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480"/>
        <w:jc w:val="center"/>
      </w:pPr>
      <w:r>
        <w:rPr>
          <w:rFonts w:ascii="Estrangelo Edessa" w:cs="Estrangelo Edessa" w:eastAsia="Estrangelo Edessa" w:hAnsi="Estrangelo Edessa"/>
          <w:b/>
          <w:bCs/>
          <w:color w:val="FFF2CC"/>
          <w:sz w:val="52"/>
          <w:szCs w:val="52"/>
          <w:rtl/>
        </w:rPr>
        <w:t xml:space="preserve">ܡ̈ܥܒ̈ܕܐ ܕܡܪܝ ܝܘܚܢܢ</w:t>
      </w:r>
    </w:p>
    <w:p>
      <w:pPr>
        <w:shd w:fill="1F3864" w:val="clear"/>
        <w:spacing w:after="120" w:before="0"/>
        <w:jc w:val="center"/>
      </w:pPr>
      <w:r>
        <w:rPr>
          <w:rFonts w:ascii="Arial" w:cs="Arial" w:eastAsia="Arial" w:hAnsi="Arial"/>
          <w:b/>
          <w:bCs/>
          <w:color w:val="FFF2CC"/>
          <w:sz w:val="36"/>
          <w:szCs w:val="36"/>
        </w:rPr>
        <w:t xml:space="preserve">The Acts of Mar Yukhannan</w:t>
      </w:r>
    </w:p>
    <w:p>
      <w:pPr>
        <w:shd w:fill="1F3864" w:val="clear"/>
        <w:spacing w:after="120" w:before="0"/>
        <w:jc w:val="center"/>
      </w:pPr>
      <w:r>
        <w:rPr>
          <w:rFonts w:ascii="Arial" w:cs="Arial" w:eastAsia="Arial" w:hAnsi="Arial"/>
          <w:color w:val="D6E4F7"/>
          <w:sz w:val="24"/>
          <w:szCs w:val="24"/>
        </w:rPr>
        <w:t xml:space="preserve">An Immersive Syriac Language Course  •  12 Lessons</w:t>
      </w:r>
    </w:p>
    <w:p>
      <w:pPr>
        <w:shd w:fill="1F3864" w:val="clear"/>
        <w:spacing w:after="480" w:before="120"/>
        <w:jc w:val="center"/>
      </w:pPr>
      <w:r>
        <w:rPr>
          <w:rFonts w:ascii="Arial" w:cs="Arial" w:eastAsia="Arial" w:hAnsi="Arial"/>
          <w:b/>
          <w:bCs/>
          <w:color w:val="FFFFFF"/>
          <w:sz w:val="40"/>
          <w:szCs w:val="40"/>
        </w:rPr>
        <w:t xml:space="preserve">LESSON 10: The Passive Voice</w:t>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1: Review of Lessons 1–9</w:t>
      </w:r>
    </w:p>
    <w:p>
      <w:pPr>
        <w:spacing w:after="60" w:before="60"/>
      </w:pPr>
      <w:r>
        <w:rPr>
          <w:rFonts w:ascii="Arial" w:cs="Arial" w:eastAsia="Arial" w:hAnsi="Arial"/>
          <w:sz w:val="22"/>
          <w:szCs w:val="22"/>
        </w:rPr>
        <w:t xml:space="preserve">Lesson 9 introduced the </w:t>
      </w:r>
      <w:r>
        <w:rPr>
          <w:rFonts w:ascii="Arial" w:cs="Arial" w:eastAsia="Arial" w:hAnsi="Arial"/>
          <w:b/>
          <w:bCs/>
          <w:sz w:val="22"/>
          <w:szCs w:val="22"/>
        </w:rPr>
        <w:t xml:space="preserve">imperative</w:t>
      </w:r>
      <w:r>
        <w:rPr>
          <w:rFonts w:ascii="Arial" w:cs="Arial" w:eastAsia="Arial" w:hAnsi="Arial"/>
          <w:sz w:val="22"/>
          <w:szCs w:val="22"/>
        </w:rPr>
        <w:t xml:space="preserve"> (direct commands), the </w:t>
      </w:r>
      <w:r>
        <w:rPr>
          <w:rFonts w:ascii="Arial" w:cs="Arial" w:eastAsia="Arial" w:hAnsi="Arial"/>
          <w:b/>
          <w:bCs/>
          <w:sz w:val="22"/>
          <w:szCs w:val="22"/>
        </w:rPr>
        <w:t xml:space="preserve">infinitive</w:t>
      </w:r>
      <w:r>
        <w:rPr>
          <w:rFonts w:ascii="Arial" w:cs="Arial" w:eastAsia="Arial" w:hAnsi="Arial"/>
          <w:sz w:val="22"/>
          <w:szCs w:val="22"/>
        </w:rPr>
        <w:t xml:space="preserve"> (verbal noun / maṣdar), and the </w:t>
      </w:r>
      <w:r>
        <w:rPr>
          <w:rFonts w:ascii="Arial" w:cs="Arial" w:eastAsia="Arial" w:hAnsi="Arial"/>
          <w:b/>
          <w:bCs/>
          <w:sz w:val="22"/>
          <w:szCs w:val="22"/>
        </w:rPr>
        <w:t xml:space="preserve">l- + infinitive construction</w:t>
      </w:r>
      <w:r>
        <w:rPr>
          <w:rFonts w:ascii="Arial" w:cs="Arial" w:eastAsia="Arial" w:hAnsi="Arial"/>
          <w:sz w:val="22"/>
          <w:szCs w:val="22"/>
        </w:rPr>
        <w:t xml:space="preserve"> for expressing purpose, ability, desire, and obligation. Before proceeding, confirm you can recall the following:</w:t>
      </w:r>
    </w:p>
    <w:p>
      <w:pPr>
        <w:pStyle w:val="ListParagraph"/>
        <w:numPr>
          <w:ilvl w:val="0"/>
          <w:numId w:val="2"/>
        </w:numPr>
        <w:spacing w:after="40" w:before="40"/>
      </w:pPr>
      <w:r>
        <w:rPr>
          <w:rFonts w:ascii="Arial" w:cs="Arial" w:eastAsia="Arial" w:hAnsi="Arial"/>
          <w:b/>
          <w:bCs/>
          <w:sz w:val="22"/>
          <w:szCs w:val="22"/>
        </w:rPr>
        <w:t xml:space="preserve">Imperative formation: </w:t>
      </w:r>
      <w:r>
        <w:rPr>
          <w:rFonts w:ascii="Arial" w:cs="Arial" w:eastAsia="Arial" w:hAnsi="Arial"/>
          <w:sz w:val="22"/>
          <w:szCs w:val="22"/>
        </w:rPr>
        <w:t xml:space="preserve">Peal msg = CCoC; fsG = CCoC+ī; mpl = CCoC+w; fpl = CCoC+ān</w:t>
      </w:r>
    </w:p>
    <w:p>
      <w:pPr>
        <w:pStyle w:val="ListParagraph"/>
        <w:numPr>
          <w:ilvl w:val="0"/>
          <w:numId w:val="2"/>
        </w:numPr>
        <w:spacing w:after="40" w:before="40"/>
      </w:pPr>
      <w:r>
        <w:rPr>
          <w:rFonts w:ascii="Arial" w:cs="Arial" w:eastAsia="Arial" w:hAnsi="Arial"/>
          <w:b/>
          <w:bCs/>
          <w:sz w:val="22"/>
          <w:szCs w:val="22"/>
        </w:rPr>
        <w:t xml:space="preserve">Negative commands: </w:t>
      </w:r>
      <w:r>
        <w:rPr>
          <w:rFonts w:ascii="Arial" w:cs="Arial" w:eastAsia="Arial" w:hAnsi="Arial"/>
          <w:sz w:val="22"/>
          <w:szCs w:val="22"/>
        </w:rPr>
        <w:t xml:space="preserve">lā + imperfect (never imperative)</w:t>
      </w:r>
    </w:p>
    <w:p>
      <w:pPr>
        <w:pStyle w:val="ListParagraph"/>
        <w:numPr>
          <w:ilvl w:val="0"/>
          <w:numId w:val="2"/>
        </w:numPr>
        <w:spacing w:after="40" w:before="40"/>
      </w:pPr>
      <w:r>
        <w:rPr>
          <w:rFonts w:ascii="Arial" w:cs="Arial" w:eastAsia="Arial" w:hAnsi="Arial"/>
          <w:b/>
          <w:bCs/>
          <w:sz w:val="22"/>
          <w:szCs w:val="22"/>
        </w:rPr>
        <w:t xml:space="preserve">Infinitive: </w:t>
      </w:r>
      <w:r>
        <w:rPr>
          <w:rFonts w:ascii="Arial" w:cs="Arial" w:eastAsia="Arial" w:hAnsi="Arial"/>
          <w:sz w:val="22"/>
          <w:szCs w:val="22"/>
        </w:rPr>
        <w:t xml:space="preserve">Peal = meCCaC; Paael = mCāCāCū; Aphel = ʾaCCāCū</w:t>
      </w:r>
    </w:p>
    <w:p>
      <w:pPr>
        <w:pStyle w:val="ListParagraph"/>
        <w:numPr>
          <w:ilvl w:val="0"/>
          <w:numId w:val="2"/>
        </w:numPr>
        <w:spacing w:after="40" w:before="40"/>
      </w:pPr>
      <w:r>
        <w:rPr>
          <w:rFonts w:ascii="Arial" w:cs="Arial" w:eastAsia="Arial" w:hAnsi="Arial"/>
          <w:b/>
          <w:bCs/>
          <w:sz w:val="22"/>
          <w:szCs w:val="22"/>
        </w:rPr>
        <w:t xml:space="preserve">Semi-modals: </w:t>
      </w:r>
      <w:r>
        <w:rPr>
          <w:rFonts w:ascii="Arial" w:cs="Arial" w:eastAsia="Arial" w:hAnsi="Arial"/>
          <w:sz w:val="22"/>
          <w:szCs w:val="22"/>
        </w:rPr>
        <w:t xml:space="preserve">šarī, yākel, bāʿē, ṣābē, paqed, šadar — all govern l- + infinitive</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Warm-Up Drill: Five Quick Questions</w:t>
      </w:r>
    </w:p>
    <w:p>
      <w:pPr>
        <w:spacing w:after="60" w:before="60"/>
      </w:pPr>
      <w:r>
        <w:rPr>
          <w:rFonts w:ascii="Arial" w:cs="Arial" w:eastAsia="Arial" w:hAnsi="Arial"/>
          <w:sz w:val="22"/>
          <w:szCs w:val="22"/>
        </w:rPr>
        <w:t xml:space="preserve">Answer in Syriac (Estrangela + transliteration).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2800"/>
      </w:tblGrid>
      <w:tr>
        <w:trPr>
          <w:tblHeader/>
        </w:trPr>
        <w:tc>
          <w:tcPr>
            <w:tcW w:type="dxa" w:w="48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28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Question</w:t>
            </w:r>
          </w:p>
        </w:tc>
        <w:tc>
          <w:tcPr>
            <w:tcW w:type="dxa" w:w="328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Expected Answer</w:t>
            </w:r>
          </w:p>
        </w:tc>
        <w:tc>
          <w:tcPr>
            <w:tcW w:type="dxa" w:w="28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Syriac</w:t>
            </w:r>
          </w:p>
        </w:tc>
      </w:tr>
      <w:tr>
        <w:tc>
          <w:tcPr>
            <w:tcW w:type="dxa" w:w="4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Give the Peal imperative msg of ʾ-z-l (go).</w:t>
            </w:r>
          </w:p>
        </w:tc>
        <w:tc>
          <w:tcPr>
            <w:tcW w:type="dxa" w:w="32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ʾezal — go!</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ܐܙܠ</w:t>
            </w:r>
          </w:p>
        </w:tc>
      </w:tr>
      <w:tr>
        <w:tc>
          <w:tcPr>
            <w:tcW w:type="dxa" w:w="48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w:t>
            </w:r>
          </w:p>
        </w:tc>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How do you say 'Do not kill!' (m.pl.)?</w:t>
            </w:r>
          </w:p>
        </w:tc>
        <w:tc>
          <w:tcPr>
            <w:tcW w:type="dxa" w:w="328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lā teqtlūn</w:t>
            </w:r>
          </w:p>
        </w:tc>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ܠܐ ܬܩܛܠܘܢ</w:t>
            </w:r>
          </w:p>
        </w:tc>
      </w:tr>
      <w:tr>
        <w:tc>
          <w:tcPr>
            <w:tcW w:type="dxa" w:w="4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What is the Peal infinitive of q-t-l (kill)?</w:t>
            </w:r>
          </w:p>
        </w:tc>
        <w:tc>
          <w:tcPr>
            <w:tcW w:type="dxa" w:w="32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meqtal</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ܡܩܛܠ</w:t>
            </w:r>
          </w:p>
        </w:tc>
      </w:tr>
      <w:tr>
        <w:tc>
          <w:tcPr>
            <w:tcW w:type="dxa" w:w="48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4</w:t>
            </w:r>
          </w:p>
        </w:tc>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Translate: šarī l-mešmaʿ.</w:t>
            </w:r>
          </w:p>
        </w:tc>
        <w:tc>
          <w:tcPr>
            <w:tcW w:type="dxa" w:w="328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He began to hear.</w:t>
            </w:r>
          </w:p>
        </w:tc>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ܫܪܝ ܠܡܫܡܥ</w:t>
            </w:r>
          </w:p>
        </w:tc>
      </w:tr>
      <w:tr>
        <w:tc>
          <w:tcPr>
            <w:tcW w:type="dxa" w:w="4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5</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What does pūqdānā mean?</w:t>
            </w:r>
          </w:p>
        </w:tc>
        <w:tc>
          <w:tcPr>
            <w:tcW w:type="dxa" w:w="32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commandment, command (noun from p-q-d)</w:t>
            </w:r>
          </w:p>
        </w:tc>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ܦܘܩܕܢܐ</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2: The Passive/Reflexive Stems — Overview</w:t>
      </w:r>
    </w:p>
    <w:p>
      <w:pPr>
        <w:pStyle w:val="Heading2"/>
        <w:pBdr>
          <w:bottom w:val="single" w:color="7B2D8B" w:sz="6"/>
        </w:pBdr>
        <w:spacing w:after="80" w:before="200"/>
      </w:pPr>
      <w:r>
        <w:rPr>
          <w:rFonts w:ascii="Arial" w:cs="Arial" w:eastAsia="Arial" w:hAnsi="Arial"/>
          <w:b/>
          <w:bCs/>
          <w:color w:val="1F3864"/>
          <w:sz w:val="26"/>
          <w:szCs w:val="26"/>
        </w:rPr>
        <w:t xml:space="preserve">2.1 The Principle of Passive Formation in Syriac</w:t>
      </w:r>
    </w:p>
    <w:p>
      <w:pPr>
        <w:spacing w:after="60" w:before="60"/>
      </w:pPr>
      <w:r>
        <w:rPr>
          <w:rFonts w:ascii="Arial" w:cs="Arial" w:eastAsia="Arial" w:hAnsi="Arial"/>
          <w:sz w:val="22"/>
          <w:szCs w:val="22"/>
        </w:rPr>
        <w:t xml:space="preserve">In Syriac, the passive voice is not expressed by auxiliary verbs (as in English: 'is killed', 'was written') but by a separate, </w:t>
      </w:r>
      <w:r>
        <w:rPr>
          <w:rFonts w:ascii="Arial" w:cs="Arial" w:eastAsia="Arial" w:hAnsi="Arial"/>
          <w:b/>
          <w:bCs/>
          <w:sz w:val="22"/>
          <w:szCs w:val="22"/>
        </w:rPr>
        <w:t xml:space="preserve">inflected stem</w:t>
      </w:r>
      <w:r>
        <w:rPr>
          <w:rFonts w:ascii="Arial" w:cs="Arial" w:eastAsia="Arial" w:hAnsi="Arial"/>
          <w:sz w:val="22"/>
          <w:szCs w:val="22"/>
        </w:rPr>
        <w:t xml:space="preserve"> built from the active stem by means of a characteristic prefix: </w:t>
      </w:r>
      <w:r>
        <w:rPr>
          <w:rFonts w:ascii="Arial" w:cs="Arial" w:eastAsia="Arial" w:hAnsi="Arial"/>
          <w:b/>
          <w:bCs/>
          <w:color w:val="7B2D8B"/>
          <w:sz w:val="22"/>
          <w:szCs w:val="22"/>
        </w:rPr>
        <w:t xml:space="preserve">ʾEt-</w:t>
      </w:r>
      <w:r>
        <w:rPr>
          <w:rFonts w:ascii="Arial" w:cs="Arial" w:eastAsia="Arial" w:hAnsi="Arial"/>
          <w:sz w:val="22"/>
          <w:szCs w:val="22"/>
        </w:rPr>
        <w:t xml:space="preserve"> or </w:t>
      </w:r>
      <w:r>
        <w:rPr>
          <w:rFonts w:ascii="Arial" w:cs="Arial" w:eastAsia="Arial" w:hAnsi="Arial"/>
          <w:b/>
          <w:bCs/>
          <w:color w:val="7B2D8B"/>
          <w:sz w:val="22"/>
          <w:szCs w:val="22"/>
        </w:rPr>
        <w:t xml:space="preserve">Et-</w:t>
      </w:r>
      <w:r>
        <w:rPr>
          <w:rFonts w:ascii="Arial" w:cs="Arial" w:eastAsia="Arial" w:hAnsi="Arial"/>
          <w:sz w:val="22"/>
          <w:szCs w:val="22"/>
        </w:rPr>
        <w:t xml:space="preserve">. These are called the </w:t>
      </w:r>
      <w:r>
        <w:rPr>
          <w:rFonts w:ascii="Arial" w:cs="Arial" w:eastAsia="Arial" w:hAnsi="Arial"/>
          <w:b/>
          <w:bCs/>
          <w:sz w:val="22"/>
          <w:szCs w:val="22"/>
        </w:rPr>
        <w:t xml:space="preserve">Et-stems</w:t>
      </w:r>
      <w:r>
        <w:rPr>
          <w:rFonts w:ascii="Arial" w:cs="Arial" w:eastAsia="Arial" w:hAnsi="Arial"/>
          <w:sz w:val="22"/>
          <w:szCs w:val="22"/>
        </w:rPr>
        <w:t xml:space="preserve">. Each active stem has a corresponding Et-stem that functions as its passive or reflexive counterpart.</w:t>
      </w:r>
    </w:p>
    <w:p>
      <w:pPr>
        <w:spacing w:after="60" w:before="60"/>
      </w:pPr>
      <w:r>
        <w:rPr>
          <w:rFonts w:ascii="Arial" w:cs="Arial" w:eastAsia="Arial" w:hAnsi="Arial"/>
          <w:sz w:val="22"/>
          <w:szCs w:val="22"/>
        </w:rPr>
        <w:t xml:space="preserve">Students of Hebrew will recognise an analogy with the </w:t>
      </w:r>
      <w:r>
        <w:rPr>
          <w:rFonts w:ascii="Arial" w:cs="Arial" w:eastAsia="Arial" w:hAnsi="Arial"/>
          <w:b/>
          <w:bCs/>
          <w:sz w:val="22"/>
          <w:szCs w:val="22"/>
        </w:rPr>
        <w:t xml:space="preserve">Niphal</w:t>
      </w:r>
      <w:r>
        <w:rPr>
          <w:rFonts w:ascii="Arial" w:cs="Arial" w:eastAsia="Arial" w:hAnsi="Arial"/>
          <w:sz w:val="22"/>
          <w:szCs w:val="22"/>
        </w:rPr>
        <w:t xml:space="preserve"> (נִפְעַל, passive of Qal) and </w:t>
      </w:r>
      <w:r>
        <w:rPr>
          <w:rFonts w:ascii="Arial" w:cs="Arial" w:eastAsia="Arial" w:hAnsi="Arial"/>
          <w:b/>
          <w:bCs/>
          <w:sz w:val="22"/>
          <w:szCs w:val="22"/>
        </w:rPr>
        <w:t xml:space="preserve">Hitpael</w:t>
      </w:r>
      <w:r>
        <w:rPr>
          <w:rFonts w:ascii="Arial" w:cs="Arial" w:eastAsia="Arial" w:hAnsi="Arial"/>
          <w:sz w:val="22"/>
          <w:szCs w:val="22"/>
        </w:rPr>
        <w:t xml:space="preserve"> (הִתְפַּעֵל, reflexive of Piel). Arabists will recognise the parallel with </w:t>
      </w:r>
      <w:r>
        <w:rPr>
          <w:rFonts w:ascii="Arial" w:cs="Arial" w:eastAsia="Arial" w:hAnsi="Arial"/>
          <w:b/>
          <w:bCs/>
          <w:sz w:val="22"/>
          <w:szCs w:val="22"/>
        </w:rPr>
        <w:t xml:space="preserve">Forms V, VI, VII, and VIII</w:t>
      </w:r>
      <w:r>
        <w:rPr>
          <w:rFonts w:ascii="Arial" w:cs="Arial" w:eastAsia="Arial" w:hAnsi="Arial"/>
          <w:sz w:val="22"/>
          <w:szCs w:val="22"/>
        </w:rPr>
        <w:t xml:space="preserve">: the tāʾ-prefixed (تَفَعَّلَ) and n-prefixed (اِنْفَعَلَ) passives/reflexives. In Greek, the same </w:t>
      </w:r>
      <w:r>
        <w:rPr>
          <w:rFonts w:ascii="Arial" w:cs="Arial" w:eastAsia="Arial" w:hAnsi="Arial"/>
          <w:b/>
          <w:bCs/>
          <w:sz w:val="22"/>
          <w:szCs w:val="22"/>
        </w:rPr>
        <w:t xml:space="preserve">passive voice</w:t>
      </w:r>
      <w:r>
        <w:rPr>
          <w:rFonts w:ascii="Arial" w:cs="Arial" w:eastAsia="Arial" w:hAnsi="Arial"/>
          <w:sz w:val="22"/>
          <w:szCs w:val="22"/>
        </w:rPr>
        <w:t xml:space="preserve"> forms (e.g., παιδεύομαι) serve the function. Latin uses separate passive endings (-or, -ris, -tur etc.).</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2.2 The Three Et-Stems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rPr>
          <w:tblHeader/>
        </w:trPr>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Et-Stem Name</w:t>
            </w:r>
          </w:p>
        </w:tc>
        <w:tc>
          <w:tcPr>
            <w:tcW w:type="dxa" w:w="18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Active Counterpart</w:t>
            </w:r>
          </w:p>
        </w:tc>
        <w:tc>
          <w:tcPr>
            <w:tcW w:type="dxa" w:w="15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Prefix</w:t>
            </w:r>
          </w:p>
        </w:tc>
        <w:tc>
          <w:tcPr>
            <w:tcW w:type="dxa" w:w="3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Meaning / Function</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Ethpeel  ܐܬܦܥܠ</w:t>
            </w:r>
          </w:p>
        </w:tc>
        <w:tc>
          <w:tcPr>
            <w:tcW w:type="dxa" w:w="1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Peal</w:t>
            </w:r>
          </w:p>
        </w:tc>
        <w:tc>
          <w:tcPr>
            <w:tcW w:type="dxa" w:w="1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w:t>
            </w:r>
          </w:p>
        </w:tc>
        <w:tc>
          <w:tcPr>
            <w:tcW w:type="dxa" w:w="3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 or reflexive of Peal: 'to be killed', 'to wash oneself'</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Etpaael  ܐܬܦܥܠ</w:t>
            </w:r>
          </w:p>
        </w:tc>
        <w:tc>
          <w:tcPr>
            <w:tcW w:type="dxa" w:w="1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Paael</w:t>
            </w:r>
          </w:p>
        </w:tc>
        <w:tc>
          <w:tcPr>
            <w:tcW w:type="dxa" w:w="1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ʾetpa-</w:t>
            </w:r>
          </w:p>
        </w:tc>
        <w:tc>
          <w:tcPr>
            <w:tcW w:type="dxa" w:w="3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 or reflexive of Paael: 'to be blessed', 'to be sanctified'</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Ettaphal  ܐܬܐܦܥܠ</w:t>
            </w:r>
          </w:p>
        </w:tc>
        <w:tc>
          <w:tcPr>
            <w:tcW w:type="dxa" w:w="1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Aphel</w:t>
            </w:r>
          </w:p>
        </w:tc>
        <w:tc>
          <w:tcPr>
            <w:tcW w:type="dxa" w:w="1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ʾetta-</w:t>
            </w:r>
          </w:p>
        </w:tc>
        <w:tc>
          <w:tcPr>
            <w:tcW w:type="dxa" w:w="3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 of Aphel (causative): 'to be saved', 'to be sent'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8B" w:sz="6"/>
              <w:left w:val="single" w:color="7B2D8B" w:sz="6"/>
              <w:bottom w:val="single" w:color="7B2D8B" w:sz="6"/>
              <w:right w:val="single" w:color="7B2D8B" w:sz="6"/>
            </w:tcBorders>
            <w:shd w:fill="D6E4F7" w:val="clear"/>
            <w:tcMar>
              <w:top w:type="dxa" w:w="100"/>
              <w:left w:type="dxa" w:w="160"/>
              <w:bottom w:type="dxa" w:w="60"/>
              <w:right w:type="dxa" w:w="160"/>
            </w:tcMar>
          </w:tcPr>
          <w:p>
            <w:pPr>
              <w:spacing w:after="60" w:before="0"/>
            </w:pPr>
            <w:r>
              <w:rPr>
                <w:rFonts w:ascii="Arial" w:cs="Arial" w:eastAsia="Arial" w:hAnsi="Arial"/>
                <w:b/>
                <w:bCs/>
                <w:color w:val="1F3864"/>
                <w:sz w:val="22"/>
                <w:szCs w:val="22"/>
              </w:rPr>
              <w:t xml:space="preserve">Cross-Linguistic Summary: Passive Formation</w:t>
            </w:r>
          </w:p>
          <w:p>
            <w:pPr>
              <w:spacing w:after="40" w:before="0"/>
            </w:pPr>
            <w:r>
              <w:rPr>
                <w:rFonts w:ascii="Arial" w:cs="Arial" w:eastAsia="Arial" w:hAnsi="Arial"/>
                <w:sz w:val="22"/>
                <w:szCs w:val="22"/>
              </w:rPr>
              <w:t xml:space="preserve">Syriac Ethpeel:     ʾet- + Peal root   →   parallel to Hebrew Niphal / Hitpael</w:t>
            </w:r>
          </w:p>
          <w:p>
            <w:pPr>
              <w:spacing w:after="40" w:before="0"/>
            </w:pPr>
            <w:r>
              <w:rPr>
                <w:rFonts w:ascii="Arial" w:cs="Arial" w:eastAsia="Arial" w:hAnsi="Arial"/>
                <w:sz w:val="22"/>
                <w:szCs w:val="22"/>
              </w:rPr>
              <w:t xml:space="preserve">Syriac Etpaael:     ʾetpa- + Paael     →   parallel to Arabic Form V تَفَعَّلَ</w:t>
            </w:r>
          </w:p>
          <w:p>
            <w:pPr>
              <w:spacing w:after="40" w:before="0"/>
            </w:pPr>
            <w:r>
              <w:rPr>
                <w:rFonts w:ascii="Arial" w:cs="Arial" w:eastAsia="Arial" w:hAnsi="Arial"/>
                <w:sz w:val="22"/>
                <w:szCs w:val="22"/>
              </w:rPr>
              <w:t xml:space="preserve">Syriac Ettaphal:    ʾetta- + Aphel     →   parallel to Arabic Form VII اِنْفَعَلَ</w:t>
            </w:r>
          </w:p>
          <w:p>
            <w:pPr>
              <w:spacing w:after="40" w:before="0"/>
            </w:pPr>
            <w:r>
              <w:rPr>
                <w:rFonts w:ascii="Arial" w:cs="Arial" w:eastAsia="Arial" w:hAnsi="Arial"/>
                <w:sz w:val="22"/>
                <w:szCs w:val="22"/>
              </w:rPr>
              <w:t xml:space="preserve">Greek:  active + passive endings (same paradigm structure, different endings)</w:t>
            </w:r>
          </w:p>
          <w:p>
            <w:pPr>
              <w:spacing w:after="40" w:before="0"/>
            </w:pPr>
            <w:r>
              <w:rPr>
                <w:rFonts w:ascii="Arial" w:cs="Arial" w:eastAsia="Arial" w:hAnsi="Arial"/>
                <w:sz w:val="22"/>
                <w:szCs w:val="22"/>
              </w:rPr>
              <w:t xml:space="preserve">Latin:  active vs. passive endings (-o/-or, -s/-ris, -t/-tur etc.)</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3: The Ethpeel Stem</w:t>
      </w:r>
    </w:p>
    <w:p>
      <w:pPr>
        <w:pStyle w:val="Heading2"/>
        <w:pBdr>
          <w:bottom w:val="single" w:color="7B2D8B" w:sz="6"/>
        </w:pBdr>
        <w:spacing w:after="80" w:before="200"/>
      </w:pPr>
      <w:r>
        <w:rPr>
          <w:rFonts w:ascii="Arial" w:cs="Arial" w:eastAsia="Arial" w:hAnsi="Arial"/>
          <w:b/>
          <w:bCs/>
          <w:color w:val="1F3864"/>
          <w:sz w:val="26"/>
          <w:szCs w:val="26"/>
        </w:rPr>
        <w:t xml:space="preserve">3.1 Formation of the Ethpeel</w:t>
      </w:r>
    </w:p>
    <w:p>
      <w:pPr>
        <w:spacing w:after="60" w:before="60"/>
      </w:pPr>
      <w:r>
        <w:rPr>
          <w:rFonts w:ascii="Arial" w:cs="Arial" w:eastAsia="Arial" w:hAnsi="Arial"/>
          <w:sz w:val="22"/>
          <w:szCs w:val="22"/>
        </w:rPr>
        <w:t xml:space="preserve">The Ethpeel is formed by prefixing </w:t>
      </w:r>
      <w:r>
        <w:rPr>
          <w:rFonts w:ascii="Arial" w:cs="Arial" w:eastAsia="Arial" w:hAnsi="Arial"/>
          <w:b/>
          <w:bCs/>
          <w:color w:val="7B2D8B"/>
          <w:sz w:val="22"/>
          <w:szCs w:val="22"/>
        </w:rPr>
        <w:t xml:space="preserve">ʾet-</w:t>
      </w:r>
      <w:r>
        <w:rPr>
          <w:rFonts w:ascii="Arial" w:cs="Arial" w:eastAsia="Arial" w:hAnsi="Arial"/>
          <w:sz w:val="22"/>
          <w:szCs w:val="22"/>
        </w:rPr>
        <w:t xml:space="preserve"> to the Peal root. The perfect stem is </w:t>
      </w:r>
      <w:r>
        <w:rPr>
          <w:rFonts w:ascii="Arial" w:cs="Arial" w:eastAsia="Arial" w:hAnsi="Arial"/>
          <w:b/>
          <w:bCs/>
          <w:color w:val="7B2D8B"/>
          <w:sz w:val="22"/>
          <w:szCs w:val="22"/>
        </w:rPr>
        <w:t xml:space="preserve">ʾetCCeC</w:t>
      </w:r>
      <w:r>
        <w:rPr>
          <w:rFonts w:ascii="Arial" w:cs="Arial" w:eastAsia="Arial" w:hAnsi="Arial"/>
          <w:sz w:val="22"/>
          <w:szCs w:val="22"/>
        </w:rPr>
        <w:t xml:space="preserve">. The participial form, which is very common, is </w:t>
      </w:r>
      <w:r>
        <w:rPr>
          <w:rFonts w:ascii="Arial" w:cs="Arial" w:eastAsia="Arial" w:hAnsi="Arial"/>
          <w:b/>
          <w:bCs/>
          <w:color w:val="7B2D8B"/>
          <w:sz w:val="22"/>
          <w:szCs w:val="22"/>
        </w:rPr>
        <w:t xml:space="preserve">metCCeC</w:t>
      </w:r>
      <w:r>
        <w:rPr>
          <w:rFonts w:ascii="Arial" w:cs="Arial" w:eastAsia="Arial" w:hAnsi="Arial"/>
          <w:sz w:val="22"/>
          <w:szCs w:val="22"/>
        </w:rPr>
        <w:t xml:space="preserve">. In texts, the prefix may appear as </w:t>
      </w:r>
      <w:r>
        <w:rPr>
          <w:rFonts w:ascii="Arial" w:cs="Arial" w:eastAsia="Arial" w:hAnsi="Arial"/>
          <w:b/>
          <w:bCs/>
          <w:sz w:val="22"/>
          <w:szCs w:val="22"/>
        </w:rPr>
        <w:t xml:space="preserve">ʾet-</w:t>
      </w:r>
      <w:r>
        <w:rPr>
          <w:rFonts w:ascii="Arial" w:cs="Arial" w:eastAsia="Arial" w:hAnsi="Arial"/>
          <w:sz w:val="22"/>
          <w:szCs w:val="22"/>
        </w:rPr>
        <w:t xml:space="preserve"> or </w:t>
      </w:r>
      <w:r>
        <w:rPr>
          <w:rFonts w:ascii="Arial" w:cs="Arial" w:eastAsia="Arial" w:hAnsi="Arial"/>
          <w:b/>
          <w:bCs/>
          <w:sz w:val="22"/>
          <w:szCs w:val="22"/>
        </w:rPr>
        <w:t xml:space="preserve">ʾit-</w:t>
      </w:r>
      <w:r>
        <w:rPr>
          <w:rFonts w:ascii="Arial" w:cs="Arial" w:eastAsia="Arial" w:hAnsi="Arial"/>
          <w:sz w:val="22"/>
          <w:szCs w:val="22"/>
        </w:rPr>
        <w:t xml:space="preserve"> depending on dialect and vowelling.</w:t>
      </w:r>
    </w:p>
    <w:p>
      <w:pPr>
        <w:spacing w:after="60" w:before="60"/>
      </w:pPr>
      <w:r>
        <w:rPr>
          <w:rFonts w:ascii="Arial" w:cs="Arial" w:eastAsia="Arial" w:hAnsi="Arial"/>
          <w:b/>
          <w:bCs/>
          <w:sz w:val="22"/>
          <w:szCs w:val="22"/>
        </w:rPr>
        <w:t xml:space="preserve">Example: </w:t>
      </w:r>
      <w:r>
        <w:rPr>
          <w:rFonts w:ascii="Arial" w:cs="Arial" w:eastAsia="Arial" w:hAnsi="Arial"/>
          <w:sz w:val="22"/>
          <w:szCs w:val="22"/>
        </w:rPr>
        <w:t xml:space="preserve">Root q-t-l (kill) → Ethpeel perfect: </w:t>
      </w:r>
      <w:r>
        <w:rPr>
          <w:rFonts w:ascii="Arial" w:cs="Arial" w:eastAsia="Arial" w:hAnsi="Arial"/>
          <w:b/>
          <w:bCs/>
          <w:sz w:val="22"/>
          <w:szCs w:val="22"/>
        </w:rPr>
        <w:t xml:space="preserve">ʾetqtel</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ܐܬܩܛܠ</w:t>
      </w:r>
      <w:r>
        <w:rPr>
          <w:rFonts w:ascii="Arial" w:cs="Arial" w:eastAsia="Arial" w:hAnsi="Arial"/>
          <w:sz w:val="22"/>
          <w:szCs w:val="22"/>
        </w:rPr>
        <w:t xml:space="preserve">  'he was killed'; Participle: </w:t>
      </w:r>
      <w:r>
        <w:rPr>
          <w:rFonts w:ascii="Arial" w:cs="Arial" w:eastAsia="Arial" w:hAnsi="Arial"/>
          <w:b/>
          <w:bCs/>
          <w:sz w:val="22"/>
          <w:szCs w:val="22"/>
        </w:rPr>
        <w:t xml:space="preserve">metqtel</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ܡܬܩܛܠ</w:t>
      </w:r>
      <w:r>
        <w:rPr>
          <w:rFonts w:ascii="Arial" w:cs="Arial" w:eastAsia="Arial" w:hAnsi="Arial"/>
          <w:sz w:val="22"/>
          <w:szCs w:val="22"/>
        </w:rPr>
        <w:t xml:space="preserve">  'being killed'</w:t>
      </w:r>
    </w:p>
    <w:p>
      <w:pPr>
        <w:pStyle w:val="Heading2"/>
        <w:pBdr>
          <w:bottom w:val="single" w:color="7B2D8B" w:sz="6"/>
        </w:pBdr>
        <w:spacing w:after="80" w:before="200"/>
      </w:pPr>
      <w:r>
        <w:rPr>
          <w:rFonts w:ascii="Arial" w:cs="Arial" w:eastAsia="Arial" w:hAnsi="Arial"/>
          <w:b/>
          <w:bCs/>
          <w:color w:val="1F3864"/>
          <w:sz w:val="26"/>
          <w:szCs w:val="26"/>
        </w:rPr>
        <w:t xml:space="preserve">3.2 Phonological Rules — Assimilation and Metathesis</w:t>
      </w:r>
    </w:p>
    <w:p>
      <w:pPr>
        <w:spacing w:after="60" w:before="60"/>
      </w:pPr>
      <w:r>
        <w:rPr>
          <w:rFonts w:ascii="Arial" w:cs="Arial" w:eastAsia="Arial" w:hAnsi="Arial"/>
          <w:sz w:val="22"/>
          <w:szCs w:val="22"/>
        </w:rPr>
        <w:t xml:space="preserve">When the Peal root begins with certain consonants, the </w:t>
      </w:r>
      <w:r>
        <w:rPr>
          <w:rFonts w:ascii="Arial" w:cs="Arial" w:eastAsia="Arial" w:hAnsi="Arial"/>
          <w:b/>
          <w:bCs/>
          <w:sz w:val="22"/>
          <w:szCs w:val="22"/>
        </w:rPr>
        <w:t xml:space="preserve">t</w:t>
      </w:r>
      <w:r>
        <w:rPr>
          <w:rFonts w:ascii="Arial" w:cs="Arial" w:eastAsia="Arial" w:hAnsi="Arial"/>
          <w:sz w:val="22"/>
          <w:szCs w:val="22"/>
        </w:rPr>
        <w:t xml:space="preserve"> of the </w:t>
      </w:r>
      <w:r>
        <w:rPr>
          <w:rFonts w:ascii="Arial" w:cs="Arial" w:eastAsia="Arial" w:hAnsi="Arial"/>
          <w:b/>
          <w:bCs/>
          <w:sz w:val="22"/>
          <w:szCs w:val="22"/>
        </w:rPr>
        <w:t xml:space="preserve">ʾet-</w:t>
      </w:r>
      <w:r>
        <w:rPr>
          <w:rFonts w:ascii="Arial" w:cs="Arial" w:eastAsia="Arial" w:hAnsi="Arial"/>
          <w:sz w:val="22"/>
          <w:szCs w:val="22"/>
        </w:rPr>
        <w:t xml:space="preserve"> prefix undergoes phonological changes:</w:t>
      </w:r>
    </w:p>
    <w:p>
      <w:pPr>
        <w:pStyle w:val="ListParagraph"/>
        <w:numPr>
          <w:ilvl w:val="0"/>
          <w:numId w:val="2"/>
        </w:numPr>
        <w:spacing w:after="40" w:before="40"/>
      </w:pPr>
      <w:r>
        <w:rPr>
          <w:rFonts w:ascii="Arial" w:cs="Arial" w:eastAsia="Arial" w:hAnsi="Arial"/>
          <w:b/>
          <w:bCs/>
          <w:sz w:val="22"/>
          <w:szCs w:val="22"/>
        </w:rPr>
        <w:t xml:space="preserve">Before sibilants (z, s, š, ṣ): Metathesis</w:t>
      </w:r>
      <w:r>
        <w:rPr>
          <w:rFonts w:ascii="Arial" w:cs="Arial" w:eastAsia="Arial" w:hAnsi="Arial"/>
          <w:sz w:val="22"/>
          <w:szCs w:val="22"/>
        </w:rPr>
        <w:t xml:space="preserve"> — the t and the sibilant swap positions. E.g., š-m-ʿ → ʾet-šmaʿ becomes </w:t>
      </w:r>
      <w:r>
        <w:rPr>
          <w:rFonts w:ascii="Arial" w:cs="Arial" w:eastAsia="Arial" w:hAnsi="Arial"/>
          <w:b/>
          <w:bCs/>
          <w:sz w:val="22"/>
          <w:szCs w:val="22"/>
        </w:rPr>
        <w:t xml:space="preserve">ʾeš-t-maʿ</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ܐܫܬܡܥ</w:t>
      </w:r>
      <w:r>
        <w:rPr>
          <w:rFonts w:ascii="Arial" w:cs="Arial" w:eastAsia="Arial" w:hAnsi="Arial"/>
          <w:sz w:val="22"/>
          <w:szCs w:val="22"/>
        </w:rPr>
        <w:t xml:space="preserve">  'it was heard'; similarly ʾet-zʿaq → </w:t>
      </w:r>
      <w:r>
        <w:rPr>
          <w:rFonts w:ascii="Arial" w:cs="Arial" w:eastAsia="Arial" w:hAnsi="Arial"/>
          <w:b/>
          <w:bCs/>
          <w:sz w:val="22"/>
          <w:szCs w:val="22"/>
        </w:rPr>
        <w:t xml:space="preserve">ʾez-t-ʿaq</w:t>
      </w:r>
    </w:p>
    <w:p>
      <w:pPr>
        <w:pStyle w:val="ListParagraph"/>
        <w:numPr>
          <w:ilvl w:val="0"/>
          <w:numId w:val="2"/>
        </w:numPr>
        <w:spacing w:after="40" w:before="40"/>
      </w:pPr>
      <w:r>
        <w:rPr>
          <w:rFonts w:ascii="Arial" w:cs="Arial" w:eastAsia="Arial" w:hAnsi="Arial"/>
          <w:b/>
          <w:bCs/>
          <w:sz w:val="22"/>
          <w:szCs w:val="22"/>
        </w:rPr>
        <w:t xml:space="preserve">Before dental/emphatic consonants (d, ṭ): Assimilation</w:t>
      </w:r>
      <w:r>
        <w:rPr>
          <w:rFonts w:ascii="Arial" w:cs="Arial" w:eastAsia="Arial" w:hAnsi="Arial"/>
          <w:sz w:val="22"/>
          <w:szCs w:val="22"/>
        </w:rPr>
        <w:t xml:space="preserve"> — the t assimilates to the following consonant. E.g., d-k-y → ʾet-dky becomes </w:t>
      </w:r>
      <w:r>
        <w:rPr>
          <w:rFonts w:ascii="Arial" w:cs="Arial" w:eastAsia="Arial" w:hAnsi="Arial"/>
          <w:b/>
          <w:bCs/>
          <w:sz w:val="22"/>
          <w:szCs w:val="22"/>
        </w:rPr>
        <w:t xml:space="preserve">ʾed-dky</w:t>
      </w:r>
      <w:r>
        <w:rPr>
          <w:rFonts w:ascii="Arial" w:cs="Arial" w:eastAsia="Arial" w:hAnsi="Arial"/>
          <w:sz w:val="22"/>
          <w:szCs w:val="22"/>
        </w:rPr>
        <w:t xml:space="preserve"> (with doubling), sometimes written without the doubled letter.</w:t>
      </w:r>
    </w:p>
    <w:p>
      <w:pPr>
        <w:pStyle w:val="ListParagraph"/>
        <w:numPr>
          <w:ilvl w:val="0"/>
          <w:numId w:val="2"/>
        </w:numPr>
        <w:spacing w:after="40" w:before="40"/>
      </w:pPr>
      <w:r>
        <w:rPr>
          <w:rFonts w:ascii="Arial" w:cs="Arial" w:eastAsia="Arial" w:hAnsi="Arial"/>
          <w:b/>
          <w:bCs/>
          <w:sz w:val="22"/>
          <w:szCs w:val="22"/>
        </w:rPr>
        <w:t xml:space="preserve">Before all other consonants: No change</w:t>
      </w:r>
      <w:r>
        <w:rPr>
          <w:rFonts w:ascii="Arial" w:cs="Arial" w:eastAsia="Arial" w:hAnsi="Arial"/>
          <w:sz w:val="22"/>
          <w:szCs w:val="22"/>
        </w:rPr>
        <w:t xml:space="preserve"> — e.g., q-t-l → </w:t>
      </w:r>
      <w:r>
        <w:rPr>
          <w:rFonts w:ascii="Arial" w:cs="Arial" w:eastAsia="Arial" w:hAnsi="Arial"/>
          <w:b/>
          <w:bCs/>
          <w:sz w:val="22"/>
          <w:szCs w:val="22"/>
        </w:rPr>
        <w:t xml:space="preserve">ʾetqtel</w:t>
      </w:r>
      <w:r>
        <w:rPr>
          <w:rFonts w:ascii="Arial" w:cs="Arial" w:eastAsia="Arial" w:hAnsi="Arial"/>
          <w:sz w:val="22"/>
          <w:szCs w:val="22"/>
        </w:rPr>
        <w:t xml:space="preserve">; k-t-b → </w:t>
      </w:r>
      <w:r>
        <w:rPr>
          <w:rFonts w:ascii="Arial" w:cs="Arial" w:eastAsia="Arial" w:hAnsi="Arial"/>
          <w:b/>
          <w:bCs/>
          <w:sz w:val="22"/>
          <w:szCs w:val="22"/>
        </w:rPr>
        <w:t xml:space="preserve">ʾetkatteb</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3.3 Full Paradigm: Ethpeel of q-t-l (be killed)</w:t>
      </w:r>
    </w:p>
    <w:p>
      <w:pPr>
        <w:spacing w:after="60" w:before="60"/>
      </w:pPr>
      <w:r>
        <w:rPr>
          <w:rFonts w:ascii="Arial" w:cs="Arial" w:eastAsia="Arial" w:hAnsi="Arial"/>
          <w:b/>
          <w:bCs/>
          <w:sz w:val="22"/>
          <w:szCs w:val="22"/>
        </w:rPr>
        <w:t xml:space="preserve">Perfect (all 10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Person / Number / Gender</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0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Translation</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he was killed</w:t>
            </w:r>
          </w:p>
        </w:tc>
      </w:tr>
      <w:tr>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3fsg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ʾetqṭelat</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she was killed</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ʾetqṭelt</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(m.sg.) were killed</w:t>
            </w:r>
          </w:p>
        </w:tc>
      </w:tr>
      <w:tr>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2fsg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ܐܬܩܛܠܬܝ</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ʾetqṭeltī</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(f.sg.) were killed</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ʾetqṭelet</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I was killed</w:t>
            </w:r>
          </w:p>
        </w:tc>
      </w:tr>
      <w:tr>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ܐܬܩܛܠܘ</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ʾetqṭelw</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they (m.) were killed</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3fpl</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ʾetqṭel(n)</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they (f.) were killed</w:t>
            </w:r>
          </w:p>
        </w:tc>
      </w:tr>
      <w:tr>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2mpl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ܐܬܩܛܠܬܘܢ</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ʾetqṭeltūn</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(m.pl.) were killed</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2fpl</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ܐܬܩܛܠܬܝܢ</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ʾetqṭeltēn</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(f.pl.) were killed</w:t>
            </w:r>
          </w:p>
        </w:tc>
      </w:tr>
      <w:tr>
        <w:tc>
          <w:tcPr>
            <w:tcW w:type="dxa" w:w="28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ܐܬܩܛܠܢ</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ʾetqṭelan</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we were killed</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Participial Forms (Ethpeel Participle of q-t-l):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Form</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Translation</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Active Participle 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ܡܬܩܛܠ</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metqṭel</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being killed (m.sg.)</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Active Participle f.sg.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ܡܬܩܛܠܐ</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metqṭelā</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being killed (f.sg.)</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Active Participle m.pl.</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ܡܬܩܛܠܝܢ</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metqṭelīn</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being killed (m.pl.)</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Active Participle f.pl.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ܡܬܩܛܠܢ</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metqṭelān</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being killed (f.pl.)</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4: The Ettaphal and Etpaael Stems</w:t>
      </w:r>
    </w:p>
    <w:p>
      <w:pPr>
        <w:pStyle w:val="Heading2"/>
        <w:pBdr>
          <w:bottom w:val="single" w:color="7B2D8B" w:sz="6"/>
        </w:pBdr>
        <w:spacing w:after="80" w:before="200"/>
      </w:pPr>
      <w:r>
        <w:rPr>
          <w:rFonts w:ascii="Arial" w:cs="Arial" w:eastAsia="Arial" w:hAnsi="Arial"/>
          <w:b/>
          <w:bCs/>
          <w:color w:val="1F3864"/>
          <w:sz w:val="26"/>
          <w:szCs w:val="26"/>
        </w:rPr>
        <w:t xml:space="preserve">4.1 The Ettaphal — Passive of the Aphel</w:t>
      </w:r>
    </w:p>
    <w:p>
      <w:pPr>
        <w:spacing w:after="60" w:before="60"/>
      </w:pPr>
      <w:r>
        <w:rPr>
          <w:rFonts w:ascii="Arial" w:cs="Arial" w:eastAsia="Arial" w:hAnsi="Arial"/>
          <w:sz w:val="22"/>
          <w:szCs w:val="22"/>
        </w:rPr>
        <w:t xml:space="preserve">The </w:t>
      </w:r>
      <w:r>
        <w:rPr>
          <w:rFonts w:ascii="Arial" w:cs="Arial" w:eastAsia="Arial" w:hAnsi="Arial"/>
          <w:b/>
          <w:bCs/>
          <w:sz w:val="22"/>
          <w:szCs w:val="22"/>
        </w:rPr>
        <w:t xml:space="preserve">Ettaphal</w:t>
      </w:r>
      <w:r>
        <w:rPr>
          <w:rFonts w:ascii="Arial" w:cs="Arial" w:eastAsia="Arial" w:hAnsi="Arial"/>
          <w:sz w:val="22"/>
          <w:szCs w:val="22"/>
        </w:rPr>
        <w:t xml:space="preserve"> is the passive counterpart of the Aphel (causative) stem. Its formation inserts </w:t>
      </w:r>
      <w:r>
        <w:rPr>
          <w:rFonts w:ascii="Arial" w:cs="Arial" w:eastAsia="Arial" w:hAnsi="Arial"/>
          <w:b/>
          <w:bCs/>
          <w:color w:val="7B2D8B"/>
          <w:sz w:val="22"/>
          <w:szCs w:val="22"/>
        </w:rPr>
        <w:t xml:space="preserve">ʾetta-</w:t>
      </w:r>
      <w:r>
        <w:rPr>
          <w:rFonts w:ascii="Arial" w:cs="Arial" w:eastAsia="Arial" w:hAnsi="Arial"/>
          <w:sz w:val="22"/>
          <w:szCs w:val="22"/>
        </w:rPr>
        <w:t xml:space="preserve"> before the root. Since the Aphel adds the causative meaning ('to cause to X'), the Ettaphal means </w:t>
      </w:r>
      <w:r>
        <w:rPr>
          <w:rFonts w:ascii="Arial" w:cs="Arial" w:eastAsia="Arial" w:hAnsi="Arial"/>
          <w:b/>
          <w:bCs/>
          <w:sz w:val="22"/>
          <w:szCs w:val="22"/>
        </w:rPr>
        <w:t xml:space="preserve">'to be caused to X'</w:t>
      </w:r>
      <w:r>
        <w:rPr>
          <w:rFonts w:ascii="Arial" w:cs="Arial" w:eastAsia="Arial" w:hAnsi="Arial"/>
          <w:sz w:val="22"/>
          <w:szCs w:val="22"/>
        </w:rPr>
        <w:t xml:space="preserve"> — i.e., the passive of a causative, as in 'to be saved' (from 'to save'), 'to be sent' (from 'to send').</w:t>
      </w:r>
    </w:p>
    <w:p>
      <w:pPr>
        <w:spacing w:after="60" w:before="60"/>
      </w:pPr>
      <w:r>
        <w:rPr>
          <w:rFonts w:ascii="Arial" w:cs="Arial" w:eastAsia="Arial" w:hAnsi="Arial"/>
          <w:b/>
          <w:bCs/>
          <w:sz w:val="22"/>
          <w:szCs w:val="22"/>
        </w:rPr>
        <w:t xml:space="preserve">Example 1: </w:t>
      </w:r>
      <w:r>
        <w:rPr>
          <w:rFonts w:ascii="Arial" w:cs="Arial" w:eastAsia="Arial" w:hAnsi="Arial"/>
          <w:sz w:val="22"/>
          <w:szCs w:val="22"/>
        </w:rPr>
        <w:t xml:space="preserve">Root ḥ-y-y / Aphel ʾaḥyī (save/give life) → Ettaphal: </w:t>
      </w:r>
      <w:r>
        <w:rPr>
          <w:rFonts w:ascii="Arial" w:cs="Arial" w:eastAsia="Arial" w:hAnsi="Arial"/>
          <w:b/>
          <w:bCs/>
          <w:sz w:val="22"/>
          <w:szCs w:val="22"/>
        </w:rPr>
        <w:t xml:space="preserve">ʾetḥayyī</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ܐܬܚܝܝ</w:t>
      </w:r>
      <w:r>
        <w:rPr>
          <w:rFonts w:ascii="Arial" w:cs="Arial" w:eastAsia="Arial" w:hAnsi="Arial"/>
          <w:sz w:val="22"/>
          <w:szCs w:val="22"/>
        </w:rPr>
        <w:t xml:space="preserve">  'he was saved / given life'</w:t>
      </w:r>
    </w:p>
    <w:p>
      <w:pPr>
        <w:spacing w:after="60" w:before="60"/>
      </w:pPr>
      <w:r>
        <w:rPr>
          <w:rFonts w:ascii="Arial" w:cs="Arial" w:eastAsia="Arial" w:hAnsi="Arial"/>
          <w:b/>
          <w:bCs/>
          <w:sz w:val="22"/>
          <w:szCs w:val="22"/>
        </w:rPr>
        <w:t xml:space="preserve">Example 2: </w:t>
      </w:r>
      <w:r>
        <w:rPr>
          <w:rFonts w:ascii="Arial" w:cs="Arial" w:eastAsia="Arial" w:hAnsi="Arial"/>
          <w:sz w:val="22"/>
          <w:szCs w:val="22"/>
        </w:rPr>
        <w:t xml:space="preserve">Root š-d-r / Aphel ʾašdar (send) → Ettaphal: </w:t>
      </w:r>
      <w:r>
        <w:rPr>
          <w:rFonts w:ascii="Arial" w:cs="Arial" w:eastAsia="Arial" w:hAnsi="Arial"/>
          <w:b/>
          <w:bCs/>
          <w:sz w:val="22"/>
          <w:szCs w:val="22"/>
        </w:rPr>
        <w:t xml:space="preserve">ʾeštadar</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ܐܫܬܕܪ</w:t>
      </w:r>
      <w:r>
        <w:rPr>
          <w:rFonts w:ascii="Arial" w:cs="Arial" w:eastAsia="Arial" w:hAnsi="Arial"/>
          <w:sz w:val="22"/>
          <w:szCs w:val="22"/>
        </w:rPr>
        <w:t xml:space="preserve">  'he was sent'</w:t>
      </w:r>
    </w:p>
    <w:p>
      <w:pPr>
        <w:spacing w:after="60" w:before="60"/>
      </w:pPr>
      <w:r>
        <w:rPr>
          <w:rFonts w:ascii="Arial" w:cs="Arial" w:eastAsia="Arial" w:hAnsi="Arial"/>
          <w:b/>
          <w:bCs/>
          <w:sz w:val="22"/>
          <w:szCs w:val="22"/>
        </w:rPr>
        <w:t xml:space="preserve">Example 3: </w:t>
      </w:r>
      <w:r>
        <w:rPr>
          <w:rFonts w:ascii="Arial" w:cs="Arial" w:eastAsia="Arial" w:hAnsi="Arial"/>
          <w:sz w:val="22"/>
          <w:szCs w:val="22"/>
        </w:rPr>
        <w:t xml:space="preserve">Root ʾ-q-m / Aphel ʾaqīm (raise up) → Ettaphal: </w:t>
      </w:r>
      <w:r>
        <w:rPr>
          <w:rFonts w:ascii="Arial" w:cs="Arial" w:eastAsia="Arial" w:hAnsi="Arial"/>
          <w:b/>
          <w:bCs/>
          <w:sz w:val="22"/>
          <w:szCs w:val="22"/>
        </w:rPr>
        <w:t xml:space="preserve">ʾettaqam</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ܐܬܬܩܡ</w:t>
      </w:r>
      <w:r>
        <w:rPr>
          <w:rFonts w:ascii="Arial" w:cs="Arial" w:eastAsia="Arial" w:hAnsi="Arial"/>
          <w:sz w:val="22"/>
          <w:szCs w:val="22"/>
        </w:rPr>
        <w:t xml:space="preserve">  'he was raised up'</w:t>
      </w:r>
    </w:p>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Full Paradigm — Ettaphal Perfect of š-d-r (be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Person / N / G</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Translation</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ʾeštadar</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he was sent</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3fsg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ܐܫܬܕܪܬ</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ʾeštadrat</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she was sent</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ܐܫܬܕܪܬ</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ʾeštadart</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(m.sg.) were sent</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ܐܫܬܕܪܬ</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ʾeštaderet</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I was sent</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3mpl</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ܐܫܬܕܪܘ</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ʾeštadarw</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they (m.) were sent</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ܐܫܬܕܪܢ</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ʾeštadaran</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we were sent</w:t>
            </w:r>
          </w:p>
        </w:tc>
      </w:tr>
    </w:tbl>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4.2 The Etpaael — Passive/Reflexive of the Paael</w:t>
      </w:r>
    </w:p>
    <w:p>
      <w:pPr>
        <w:spacing w:after="60" w:before="60"/>
      </w:pPr>
      <w:r>
        <w:rPr>
          <w:rFonts w:ascii="Arial" w:cs="Arial" w:eastAsia="Arial" w:hAnsi="Arial"/>
          <w:sz w:val="22"/>
          <w:szCs w:val="22"/>
        </w:rPr>
        <w:t xml:space="preserve">The </w:t>
      </w:r>
      <w:r>
        <w:rPr>
          <w:rFonts w:ascii="Arial" w:cs="Arial" w:eastAsia="Arial" w:hAnsi="Arial"/>
          <w:b/>
          <w:bCs/>
          <w:sz w:val="22"/>
          <w:szCs w:val="22"/>
        </w:rPr>
        <w:t xml:space="preserve">Etpaael</w:t>
      </w:r>
      <w:r>
        <w:rPr>
          <w:rFonts w:ascii="Arial" w:cs="Arial" w:eastAsia="Arial" w:hAnsi="Arial"/>
          <w:sz w:val="22"/>
          <w:szCs w:val="22"/>
        </w:rPr>
        <w:t xml:space="preserve"> is the passive or reflexive of the Paael (intensive/causative) stem. Its prefix is </w:t>
      </w:r>
      <w:r>
        <w:rPr>
          <w:rFonts w:ascii="Arial" w:cs="Arial" w:eastAsia="Arial" w:hAnsi="Arial"/>
          <w:b/>
          <w:bCs/>
          <w:color w:val="7B2D8B"/>
          <w:sz w:val="22"/>
          <w:szCs w:val="22"/>
        </w:rPr>
        <w:t xml:space="preserve">ʾetpa-</w:t>
      </w:r>
      <w:r>
        <w:rPr>
          <w:rFonts w:ascii="Arial" w:cs="Arial" w:eastAsia="Arial" w:hAnsi="Arial"/>
          <w:sz w:val="22"/>
          <w:szCs w:val="22"/>
        </w:rPr>
        <w:t xml:space="preserve">. Since the Paael often carries intensive meaning ('to bless greatly', 'to teach'), the Etpaael means </w:t>
      </w:r>
      <w:r>
        <w:rPr>
          <w:rFonts w:ascii="Arial" w:cs="Arial" w:eastAsia="Arial" w:hAnsi="Arial"/>
          <w:b/>
          <w:bCs/>
          <w:sz w:val="22"/>
          <w:szCs w:val="22"/>
        </w:rPr>
        <w:t xml:space="preserve">'to be blessed', 'to be taught', 'to be sanctified'</w:t>
      </w:r>
      <w:r>
        <w:rPr>
          <w:rFonts w:ascii="Arial" w:cs="Arial" w:eastAsia="Arial" w:hAnsi="Arial"/>
          <w:sz w:val="22"/>
          <w:szCs w:val="22"/>
        </w:rPr>
        <w:t xml:space="preserve">. It can also be reflexive ('to sanctify oneself').</w:t>
      </w:r>
    </w:p>
    <w:p>
      <w:pPr>
        <w:spacing w:after="60" w:before="60"/>
      </w:pPr>
      <w:r>
        <w:rPr>
          <w:rFonts w:ascii="Arial" w:cs="Arial" w:eastAsia="Arial" w:hAnsi="Arial"/>
          <w:b/>
          <w:bCs/>
          <w:sz w:val="22"/>
          <w:szCs w:val="22"/>
        </w:rPr>
        <w:t xml:space="preserve">Example 1: </w:t>
      </w:r>
      <w:r>
        <w:rPr>
          <w:rFonts w:ascii="Arial" w:cs="Arial" w:eastAsia="Arial" w:hAnsi="Arial"/>
          <w:sz w:val="22"/>
          <w:szCs w:val="22"/>
        </w:rPr>
        <w:t xml:space="preserve">Root b-r-k / Paael barrek (bless) → Etpaael: </w:t>
      </w:r>
      <w:r>
        <w:rPr>
          <w:rFonts w:ascii="Arial" w:cs="Arial" w:eastAsia="Arial" w:hAnsi="Arial"/>
          <w:b/>
          <w:bCs/>
          <w:sz w:val="22"/>
          <w:szCs w:val="22"/>
        </w:rPr>
        <w:t xml:space="preserve">ʾetbarrak</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ܐܬܒܪܟ</w:t>
      </w:r>
      <w:r>
        <w:rPr>
          <w:rFonts w:ascii="Arial" w:cs="Arial" w:eastAsia="Arial" w:hAnsi="Arial"/>
          <w:sz w:val="22"/>
          <w:szCs w:val="22"/>
        </w:rPr>
        <w:t xml:space="preserve">  'he was blessed'</w:t>
      </w:r>
    </w:p>
    <w:p>
      <w:pPr>
        <w:spacing w:after="60" w:before="60"/>
      </w:pPr>
      <w:r>
        <w:rPr>
          <w:rFonts w:ascii="Arial" w:cs="Arial" w:eastAsia="Arial" w:hAnsi="Arial"/>
          <w:b/>
          <w:bCs/>
          <w:sz w:val="22"/>
          <w:szCs w:val="22"/>
        </w:rPr>
        <w:t xml:space="preserve">Example 2: </w:t>
      </w:r>
      <w:r>
        <w:rPr>
          <w:rFonts w:ascii="Arial" w:cs="Arial" w:eastAsia="Arial" w:hAnsi="Arial"/>
          <w:sz w:val="22"/>
          <w:szCs w:val="22"/>
        </w:rPr>
        <w:t xml:space="preserve">Root y-l-p / Paael yallep (teach) → Etpaael: </w:t>
      </w:r>
      <w:r>
        <w:rPr>
          <w:rFonts w:ascii="Arial" w:cs="Arial" w:eastAsia="Arial" w:hAnsi="Arial"/>
          <w:b/>
          <w:bCs/>
          <w:sz w:val="22"/>
          <w:szCs w:val="22"/>
        </w:rPr>
        <w:t xml:space="preserve">ʾetyallap</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ܐܬܝܠܦ</w:t>
      </w:r>
      <w:r>
        <w:rPr>
          <w:rFonts w:ascii="Arial" w:cs="Arial" w:eastAsia="Arial" w:hAnsi="Arial"/>
          <w:sz w:val="22"/>
          <w:szCs w:val="22"/>
        </w:rPr>
        <w:t xml:space="preserve">  'he was taught / he learned'</w:t>
      </w:r>
    </w:p>
    <w:p>
      <w:pPr>
        <w:spacing w:after="60" w:before="60"/>
      </w:pPr>
      <w:r>
        <w:rPr>
          <w:rFonts w:ascii="Arial" w:cs="Arial" w:eastAsia="Arial" w:hAnsi="Arial"/>
          <w:b/>
          <w:bCs/>
          <w:sz w:val="22"/>
          <w:szCs w:val="22"/>
        </w:rPr>
        <w:t xml:space="preserve">Example 3: </w:t>
      </w:r>
      <w:r>
        <w:rPr>
          <w:rFonts w:ascii="Arial" w:cs="Arial" w:eastAsia="Arial" w:hAnsi="Arial"/>
          <w:sz w:val="22"/>
          <w:szCs w:val="22"/>
        </w:rPr>
        <w:t xml:space="preserve">Root q-d-š / Paael qaddeš (sanctify) → Etpaael: </w:t>
      </w:r>
      <w:r>
        <w:rPr>
          <w:rFonts w:ascii="Arial" w:cs="Arial" w:eastAsia="Arial" w:hAnsi="Arial"/>
          <w:b/>
          <w:bCs/>
          <w:sz w:val="22"/>
          <w:szCs w:val="22"/>
        </w:rPr>
        <w:t xml:space="preserve">ʾetqaddaš</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ܐܬܩܕܫ</w:t>
      </w:r>
      <w:r>
        <w:rPr>
          <w:rFonts w:ascii="Arial" w:cs="Arial" w:eastAsia="Arial" w:hAnsi="Arial"/>
          <w:sz w:val="22"/>
          <w:szCs w:val="22"/>
        </w:rPr>
        <w:t xml:space="preserve">  'he was sanctified / he sanctified himself'</w:t>
      </w:r>
    </w:p>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Full Paradigm — Etpaael Perfect of b-r-k (be blessed):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Person / N / G</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4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Translation</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ʾetbarrak</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he was blessed</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3fsg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ܐܬܒܪܟܬ</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ʾetbarkat</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she was blessed</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2msg</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ܐܬܒܪܟܬ</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ʾetbarkart</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you (m.sg.) were blessed</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1sg</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ܐܬܒܪܟܬ</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ʾetbarkaret</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I was blessed</w:t>
            </w:r>
          </w:p>
        </w:tc>
      </w:tr>
      <w:tr>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3mpl</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ܐܬܒܪܟܘ</w:t>
            </w:r>
          </w:p>
        </w:tc>
        <w:tc>
          <w:tcPr>
            <w:tcW w:type="dxa" w:w="24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ʾetbarkaw</w:t>
            </w:r>
          </w:p>
        </w:tc>
        <w:tc>
          <w:tcPr>
            <w:tcW w:type="dxa" w:w="2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they were blessed</w:t>
            </w:r>
          </w:p>
        </w:tc>
      </w:tr>
      <w:tr>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1pl</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right"/>
            </w:pPr>
            <w:r>
              <w:rPr>
                <w:rFonts w:ascii="Estrangelo Edessa" w:cs="Estrangelo Edessa" w:eastAsia="Estrangelo Edessa" w:hAnsi="Estrangelo Edessa"/>
                <w:sz w:val="26"/>
                <w:szCs w:val="26"/>
                <w:rtl/>
              </w:rPr>
              <w:t xml:space="preserve">ܐܬܒܪܟܢ</w:t>
            </w:r>
          </w:p>
        </w:tc>
        <w:tc>
          <w:tcPr>
            <w:tcW w:type="dxa" w:w="24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ʾetbarkan</w:t>
            </w:r>
          </w:p>
        </w:tc>
        <w:tc>
          <w:tcPr>
            <w:tcW w:type="dxa" w:w="2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jc w:val="left"/>
            </w:pPr>
            <w:r>
              <w:rPr>
                <w:rFonts w:ascii="Arial" w:cs="Arial" w:eastAsia="Arial" w:hAnsi="Arial"/>
                <w:sz w:val="22"/>
                <w:szCs w:val="22"/>
              </w:rPr>
              <w:t xml:space="preserve">we were blessed</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5: The Passive Participle (Peal)</w:t>
      </w:r>
    </w:p>
    <w:p>
      <w:pPr>
        <w:pStyle w:val="Heading2"/>
        <w:pBdr>
          <w:bottom w:val="single" w:color="7B2D8B" w:sz="6"/>
        </w:pBdr>
        <w:spacing w:after="80" w:before="200"/>
      </w:pPr>
      <w:r>
        <w:rPr>
          <w:rFonts w:ascii="Arial" w:cs="Arial" w:eastAsia="Arial" w:hAnsi="Arial"/>
          <w:b/>
          <w:bCs/>
          <w:color w:val="1F3864"/>
          <w:sz w:val="26"/>
          <w:szCs w:val="26"/>
        </w:rPr>
        <w:t xml:space="preserve">5.1 Form and Usage</w:t>
      </w:r>
    </w:p>
    <w:p>
      <w:pPr>
        <w:spacing w:after="60" w:before="60"/>
      </w:pPr>
      <w:r>
        <w:rPr>
          <w:rFonts w:ascii="Arial" w:cs="Arial" w:eastAsia="Arial" w:hAnsi="Arial"/>
          <w:sz w:val="22"/>
          <w:szCs w:val="22"/>
        </w:rPr>
        <w:t xml:space="preserve">Distinct from the Ethpeel, the </w:t>
      </w:r>
      <w:r>
        <w:rPr>
          <w:rFonts w:ascii="Arial" w:cs="Arial" w:eastAsia="Arial" w:hAnsi="Arial"/>
          <w:b/>
          <w:bCs/>
          <w:sz w:val="22"/>
          <w:szCs w:val="22"/>
        </w:rPr>
        <w:t xml:space="preserve">Peal passive participle</w:t>
      </w:r>
      <w:r>
        <w:rPr>
          <w:rFonts w:ascii="Arial" w:cs="Arial" w:eastAsia="Arial" w:hAnsi="Arial"/>
          <w:sz w:val="22"/>
          <w:szCs w:val="22"/>
        </w:rPr>
        <w:t xml:space="preserve"> is a simple adjectival form expressing a </w:t>
      </w:r>
      <w:r>
        <w:rPr>
          <w:rFonts w:ascii="Arial" w:cs="Arial" w:eastAsia="Arial" w:hAnsi="Arial"/>
          <w:b/>
          <w:bCs/>
          <w:sz w:val="22"/>
          <w:szCs w:val="22"/>
        </w:rPr>
        <w:t xml:space="preserve">completed passive state</w:t>
      </w:r>
      <w:r>
        <w:rPr>
          <w:rFonts w:ascii="Arial" w:cs="Arial" w:eastAsia="Arial" w:hAnsi="Arial"/>
          <w:sz w:val="22"/>
          <w:szCs w:val="22"/>
        </w:rPr>
        <w:t xml:space="preserve">: 'written' (ktīb), 'killed' (qṭīl), 'bound' (ʾsīr). Its pattern is </w:t>
      </w:r>
      <w:r>
        <w:rPr>
          <w:rFonts w:ascii="Arial" w:cs="Arial" w:eastAsia="Arial" w:hAnsi="Arial"/>
          <w:b/>
          <w:bCs/>
          <w:color w:val="7B2D8B"/>
          <w:sz w:val="22"/>
          <w:szCs w:val="22"/>
        </w:rPr>
        <w:t xml:space="preserve">CāCoC</w:t>
      </w:r>
      <w:r>
        <w:rPr>
          <w:rFonts w:ascii="Arial" w:cs="Arial" w:eastAsia="Arial" w:hAnsi="Arial"/>
          <w:sz w:val="22"/>
          <w:szCs w:val="22"/>
        </w:rPr>
        <w:t xml:space="preserve"> or in vocalized manuscripts </w:t>
      </w:r>
      <w:r>
        <w:rPr>
          <w:rFonts w:ascii="Arial" w:cs="Arial" w:eastAsia="Arial" w:hAnsi="Arial"/>
          <w:b/>
          <w:bCs/>
          <w:color w:val="7B2D8B"/>
          <w:sz w:val="22"/>
          <w:szCs w:val="22"/>
        </w:rPr>
        <w:t xml:space="preserve">CCīC</w:t>
      </w:r>
      <w:r>
        <w:rPr>
          <w:rFonts w:ascii="Arial" w:cs="Arial" w:eastAsia="Arial" w:hAnsi="Arial"/>
          <w:sz w:val="22"/>
          <w:szCs w:val="22"/>
        </w:rPr>
        <w:t xml:space="preserve">. It agrees in gender and number with its noun, like any adjective. It is often used in </w:t>
      </w:r>
      <w:r>
        <w:rPr>
          <w:rFonts w:ascii="Arial" w:cs="Arial" w:eastAsia="Arial" w:hAnsi="Arial"/>
          <w:b/>
          <w:bCs/>
          <w:sz w:val="22"/>
          <w:szCs w:val="22"/>
        </w:rPr>
        <w:t xml:space="preserve">verbless clauses</w:t>
      </w:r>
      <w:r>
        <w:rPr>
          <w:rFonts w:ascii="Arial" w:cs="Arial" w:eastAsia="Arial" w:hAnsi="Arial"/>
          <w:sz w:val="22"/>
          <w:szCs w:val="22"/>
        </w:rPr>
        <w:t xml:space="preserve"> with a predicative function: </w:t>
      </w:r>
      <w:r>
        <w:rPr>
          <w:rFonts w:ascii="Arial" w:cs="Arial" w:eastAsia="Arial" w:hAnsi="Arial"/>
          <w:i/>
          <w:iCs/>
          <w:sz w:val="22"/>
          <w:szCs w:val="22"/>
        </w:rPr>
        <w:t xml:space="preserve">gawrā qṭīlā</w:t>
      </w:r>
      <w:r>
        <w:rPr>
          <w:rFonts w:ascii="Arial" w:cs="Arial" w:eastAsia="Arial" w:hAnsi="Arial"/>
          <w:sz w:val="22"/>
          <w:szCs w:val="22"/>
        </w:rPr>
        <w:t xml:space="preserve"> </w:t>
      </w:r>
      <w:r>
        <w:rPr>
          <w:rFonts w:ascii="Estrangelo Edessa" w:cs="Estrangelo Edessa" w:eastAsia="Estrangelo Edessa" w:hAnsi="Estrangelo Edessa"/>
          <w:sz w:val="26"/>
          <w:szCs w:val="26"/>
          <w:rtl/>
        </w:rPr>
        <w:t xml:space="preserve">ܓܒܪܐ ܩܛܝܠܐ</w:t>
      </w:r>
      <w:r>
        <w:rPr>
          <w:rFonts w:ascii="Arial" w:cs="Arial" w:eastAsia="Arial" w:hAnsi="Arial"/>
          <w:sz w:val="22"/>
          <w:szCs w:val="22"/>
        </w:rPr>
        <w:t xml:space="preserve"> = 'the man is killed / the killed man'.</w:t>
      </w:r>
    </w:p>
    <w:p>
      <w:pPr>
        <w:spacing w:after="60" w:before="60"/>
      </w:pPr>
      <w:r>
        <w:rPr>
          <w:rFonts w:ascii="Arial" w:cs="Arial" w:eastAsia="Arial" w:hAnsi="Arial"/>
          <w:sz w:val="22"/>
          <w:szCs w:val="22"/>
        </w:rPr>
        <w:t xml:space="preserve">Students of Arabic will recognise the </w:t>
      </w:r>
      <w:r>
        <w:rPr>
          <w:rFonts w:ascii="Arial" w:cs="Arial" w:eastAsia="Arial" w:hAnsi="Arial"/>
          <w:b/>
          <w:bCs/>
          <w:sz w:val="22"/>
          <w:szCs w:val="22"/>
        </w:rPr>
        <w:t xml:space="preserve">passive participle (ism al-mafʿūl)</w:t>
      </w:r>
      <w:r>
        <w:rPr>
          <w:rFonts w:ascii="Arial" w:cs="Arial" w:eastAsia="Arial" w:hAnsi="Arial"/>
          <w:sz w:val="22"/>
          <w:szCs w:val="22"/>
        </w:rPr>
        <w:t xml:space="preserve">: مَقْتُول maqtūl 'killed', مَكْتُوب maktūb 'written'. The Hebrew equivalent is </w:t>
      </w:r>
      <w:r>
        <w:rPr>
          <w:rFonts w:ascii="Arial" w:cs="Arial" w:eastAsia="Arial" w:hAnsi="Arial"/>
          <w:b/>
          <w:bCs/>
          <w:sz w:val="22"/>
          <w:szCs w:val="22"/>
        </w:rPr>
        <w:t xml:space="preserve">qāṭūl</w:t>
      </w:r>
      <w:r>
        <w:rPr>
          <w:rFonts w:ascii="Arial" w:cs="Arial" w:eastAsia="Arial" w:hAnsi="Arial"/>
          <w:sz w:val="22"/>
          <w:szCs w:val="22"/>
        </w:rPr>
        <w:t xml:space="preserve">: קָטוּל. The pattern is strikingly consistent across Semitic languages.</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5.2 Passive Participles — Ten Key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3360"/>
      </w:tblGrid>
      <w:tr>
        <w:trPr>
          <w:tblHeader/>
        </w:trPr>
        <w:tc>
          <w:tcPr>
            <w:tcW w:type="dxa" w:w="1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Root</w:t>
            </w:r>
          </w:p>
        </w:tc>
        <w:tc>
          <w:tcPr>
            <w:tcW w:type="dxa" w:w="1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 (m.sg.)</w:t>
            </w:r>
          </w:p>
        </w:tc>
        <w:tc>
          <w:tcPr>
            <w:tcW w:type="dxa" w:w="1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 (m.sg.)</w:t>
            </w:r>
          </w:p>
        </w:tc>
        <w:tc>
          <w:tcPr>
            <w:tcW w:type="dxa" w:w="1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 (f.sg.)</w:t>
            </w:r>
          </w:p>
        </w:tc>
        <w:tc>
          <w:tcPr>
            <w:tcW w:type="dxa" w:w="3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English Meaning</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k-t-b</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ܟܬܝܒ</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ktīb</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ܟܬܝܒܬܐ ktībtā</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written</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q-t-l</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ܩܛܝܠ</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qṭīl</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ܩܛܝܠܬܐ qṭīltā</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killed, slain</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ʾ-s-r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ܐܣܝܪ</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ʾsīr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ܐܣܝܪܬܐ ʾsīrtā</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bound, imprisoned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š-r-y</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ܫܪܐ</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šrī</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ܫܪܐ šrīyā</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loosed, released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š-d-r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ܫܕܝܪ</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šdīr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ܫܕܝܪܬܐ šdīrtā</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sent</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p-q-d</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ܦܩܝܕ</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pqīd</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ܦܩܝܕܬܐ pqīdtā</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commanded; commandment (noun)</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ʿ-m-d</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ܥܡܝܕ</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ʿmīd</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ܥܡܝܕܬܐ ʿmīdtā</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baptized (lit. 'dipped')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ṣ-l-b</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ܨܠܝܒ</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ṣlīb</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ܨܠܝܒܬܐ ṣlībtā</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crucified; also: the cross</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q-b-r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ܩܒܝܪ</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qbīr</w:t>
            </w:r>
          </w:p>
        </w:tc>
        <w:tc>
          <w:tcPr>
            <w:tcW w:type="dxa" w:w="1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ܩܒܝܪܬܐ qbīrtā</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buried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b-r-k</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4"/>
                <w:szCs w:val="24"/>
                <w:rtl/>
              </w:rPr>
              <w:t xml:space="preserve">ܒܪܝܟ</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brīk</w:t>
            </w:r>
          </w:p>
        </w:tc>
        <w:tc>
          <w:tcPr>
            <w:tcW w:type="dxa" w:w="1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ܒܪܝܟܬܐ brīktā</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blessed (adj.)</w:t>
            </w:r>
          </w:p>
        </w:tc>
      </w:tr>
    </w:tbl>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5.3 Passive Participle in Verbless Clauses</w:t>
      </w:r>
    </w:p>
    <w:p>
      <w:pPr>
        <w:spacing w:after="60" w:before="60"/>
      </w:pPr>
      <w:r>
        <w:rPr>
          <w:rFonts w:ascii="Arial" w:cs="Arial" w:eastAsia="Arial" w:hAnsi="Arial"/>
          <w:sz w:val="22"/>
          <w:szCs w:val="22"/>
        </w:rPr>
        <w:t xml:space="preserve">Examples of the passive participle used predicatively in verbless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0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Word Gloss</w:t>
            </w:r>
          </w:p>
        </w:tc>
        <w:tc>
          <w:tcPr>
            <w:tcW w:type="dxa" w:w="25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English</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ܓܒܪܐ ܩܛܝܠܐ</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gawrā qṭīlā</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man.the killed.m.sg</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The man is killed.</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ܝܘܚܢܢ ܐܣܝܪ</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Yukhannan ʾsīr</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Yukhannan bound</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Yukhannan is bound.</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ܟܬܒܐ ܟܬܝܒ ܒܩܘܫܬܐ</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ketābā ktīb b-qūštā</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book.the written in-truth</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The book is written in truth.</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ܡܫܝܚܐ ܒܪܝܟ ܠܥܠܡ</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Mšīḥā brīk l-ʿālam</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Messiah.the blessed forever</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The Messiah is blessed forever.</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6: Vocabulary — 30 Words (Passive Focus)</w:t>
      </w:r>
    </w:p>
    <w:p>
      <w:pPr>
        <w:spacing w:after="60" w:before="60"/>
      </w:pPr>
      <w:r>
        <w:rPr>
          <w:rFonts w:ascii="Arial" w:cs="Arial" w:eastAsia="Arial" w:hAnsi="Arial"/>
          <w:sz w:val="22"/>
          <w:szCs w:val="22"/>
        </w:rPr>
        <w:t xml:space="preserve">These 30 words are central to Lesson 10 and to Syriac Christian literature generally. Each entry includes the basic (Peal) root, an Et-stem form where relevant, and the English meaning. Many are important theological terms.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260"/>
        <w:gridCol w:w="4000"/>
      </w:tblGrid>
      <w:tr>
        <w:trPr>
          <w:tblHeader/>
        </w:trPr>
        <w:tc>
          <w:tcPr>
            <w:tcW w:type="dxa" w:w="1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Root</w:t>
            </w:r>
          </w:p>
        </w:tc>
        <w:tc>
          <w:tcPr>
            <w:tcW w:type="dxa" w:w="19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2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40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English</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ʿ-m-d</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ܥܡܕ / ܐܬܥܡܕ</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ʿmad / ʾetʿmed</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baptize / to be baptized (dip, immerse)</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g-l-y</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ܓܠܐ / ܐܬܓܠܝ</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glā / ʾetglī</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reveal / to be revealed, appear</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ḥ-y-y / Aph.</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ܐܚܝ / ܐܬܚܝܝ</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ʾaḥyī / ʾetḥayyī</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save, give life / to be saved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q-t-l</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ܩܛܠ / ܐܬܩܛܠ</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qṭal / ʾetqṭel</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kill / to be killed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ʾ-s-r</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ܐܣܪ / ܐܬܐܣܪ</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ʾasar / ʾetʾeser</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bind / to be bound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š-r-y</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ܫܪܐ / ܐܬܫܪܝ</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šrā / ʾetšrī</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loosen / to be loosed, released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š-d-r</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ܫܕܪ / ܐܫܬܕܪ</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šadar / ʾeštadar</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send / to be sent (Ettaphal)</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ʾ-s-y</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ܐܣܐ / ܐܬܐܣܝ</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ʾasī / ʾetʾasī</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heal / to be healed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q-w-m / Aph.</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ܐܩܝܡ / ܐܬܬܩܡ</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ʾaqīm / ʾettaqam</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raise up / to be raised (Ettaphal)</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k-n-š</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ܟܢܫ / ܐܬܟܢܫ</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knaš / ʾetkneš</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gather / to be gathered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d-k-y</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ܕܟܐ / ܐܬܕܟܝ</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dkā / ʾetdkī</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purify / to be purified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š-b-q</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ܫܒܩ / ܐܬܫܒܩ</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šbaq / ʾetšbaq</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forgive, leave / to be forgiven</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b-r-k</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ܒܪܟ / ܐܬܒܪܟ</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barrek / ʾetbarrak</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bless (Paael) / to be blessed (Etpaael)</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y-l-p</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ܝܠܦ / ܐܬܝܠܦ</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yallep / ʾetyallap</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teach (Paael) / to be taught (Etpaael)</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m-š-ḥ</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ܡܫܚ / ܐܬܡܫܚ</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mšaḥ / ʾetmšaḥ</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anoint / to be anointed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ṣ-l-b</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ܨܠܒ / ܐܬܨܠܒ</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ṣlab / ʾetṣlab</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crucify / to be crucified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q-b-r</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ܩܒܪ / ܐܬܩܒܪ</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qbar / ʾetqbar</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bury / to be buried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d-w-n / Aph.</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ܐܕܝܢ / ܐܬܕܝܢ</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ʾaddīn / ʾettaddīn</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judge / to be judged (Ettaphal)</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ḥ-y-b</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ܚܝܒ / ܐܬܚܝܒ</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ḥayyeb / ʾetḥayyab</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condemn, make guilty / to be condemned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p-r-q</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ܦܪܩ / ܐܬܦܪܩ</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praq / ʾetpraq</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redeem, save / to be redeemed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k-l-l</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ܟܠܠ / ܐܬܟܠܠ</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kallel / ʾetkallal</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crown / to be crowned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r-w-m / Aph.</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ܐܪܝܡ / ܐܬܪܝܡ</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ʾarīm / ʾetrīm</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exalt / to be exalted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š-p-l</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ܫܦܠ / ܐܬܫܦܠ</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špel / ʾetšpal</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humiliate / to be humbled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t-r-d</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ܬܪܕ / ܐܬܬܪܕ</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trad / ʾettrad</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cast out, expel / to be cast out</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ʾ-w-d / Aph.</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ܐܘܕܝ</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ʾawdī</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confess, give thanks (Aphel)</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t-w-b</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ܬܒ / ܬܝܒ</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tāb / tāyib</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return, repent; repentant (participle)</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y-l-d</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ܝܠܕ / ܐܬܝܠܕ</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yled / ʾetyled</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give birth / to be born (Ethpeel)</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n-h-r / Aph.</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ܐܢܗܪ / ܐܬܢܗܪ</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ʾanhar / ʾetnahar</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illuminate / to be illumined, enlightened</w:t>
            </w:r>
          </w:p>
        </w:tc>
      </w:tr>
      <w:tr>
        <w:tc>
          <w:tcPr>
            <w:tcW w:type="dxa" w:w="1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m-l-y</w:t>
            </w:r>
          </w:p>
        </w:tc>
        <w:tc>
          <w:tcPr>
            <w:tcW w:type="dxa" w:w="19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ܡܠܐ / ܐܬܡܠܝ</w:t>
            </w:r>
          </w:p>
        </w:tc>
        <w:tc>
          <w:tcPr>
            <w:tcW w:type="dxa" w:w="22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mlā / ʾetmlī</w:t>
            </w:r>
          </w:p>
        </w:tc>
        <w:tc>
          <w:tcPr>
            <w:tcW w:type="dxa" w:w="4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fill / to be filled</w:t>
            </w:r>
          </w:p>
        </w:tc>
      </w:tr>
      <w:tr>
        <w:tc>
          <w:tcPr>
            <w:tcW w:type="dxa" w:w="1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p-r-š / Aph.</w:t>
            </w:r>
          </w:p>
        </w:tc>
        <w:tc>
          <w:tcPr>
            <w:tcW w:type="dxa" w:w="19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6"/>
                <w:szCs w:val="26"/>
                <w:rtl/>
              </w:rPr>
              <w:t xml:space="preserve">ܐܦܪܫ / ܐܬܦܪܫ</w:t>
            </w:r>
          </w:p>
        </w:tc>
        <w:tc>
          <w:tcPr>
            <w:tcW w:type="dxa" w:w="22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ʾaprash / ʾetpraš</w:t>
            </w:r>
          </w:p>
        </w:tc>
        <w:tc>
          <w:tcPr>
            <w:tcW w:type="dxa" w:w="4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separate, distinguish / to be separated</w:t>
            </w:r>
          </w:p>
        </w:tc>
      </w:tr>
    </w:tbl>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7: The Story — Part 10</w:t>
      </w:r>
    </w:p>
    <w:p>
      <w:pPr>
        <w:pStyle w:val="Heading2"/>
        <w:pBdr>
          <w:bottom w:val="single" w:color="7B2D8B" w:sz="6"/>
        </w:pBdr>
        <w:spacing w:after="80" w:before="200"/>
      </w:pPr>
      <w:r>
        <w:rPr>
          <w:rFonts w:ascii="Arial" w:cs="Arial" w:eastAsia="Arial" w:hAnsi="Arial"/>
          <w:b/>
          <w:bCs/>
          <w:color w:val="1F3864"/>
          <w:sz w:val="26"/>
          <w:szCs w:val="26"/>
        </w:rPr>
        <w:t xml:space="preserve">Yukhannan Is Thrown into the Fire — and Saved</w:t>
      </w:r>
    </w:p>
    <w:p>
      <w:pPr>
        <w:spacing w:after="60" w:before="60"/>
      </w:pPr>
      <w:r>
        <w:rPr>
          <w:rFonts w:ascii="Arial" w:cs="Arial" w:eastAsia="Arial" w:hAnsi="Arial"/>
          <w:sz w:val="22"/>
          <w:szCs w:val="22"/>
        </w:rPr>
        <w:t xml:space="preserve">The narrative continues from Lesson 9. Yukhannan has been bound and dragged to the furnace. Now the passive voice dominates the story: things happen </w:t>
      </w:r>
      <w:r>
        <w:rPr>
          <w:rFonts w:ascii="Arial" w:cs="Arial" w:eastAsia="Arial" w:hAnsi="Arial"/>
          <w:i/>
          <w:iCs/>
          <w:sz w:val="22"/>
          <w:szCs w:val="22"/>
        </w:rPr>
        <w:t xml:space="preserve">to</w:t>
      </w:r>
      <w:r>
        <w:rPr>
          <w:rFonts w:ascii="Arial" w:cs="Arial" w:eastAsia="Arial" w:hAnsi="Arial"/>
          <w:sz w:val="22"/>
          <w:szCs w:val="22"/>
        </w:rPr>
        <w:t xml:space="preserve"> Yukhannan — he is thrown, he is saved, the miracle is revealed to the city. The story showcases Ethpeel, Ettaphal, and passive participle forms throughout.</w:t>
      </w:r>
    </w:p>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Full Syriac Text with Interlinear Gloss: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Estrangela</w:t>
            </w:r>
          </w:p>
        </w:tc>
        <w:tc>
          <w:tcPr>
            <w:tcW w:type="dxa" w:w="22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Transliteration</w:t>
            </w:r>
          </w:p>
        </w:tc>
        <w:tc>
          <w:tcPr>
            <w:tcW w:type="dxa" w:w="20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Word Gloss</w:t>
            </w:r>
          </w:p>
        </w:tc>
        <w:tc>
          <w:tcPr>
            <w:tcW w:type="dxa" w:w="25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English</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ܘܐܬܪܡܝ ܝܘܚܢܢ ܒܐܬܘܢܐ</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w-ʾetremy Yukhannan b-ʾattūnā</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and-was.thrown Yukhannan into-furnace</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Yukhannan was thrown into the furnace.</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ܘܢܘܪܐ ܠܐ ܩܪܒܬ ܠܗ</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w-nūrā lā qrebet leh</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and-fire.the not it.approached to.him</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But the fire did not approach him.</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ܐܝܟ ܕܐܬܥܒܕ ܥܡ ܚܢܢܝܐ ܘܚܒܪ̈ܘܗܝ</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ʾayk d-ʾetʿbed ʿam Ḥananyā w-ḥabrāw(hy)</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as that-was.done with Hananiah and-companions-his</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Just as it was done with Hananiah and his companions.</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ܐܬܚܙܝ ܓܝܪ ܓܒܪܐ ܕܢܘܪ ܒܓܘ ܐܬܘܢܐ</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ʾetḥzī gēr gabrā d-nūr b-gaw ʾattūnā</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was.seen for man of.fire in-midst furnace.the</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For a man of fire was seen in the midst of the furnace.</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ܘܝܘܚܢܢ ܐܬܢܗܪ ܡܢ ܢܘܗܪܗ</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w-Yukhannan ʾetnahar men nūhreh</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and-Yukhannan was.illumined from light-his</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Yukhannan was illumined by his light.</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ܘܟܕ ܢܦܩ ܐܬܚܙܝ ܦܪܨܘܦܗ ܐܝܟ ܫܡܫܐ</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w-kad nepaq ʾetḥzī parṣūpeh ʾayk šemšā</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and-when he.went.out was.seen face-his like sun</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when he came out, his face was seen like the sun.</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ܟܠܗ ܟܢܫܐ ܐܬܟܢܫ ܕܢܚܙܐ</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kulleh kansā ʾetknaš d-neḥzē</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all crowd.the was.gathered to.see</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All the crowd was gathered to see.</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ܘܪܒܐ ܐܬܐ ܐܬܝܕܥ ܒܟܠܗ ܡܕܝܢܬܐ</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w-rabbā ʾattā ʾetyādeʿ b-kulleh mdīntā</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and-great sign was.made.known in-all city.the</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the great sign was made known in all the city.</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ܣ̈ܓܝܐܐ ܕܚܠܘ ܘܐܬܦܢܝܘ</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saggīʾē dḥelw w-ʾetpanīw</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many they.feared and-they.turned.back</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Many feared and repented.</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ܘܐܡܪܝܢ: ܒܪܝܟ ܗܘ ܐܠܗܐ ܕܝܘܚܢܢ</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w-ʾāmrīn: brīk hū ʾAlāhā d-Yukhannan</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and-they.say: blessed is God of-Yukhannan</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they said: 'Blessed is the God of Yukhannan!'</w:t>
            </w:r>
          </w:p>
        </w:tc>
      </w:tr>
      <w:tr>
        <w:tc>
          <w:tcPr>
            <w:tcW w:type="dxa" w:w="26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ܘܝܘܚܢܢ ܐܬܦܪܩ ܡܢ ܐܝ̈ܕܝ ܒ̈ܥܠܕܒܒܘܗܝ</w:t>
            </w:r>
          </w:p>
        </w:tc>
        <w:tc>
          <w:tcPr>
            <w:tcW w:type="dxa" w:w="22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w-Yukhannan ʾetpraq men ʾīdī baʿeldabbāw(hy)</w:t>
            </w:r>
          </w:p>
        </w:tc>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and-Yukhannan was.redeemed from hands.of enemies-his</w:t>
            </w:r>
          </w:p>
        </w:tc>
        <w:tc>
          <w:tcPr>
            <w:tcW w:type="dxa" w:w="2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Yukhannan was saved from the hands of his enemies.</w:t>
            </w:r>
          </w:p>
        </w:tc>
      </w:tr>
      <w:tr>
        <w:tc>
          <w:tcPr>
            <w:tcW w:type="dxa" w:w="26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tcPr>
          <w:p>
            <w:pPr>
              <w:spacing w:after="60" w:before="60"/>
              <w:jc w:val="right"/>
            </w:pPr>
            <w:r>
              <w:rPr>
                <w:rFonts w:ascii="Estrangelo Edessa" w:cs="Estrangelo Edessa" w:eastAsia="Estrangelo Edessa" w:hAnsi="Estrangelo Edessa"/>
                <w:sz w:val="28"/>
                <w:szCs w:val="28"/>
                <w:rtl/>
              </w:rPr>
              <w:t xml:space="preserve">ܘܫܘܒܚܐ ܐܬܝܗܒ ܠܐܠܗܐ</w:t>
            </w:r>
          </w:p>
        </w:tc>
        <w:tc>
          <w:tcPr>
            <w:tcW w:type="dxa" w:w="22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i/>
                <w:iCs/>
                <w:sz w:val="22"/>
                <w:szCs w:val="22"/>
              </w:rPr>
              <w:t xml:space="preserve">w-šubḥā ʾetyahab l-ʾAlāhā</w:t>
            </w:r>
          </w:p>
        </w:tc>
        <w:tc>
          <w:tcPr>
            <w:tcW w:type="dxa" w:w="20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and-glory was.given to-God</w:t>
            </w:r>
          </w:p>
        </w:tc>
        <w:tc>
          <w:tcPr>
            <w:tcW w:type="dxa" w:w="2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And glory was given to God.</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Smooth English Translation:</w:t>
      </w:r>
    </w:p>
    <w:p>
      <w:pPr>
        <w:spacing w:after="60" w:before="60"/>
      </w:pPr>
      <w:r>
        <w:rPr>
          <w:rFonts w:ascii="Arial" w:cs="Arial" w:eastAsia="Arial" w:hAnsi="Arial"/>
          <w:i/>
          <w:iCs/>
          <w:sz w:val="22"/>
          <w:szCs w:val="22"/>
        </w:rPr>
        <w:t xml:space="preserve">And Yukhannan was thrown into the furnace. But the fire did not approach him — just as it was done with Hananiah and his companions. For a man of fire was seen in the midst of the furnace, and Yukhannan was illumined by his light. When he came out, his face was seen like the sun. All the crowd was gathered to see. And the great sign was made known in all the city. Many feared and repented. And they said: 'Blessed is the God of Yukhannan!' And Yukhannan was saved from the hands of his enemies, and glory was given to God.</w:t>
      </w:r>
    </w:p>
    <w:p>
      <w:pPr>
        <w:spacing w:after="60" w:before="60"/>
      </w:pPr>
      <w:r>
        <w:rPr>
          <w:rFonts w:ascii="Arial" w:cs="Arial" w:eastAsia="Arial" w:hAnsi="Arial"/>
          <w:b/>
          <w:bCs/>
          <w:sz w:val="22"/>
          <w:szCs w:val="22"/>
        </w:rPr>
        <w:t xml:space="preserve">Biblical Allusion: </w:t>
      </w:r>
      <w:r>
        <w:rPr>
          <w:rFonts w:ascii="Arial" w:cs="Arial" w:eastAsia="Arial" w:hAnsi="Arial"/>
          <w:sz w:val="22"/>
          <w:szCs w:val="22"/>
        </w:rPr>
        <w:t xml:space="preserve">The reference to </w:t>
      </w:r>
      <w:r>
        <w:rPr>
          <w:rFonts w:ascii="Arial" w:cs="Arial" w:eastAsia="Arial" w:hAnsi="Arial"/>
          <w:b/>
          <w:bCs/>
          <w:sz w:val="22"/>
          <w:szCs w:val="22"/>
        </w:rPr>
        <w:t xml:space="preserve">Ḥananyā</w:t>
      </w:r>
      <w:r>
        <w:rPr>
          <w:rFonts w:ascii="Arial" w:cs="Arial" w:eastAsia="Arial" w:hAnsi="Arial"/>
          <w:sz w:val="22"/>
          <w:szCs w:val="22"/>
        </w:rPr>
        <w:t xml:space="preserve"> and his companions (Hananiah/Shadrach — cf. Dan 3) is intentional. This is a common hagiographic motif in Syriac martyr literature: the saint re-enacts biblical miracles.</w:t>
      </w:r>
    </w:p>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8: Exercises</w:t>
      </w:r>
    </w:p>
    <w:p>
      <w:pPr>
        <w:pStyle w:val="Heading2"/>
        <w:pBdr>
          <w:bottom w:val="single" w:color="7B2D8B" w:sz="6"/>
        </w:pBdr>
        <w:spacing w:after="80" w:before="200"/>
      </w:pPr>
      <w:r>
        <w:rPr>
          <w:rFonts w:ascii="Arial" w:cs="Arial" w:eastAsia="Arial" w:hAnsi="Arial"/>
          <w:b/>
          <w:bCs/>
          <w:color w:val="1F3864"/>
          <w:sz w:val="26"/>
          <w:szCs w:val="26"/>
        </w:rPr>
        <w:t xml:space="preserve">Exercise 1: Stem Identification</w:t>
      </w:r>
    </w:p>
    <w:p>
      <w:pPr>
        <w:spacing w:after="60" w:before="60"/>
      </w:pPr>
      <w:r>
        <w:rPr>
          <w:rFonts w:ascii="Arial" w:cs="Arial" w:eastAsia="Arial" w:hAnsi="Arial"/>
          <w:sz w:val="22"/>
          <w:szCs w:val="22"/>
        </w:rPr>
        <w:t xml:space="preserve">Identify the stem of each verb form (Peal, Paael, Aphel, Ethpeel, Etpaael, or Ettaphal) and give its basic meaning.</w:t>
      </w:r>
    </w:p>
    <w:p>
      <w:pPr>
        <w:pStyle w:val="ListParagraph"/>
        <w:numPr>
          <w:ilvl w:val="0"/>
          <w:numId w:val="3"/>
        </w:numPr>
        <w:spacing w:after="40" w:before="40"/>
      </w:pPr>
      <w:r>
        <w:rPr>
          <w:rFonts w:ascii="Arial" w:cs="Arial" w:eastAsia="Arial" w:hAnsi="Arial"/>
          <w:sz w:val="22"/>
          <w:szCs w:val="22"/>
        </w:rPr>
        <w:t xml:space="preserve">ʾetqṭel  </w:t>
      </w:r>
      <w:r>
        <w:rPr>
          <w:rFonts w:ascii="Estrangelo Edessa" w:cs="Estrangelo Edessa" w:eastAsia="Estrangelo Edessa" w:hAnsi="Estrangelo Edessa"/>
          <w:sz w:val="26"/>
          <w:szCs w:val="26"/>
          <w:rtl/>
        </w:rPr>
        <w:t xml:space="preserve">ܐܬܩܛܠ</w:t>
      </w:r>
    </w:p>
    <w:p>
      <w:pPr>
        <w:pStyle w:val="ListParagraph"/>
        <w:numPr>
          <w:ilvl w:val="0"/>
          <w:numId w:val="3"/>
        </w:numPr>
        <w:spacing w:after="40" w:before="40"/>
      </w:pPr>
      <w:r>
        <w:rPr>
          <w:rFonts w:ascii="Arial" w:cs="Arial" w:eastAsia="Arial" w:hAnsi="Arial"/>
          <w:sz w:val="22"/>
          <w:szCs w:val="22"/>
        </w:rPr>
        <w:t xml:space="preserve">ʾetbarrak  </w:t>
      </w:r>
      <w:r>
        <w:rPr>
          <w:rFonts w:ascii="Estrangelo Edessa" w:cs="Estrangelo Edessa" w:eastAsia="Estrangelo Edessa" w:hAnsi="Estrangelo Edessa"/>
          <w:sz w:val="26"/>
          <w:szCs w:val="26"/>
          <w:rtl/>
        </w:rPr>
        <w:t xml:space="preserve">ܐܬܒܪܟ</w:t>
      </w:r>
    </w:p>
    <w:p>
      <w:pPr>
        <w:pStyle w:val="ListParagraph"/>
        <w:numPr>
          <w:ilvl w:val="0"/>
          <w:numId w:val="3"/>
        </w:numPr>
        <w:spacing w:after="40" w:before="40"/>
      </w:pPr>
      <w:r>
        <w:rPr>
          <w:rFonts w:ascii="Arial" w:cs="Arial" w:eastAsia="Arial" w:hAnsi="Arial"/>
          <w:sz w:val="22"/>
          <w:szCs w:val="22"/>
        </w:rPr>
        <w:t xml:space="preserve">ʾeštadar  </w:t>
      </w:r>
      <w:r>
        <w:rPr>
          <w:rFonts w:ascii="Estrangelo Edessa" w:cs="Estrangelo Edessa" w:eastAsia="Estrangelo Edessa" w:hAnsi="Estrangelo Edessa"/>
          <w:sz w:val="26"/>
          <w:szCs w:val="26"/>
          <w:rtl/>
        </w:rPr>
        <w:t xml:space="preserve">ܐܫܬܕܪ</w:t>
      </w:r>
    </w:p>
    <w:p>
      <w:pPr>
        <w:pStyle w:val="ListParagraph"/>
        <w:numPr>
          <w:ilvl w:val="0"/>
          <w:numId w:val="3"/>
        </w:numPr>
        <w:spacing w:after="40" w:before="40"/>
      </w:pPr>
      <w:r>
        <w:rPr>
          <w:rFonts w:ascii="Arial" w:cs="Arial" w:eastAsia="Arial" w:hAnsi="Arial"/>
          <w:sz w:val="22"/>
          <w:szCs w:val="22"/>
        </w:rPr>
        <w:t xml:space="preserve">metqṭel  </w:t>
      </w:r>
      <w:r>
        <w:rPr>
          <w:rFonts w:ascii="Estrangelo Edessa" w:cs="Estrangelo Edessa" w:eastAsia="Estrangelo Edessa" w:hAnsi="Estrangelo Edessa"/>
          <w:sz w:val="26"/>
          <w:szCs w:val="26"/>
          <w:rtl/>
        </w:rPr>
        <w:t xml:space="preserve">ܡܬܩܛܠ</w:t>
      </w:r>
    </w:p>
    <w:p>
      <w:pPr>
        <w:pStyle w:val="ListParagraph"/>
        <w:numPr>
          <w:ilvl w:val="0"/>
          <w:numId w:val="3"/>
        </w:numPr>
        <w:spacing w:after="40" w:before="40"/>
      </w:pPr>
      <w:r>
        <w:rPr>
          <w:rFonts w:ascii="Arial" w:cs="Arial" w:eastAsia="Arial" w:hAnsi="Arial"/>
          <w:sz w:val="22"/>
          <w:szCs w:val="22"/>
        </w:rPr>
        <w:t xml:space="preserve">ʾetpraq  </w:t>
      </w:r>
      <w:r>
        <w:rPr>
          <w:rFonts w:ascii="Estrangelo Edessa" w:cs="Estrangelo Edessa" w:eastAsia="Estrangelo Edessa" w:hAnsi="Estrangelo Edessa"/>
          <w:sz w:val="26"/>
          <w:szCs w:val="26"/>
          <w:rtl/>
        </w:rPr>
        <w:t xml:space="preserve">ܐܬܦܪܩ</w:t>
      </w:r>
    </w:p>
    <w:p>
      <w:pPr>
        <w:pStyle w:val="ListParagraph"/>
        <w:numPr>
          <w:ilvl w:val="0"/>
          <w:numId w:val="3"/>
        </w:numPr>
        <w:spacing w:after="40" w:before="40"/>
      </w:pPr>
      <w:r>
        <w:rPr>
          <w:rFonts w:ascii="Arial" w:cs="Arial" w:eastAsia="Arial" w:hAnsi="Arial"/>
          <w:sz w:val="22"/>
          <w:szCs w:val="22"/>
        </w:rPr>
        <w:t xml:space="preserve">ʾetʿmed  </w:t>
      </w:r>
      <w:r>
        <w:rPr>
          <w:rFonts w:ascii="Estrangelo Edessa" w:cs="Estrangelo Edessa" w:eastAsia="Estrangelo Edessa" w:hAnsi="Estrangelo Edessa"/>
          <w:sz w:val="26"/>
          <w:szCs w:val="26"/>
          <w:rtl/>
        </w:rPr>
        <w:t xml:space="preserve">ܐܬܥܡܕ</w:t>
      </w:r>
    </w:p>
    <w:p>
      <w:pPr>
        <w:pStyle w:val="ListParagraph"/>
        <w:numPr>
          <w:ilvl w:val="0"/>
          <w:numId w:val="3"/>
        </w:numPr>
        <w:spacing w:after="40" w:before="40"/>
      </w:pPr>
      <w:r>
        <w:rPr>
          <w:rFonts w:ascii="Arial" w:cs="Arial" w:eastAsia="Arial" w:hAnsi="Arial"/>
          <w:sz w:val="22"/>
          <w:szCs w:val="22"/>
        </w:rPr>
        <w:t xml:space="preserve">ʾettaqam  </w:t>
      </w:r>
      <w:r>
        <w:rPr>
          <w:rFonts w:ascii="Estrangelo Edessa" w:cs="Estrangelo Edessa" w:eastAsia="Estrangelo Edessa" w:hAnsi="Estrangelo Edessa"/>
          <w:sz w:val="26"/>
          <w:szCs w:val="26"/>
          <w:rtl/>
        </w:rPr>
        <w:t xml:space="preserve">ܐܬܬܩܡ</w:t>
      </w:r>
    </w:p>
    <w:p>
      <w:pPr>
        <w:pStyle w:val="ListParagraph"/>
        <w:numPr>
          <w:ilvl w:val="0"/>
          <w:numId w:val="3"/>
        </w:numPr>
        <w:spacing w:after="40" w:before="40"/>
      </w:pPr>
      <w:r>
        <w:rPr>
          <w:rFonts w:ascii="Arial" w:cs="Arial" w:eastAsia="Arial" w:hAnsi="Arial"/>
          <w:sz w:val="22"/>
          <w:szCs w:val="22"/>
        </w:rPr>
        <w:t xml:space="preserve">brīk  </w:t>
      </w:r>
      <w:r>
        <w:rPr>
          <w:rFonts w:ascii="Estrangelo Edessa" w:cs="Estrangelo Edessa" w:eastAsia="Estrangelo Edessa" w:hAnsi="Estrangelo Edessa"/>
          <w:sz w:val="26"/>
          <w:szCs w:val="26"/>
          <w:rtl/>
        </w:rPr>
        <w:t xml:space="preserve">ܒܪܝܟ</w:t>
      </w:r>
    </w:p>
    <w:p>
      <w:pPr>
        <w:pStyle w:val="ListParagraph"/>
        <w:numPr>
          <w:ilvl w:val="0"/>
          <w:numId w:val="3"/>
        </w:numPr>
        <w:spacing w:after="40" w:before="40"/>
      </w:pPr>
      <w:r>
        <w:rPr>
          <w:rFonts w:ascii="Arial" w:cs="Arial" w:eastAsia="Arial" w:hAnsi="Arial"/>
          <w:sz w:val="22"/>
          <w:szCs w:val="22"/>
        </w:rPr>
        <w:t xml:space="preserve">ʾetnahar  </w:t>
      </w:r>
      <w:r>
        <w:rPr>
          <w:rFonts w:ascii="Estrangelo Edessa" w:cs="Estrangelo Edessa" w:eastAsia="Estrangelo Edessa" w:hAnsi="Estrangelo Edessa"/>
          <w:sz w:val="26"/>
          <w:szCs w:val="26"/>
          <w:rtl/>
        </w:rPr>
        <w:t xml:space="preserve">ܐܬܢܗܪ</w:t>
      </w:r>
    </w:p>
    <w:p>
      <w:pPr>
        <w:pStyle w:val="ListParagraph"/>
        <w:numPr>
          <w:ilvl w:val="0"/>
          <w:numId w:val="3"/>
        </w:numPr>
        <w:spacing w:after="40" w:before="40"/>
      </w:pPr>
      <w:r>
        <w:rPr>
          <w:rFonts w:ascii="Arial" w:cs="Arial" w:eastAsia="Arial" w:hAnsi="Arial"/>
          <w:sz w:val="22"/>
          <w:szCs w:val="22"/>
        </w:rPr>
        <w:t xml:space="preserve">ʾetmšaḥ  </w:t>
      </w:r>
      <w:r>
        <w:rPr>
          <w:rFonts w:ascii="Estrangelo Edessa" w:cs="Estrangelo Edessa" w:eastAsia="Estrangelo Edessa" w:hAnsi="Estrangelo Edessa"/>
          <w:sz w:val="26"/>
          <w:szCs w:val="26"/>
          <w:rtl/>
        </w:rPr>
        <w:t xml:space="preserve">ܐܬܡܫܚ</w:t>
      </w:r>
    </w:p>
    <w:p>
      <w:pPr>
        <w:pStyle w:val="ListParagraph"/>
        <w:numPr>
          <w:ilvl w:val="0"/>
          <w:numId w:val="3"/>
        </w:numPr>
        <w:spacing w:after="40" w:before="40"/>
      </w:pPr>
      <w:r>
        <w:rPr>
          <w:rFonts w:ascii="Arial" w:cs="Arial" w:eastAsia="Arial" w:hAnsi="Arial"/>
          <w:sz w:val="22"/>
          <w:szCs w:val="22"/>
        </w:rPr>
        <w:t xml:space="preserve">ʾetyallap  </w:t>
      </w:r>
      <w:r>
        <w:rPr>
          <w:rFonts w:ascii="Estrangelo Edessa" w:cs="Estrangelo Edessa" w:eastAsia="Estrangelo Edessa" w:hAnsi="Estrangelo Edessa"/>
          <w:sz w:val="26"/>
          <w:szCs w:val="26"/>
          <w:rtl/>
        </w:rPr>
        <w:t xml:space="preserve">ܐܬܝܠܦ</w:t>
      </w:r>
    </w:p>
    <w:p>
      <w:pPr>
        <w:pStyle w:val="ListParagraph"/>
        <w:numPr>
          <w:ilvl w:val="0"/>
          <w:numId w:val="3"/>
        </w:numPr>
        <w:spacing w:after="40" w:before="40"/>
      </w:pPr>
      <w:r>
        <w:rPr>
          <w:rFonts w:ascii="Arial" w:cs="Arial" w:eastAsia="Arial" w:hAnsi="Arial"/>
          <w:sz w:val="22"/>
          <w:szCs w:val="22"/>
        </w:rPr>
        <w:t xml:space="preserve">ʾetmšaḥ  </w:t>
      </w:r>
      <w:r>
        <w:rPr>
          <w:rFonts w:ascii="Estrangelo Edessa" w:cs="Estrangelo Edessa" w:eastAsia="Estrangelo Edessa" w:hAnsi="Estrangelo Edessa"/>
          <w:sz w:val="26"/>
          <w:szCs w:val="26"/>
          <w:rtl/>
        </w:rPr>
        <w:t xml:space="preserve">ܐܬܡܫܚ</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2: Active to Passive Transformation</w:t>
      </w:r>
    </w:p>
    <w:p>
      <w:pPr>
        <w:spacing w:after="60" w:before="60"/>
      </w:pPr>
      <w:r>
        <w:rPr>
          <w:rFonts w:ascii="Arial" w:cs="Arial" w:eastAsia="Arial" w:hAnsi="Arial"/>
          <w:sz w:val="22"/>
          <w:szCs w:val="22"/>
        </w:rPr>
        <w:t xml:space="preserve">Rewrite each active sentence in the passive voice using the appropriate Et-stem. Adjust agreement as needed.</w:t>
      </w:r>
    </w:p>
    <w:p>
      <w:pPr>
        <w:pStyle w:val="ListParagraph"/>
        <w:numPr>
          <w:ilvl w:val="0"/>
          <w:numId w:val="3"/>
        </w:numPr>
        <w:spacing w:after="40" w:before="40"/>
      </w:pPr>
      <w:r>
        <w:rPr>
          <w:rFonts w:ascii="Arial" w:cs="Arial" w:eastAsia="Arial" w:hAnsi="Arial"/>
          <w:sz w:val="22"/>
          <w:szCs w:val="22"/>
        </w:rPr>
        <w:t xml:space="preserve">malkā qṭal l-gawrā — the king killed the man.</w:t>
      </w:r>
    </w:p>
    <w:p>
      <w:pPr>
        <w:pStyle w:val="ListParagraph"/>
        <w:numPr>
          <w:ilvl w:val="0"/>
          <w:numId w:val="3"/>
        </w:numPr>
        <w:spacing w:after="40" w:before="40"/>
      </w:pPr>
      <w:r>
        <w:rPr>
          <w:rFonts w:ascii="Arial" w:cs="Arial" w:eastAsia="Arial" w:hAnsi="Arial"/>
          <w:sz w:val="22"/>
          <w:szCs w:val="22"/>
        </w:rPr>
        <w:t xml:space="preserve">kāhnā barrek l-ʿammā — the priest blessed the people.</w:t>
      </w:r>
    </w:p>
    <w:p>
      <w:pPr>
        <w:pStyle w:val="ListParagraph"/>
        <w:numPr>
          <w:ilvl w:val="0"/>
          <w:numId w:val="3"/>
        </w:numPr>
        <w:spacing w:after="40" w:before="40"/>
      </w:pPr>
      <w:r>
        <w:rPr>
          <w:rFonts w:ascii="Arial" w:cs="Arial" w:eastAsia="Arial" w:hAnsi="Arial"/>
          <w:sz w:val="22"/>
          <w:szCs w:val="22"/>
        </w:rPr>
        <w:t xml:space="preserve">šadar malkā estrāṭyōṭā — the king sent the soldiers.</w:t>
      </w:r>
    </w:p>
    <w:p>
      <w:pPr>
        <w:pStyle w:val="ListParagraph"/>
        <w:numPr>
          <w:ilvl w:val="0"/>
          <w:numId w:val="3"/>
        </w:numPr>
        <w:spacing w:after="40" w:before="40"/>
      </w:pPr>
      <w:r>
        <w:rPr>
          <w:rFonts w:ascii="Arial" w:cs="Arial" w:eastAsia="Arial" w:hAnsi="Arial"/>
          <w:sz w:val="22"/>
          <w:szCs w:val="22"/>
        </w:rPr>
        <w:t xml:space="preserve">ʾAyī ʾaḥyī l-ḥalīšā — the healer saved the weak man.</w:t>
      </w:r>
    </w:p>
    <w:p>
      <w:pPr>
        <w:pStyle w:val="ListParagraph"/>
        <w:numPr>
          <w:ilvl w:val="0"/>
          <w:numId w:val="3"/>
        </w:numPr>
        <w:spacing w:after="40" w:before="40"/>
      </w:pPr>
      <w:r>
        <w:rPr>
          <w:rFonts w:ascii="Arial" w:cs="Arial" w:eastAsia="Arial" w:hAnsi="Arial"/>
          <w:sz w:val="22"/>
          <w:szCs w:val="22"/>
        </w:rPr>
        <w:t xml:space="preserve">yallep rabbā tlāmīdē — the teacher taught the disciples.</w:t>
      </w:r>
    </w:p>
    <w:p>
      <w:pPr>
        <w:pStyle w:val="ListParagraph"/>
        <w:numPr>
          <w:ilvl w:val="0"/>
          <w:numId w:val="3"/>
        </w:numPr>
        <w:spacing w:after="40" w:before="40"/>
      </w:pPr>
      <w:r>
        <w:rPr>
          <w:rFonts w:ascii="Arial" w:cs="Arial" w:eastAsia="Arial" w:hAnsi="Arial"/>
          <w:sz w:val="22"/>
          <w:szCs w:val="22"/>
        </w:rPr>
        <w:t xml:space="preserve">ʾaqīm l-ʾmītā — he raised the dead man.</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3: Translation — Syriac to English</w:t>
      </w:r>
    </w:p>
    <w:p>
      <w:pPr>
        <w:spacing w:after="60" w:before="60"/>
      </w:pPr>
      <w:r>
        <w:rPr>
          <w:rFonts w:ascii="Arial" w:cs="Arial" w:eastAsia="Arial" w:hAnsi="Arial"/>
          <w:sz w:val="22"/>
          <w:szCs w:val="22"/>
        </w:rPr>
        <w:t xml:space="preserve">Translate each sentence into smooth English.</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ܐܬܪܡܝ ܒܢܘܪܐ</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ܐܬܦܪܩ ܡܢ ܒ̈ܥܠܕܒܒܐ</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ܐܬܓܠܝ ܢܘܗܪܐ ܒܚܫܘܟܐ</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ܟܢܫܐ ܐܬܟܢܫ ܒܡܕܝܢܬܐ</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ܡܫܝܚܐ ܐܬܨܠܒ ܘܐܬܩܒܪ</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ܐܬܝܠܕ ܒܪܐ ܕܐܠܗܐ</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ܗܘ ܩܛܝܠ ܡܛܠ ܚܛܗ̈ܝܢ</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ܐܫܬܡܥ ܩܠܗ ܒܟܠ ܐܬܪ</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4: Production — English to Syriac</w:t>
      </w:r>
    </w:p>
    <w:p>
      <w:pPr>
        <w:spacing w:after="60" w:before="60"/>
      </w:pPr>
      <w:r>
        <w:rPr>
          <w:rFonts w:ascii="Arial" w:cs="Arial" w:eastAsia="Arial" w:hAnsi="Arial"/>
          <w:sz w:val="22"/>
          <w:szCs w:val="22"/>
        </w:rPr>
        <w:t xml:space="preserve">Write each sentence in Syriac (Estrangela + transliteration).</w:t>
      </w:r>
    </w:p>
    <w:p>
      <w:pPr>
        <w:pStyle w:val="ListParagraph"/>
        <w:numPr>
          <w:ilvl w:val="0"/>
          <w:numId w:val="3"/>
        </w:numPr>
        <w:spacing w:after="40" w:before="40"/>
      </w:pPr>
      <w:r>
        <w:rPr>
          <w:rFonts w:ascii="Arial" w:cs="Arial" w:eastAsia="Arial" w:hAnsi="Arial"/>
          <w:sz w:val="22"/>
          <w:szCs w:val="22"/>
        </w:rPr>
        <w:t xml:space="preserve">He was baptized in the river.</w:t>
      </w:r>
    </w:p>
    <w:p>
      <w:pPr>
        <w:pStyle w:val="ListParagraph"/>
        <w:numPr>
          <w:ilvl w:val="0"/>
          <w:numId w:val="3"/>
        </w:numPr>
        <w:spacing w:after="40" w:before="40"/>
      </w:pPr>
      <w:r>
        <w:rPr>
          <w:rFonts w:ascii="Arial" w:cs="Arial" w:eastAsia="Arial" w:hAnsi="Arial"/>
          <w:sz w:val="22"/>
          <w:szCs w:val="22"/>
        </w:rPr>
        <w:t xml:space="preserve">The soldiers were sent to the city.</w:t>
      </w:r>
    </w:p>
    <w:p>
      <w:pPr>
        <w:pStyle w:val="ListParagraph"/>
        <w:numPr>
          <w:ilvl w:val="0"/>
          <w:numId w:val="3"/>
        </w:numPr>
        <w:spacing w:after="40" w:before="40"/>
      </w:pPr>
      <w:r>
        <w:rPr>
          <w:rFonts w:ascii="Arial" w:cs="Arial" w:eastAsia="Arial" w:hAnsi="Arial"/>
          <w:sz w:val="22"/>
          <w:szCs w:val="22"/>
        </w:rPr>
        <w:t xml:space="preserve">The dead man was raised.</w:t>
      </w:r>
    </w:p>
    <w:p>
      <w:pPr>
        <w:pStyle w:val="ListParagraph"/>
        <w:numPr>
          <w:ilvl w:val="0"/>
          <w:numId w:val="3"/>
        </w:numPr>
        <w:spacing w:after="40" w:before="40"/>
      </w:pPr>
      <w:r>
        <w:rPr>
          <w:rFonts w:ascii="Arial" w:cs="Arial" w:eastAsia="Arial" w:hAnsi="Arial"/>
          <w:sz w:val="22"/>
          <w:szCs w:val="22"/>
        </w:rPr>
        <w:t xml:space="preserve">She was healed by the saint.</w:t>
      </w:r>
    </w:p>
    <w:p>
      <w:pPr>
        <w:pStyle w:val="ListParagraph"/>
        <w:numPr>
          <w:ilvl w:val="0"/>
          <w:numId w:val="3"/>
        </w:numPr>
        <w:spacing w:after="40" w:before="40"/>
      </w:pPr>
      <w:r>
        <w:rPr>
          <w:rFonts w:ascii="Arial" w:cs="Arial" w:eastAsia="Arial" w:hAnsi="Arial"/>
          <w:sz w:val="22"/>
          <w:szCs w:val="22"/>
        </w:rPr>
        <w:t xml:space="preserve">The word of God was heard in all the land.</w:t>
      </w:r>
    </w:p>
    <w:p>
      <w:pPr>
        <w:pStyle w:val="ListParagraph"/>
        <w:numPr>
          <w:ilvl w:val="0"/>
          <w:numId w:val="3"/>
        </w:numPr>
        <w:spacing w:after="40" w:before="40"/>
      </w:pPr>
      <w:r>
        <w:rPr>
          <w:rFonts w:ascii="Arial" w:cs="Arial" w:eastAsia="Arial" w:hAnsi="Arial"/>
          <w:sz w:val="22"/>
          <w:szCs w:val="22"/>
        </w:rPr>
        <w:t xml:space="preserve">He was crowned by the king.</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5: Reading Comprehension</w:t>
      </w:r>
    </w:p>
    <w:p>
      <w:pPr>
        <w:spacing w:after="60" w:before="60"/>
      </w:pPr>
      <w:r>
        <w:rPr>
          <w:rFonts w:ascii="Arial" w:cs="Arial" w:eastAsia="Arial" w:hAnsi="Arial"/>
          <w:sz w:val="22"/>
          <w:szCs w:val="22"/>
        </w:rPr>
        <w:t xml:space="preserve">Re-read the story in Section 7 and answer the following questions in English.</w:t>
      </w:r>
    </w:p>
    <w:p>
      <w:pPr>
        <w:pStyle w:val="ListParagraph"/>
        <w:numPr>
          <w:ilvl w:val="0"/>
          <w:numId w:val="3"/>
        </w:numPr>
        <w:spacing w:after="40" w:before="40"/>
      </w:pPr>
      <w:r>
        <w:rPr>
          <w:rFonts w:ascii="Arial" w:cs="Arial" w:eastAsia="Arial" w:hAnsi="Arial"/>
          <w:sz w:val="22"/>
          <w:szCs w:val="22"/>
        </w:rPr>
        <w:t xml:space="preserve">What happened when Yukhannan was thrown into the furnace?</w:t>
      </w:r>
    </w:p>
    <w:p>
      <w:pPr>
        <w:pStyle w:val="ListParagraph"/>
        <w:numPr>
          <w:ilvl w:val="0"/>
          <w:numId w:val="3"/>
        </w:numPr>
        <w:spacing w:after="40" w:before="40"/>
      </w:pPr>
      <w:r>
        <w:rPr>
          <w:rFonts w:ascii="Arial" w:cs="Arial" w:eastAsia="Arial" w:hAnsi="Arial"/>
          <w:sz w:val="22"/>
          <w:szCs w:val="22"/>
        </w:rPr>
        <w:t xml:space="preserve">What was the biblical parallel mentioned in the story?</w:t>
      </w:r>
    </w:p>
    <w:p>
      <w:pPr>
        <w:pStyle w:val="ListParagraph"/>
        <w:numPr>
          <w:ilvl w:val="0"/>
          <w:numId w:val="3"/>
        </w:numPr>
        <w:spacing w:after="40" w:before="40"/>
      </w:pPr>
      <w:r>
        <w:rPr>
          <w:rFonts w:ascii="Arial" w:cs="Arial" w:eastAsia="Arial" w:hAnsi="Arial"/>
          <w:sz w:val="22"/>
          <w:szCs w:val="22"/>
        </w:rPr>
        <w:t xml:space="preserve">What was seen in the midst of the furnace?</w:t>
      </w:r>
    </w:p>
    <w:p>
      <w:pPr>
        <w:pStyle w:val="ListParagraph"/>
        <w:numPr>
          <w:ilvl w:val="0"/>
          <w:numId w:val="3"/>
        </w:numPr>
        <w:spacing w:after="40" w:before="40"/>
      </w:pPr>
      <w:r>
        <w:rPr>
          <w:rFonts w:ascii="Arial" w:cs="Arial" w:eastAsia="Arial" w:hAnsi="Arial"/>
          <w:sz w:val="22"/>
          <w:szCs w:val="22"/>
        </w:rPr>
        <w:t xml:space="preserve">How did the people of the city respond to the miracle?</w:t>
      </w:r>
    </w:p>
    <w:p>
      <w:pPr>
        <w:pStyle w:val="ListParagraph"/>
        <w:numPr>
          <w:ilvl w:val="0"/>
          <w:numId w:val="3"/>
        </w:numPr>
        <w:spacing w:after="40" w:before="40"/>
      </w:pPr>
      <w:r>
        <w:rPr>
          <w:rFonts w:ascii="Arial" w:cs="Arial" w:eastAsia="Arial" w:hAnsi="Arial"/>
          <w:sz w:val="22"/>
          <w:szCs w:val="22"/>
        </w:rPr>
        <w:t xml:space="preserve">What phrase do the people use to glorify God? Translate it word for word.</w:t>
      </w:r>
    </w:p>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9: Answer Key</w:t>
      </w:r>
    </w:p>
    <w:p>
      <w:pPr>
        <w:pStyle w:val="Heading2"/>
        <w:pBdr>
          <w:bottom w:val="single" w:color="7B2D8B" w:sz="6"/>
        </w:pBdr>
        <w:spacing w:after="80" w:before="200"/>
      </w:pPr>
      <w:r>
        <w:rPr>
          <w:rFonts w:ascii="Arial" w:cs="Arial" w:eastAsia="Arial" w:hAnsi="Arial"/>
          <w:b/>
          <w:bCs/>
          <w:color w:val="1F3864"/>
          <w:sz w:val="26"/>
          <w:szCs w:val="26"/>
        </w:rPr>
        <w:t xml:space="preserve">Exercise 1: Stem Identification</w:t>
      </w:r>
    </w:p>
    <w:p>
      <w:pPr>
        <w:pStyle w:val="ListParagraph"/>
        <w:numPr>
          <w:ilvl w:val="0"/>
          <w:numId w:val="3"/>
        </w:numPr>
        <w:spacing w:after="40" w:before="40"/>
      </w:pPr>
      <w:r>
        <w:rPr>
          <w:rFonts w:ascii="Arial" w:cs="Arial" w:eastAsia="Arial" w:hAnsi="Arial"/>
          <w:sz w:val="22"/>
          <w:szCs w:val="22"/>
        </w:rPr>
        <w:t xml:space="preserve">ʾetqṭel — Ethpeel (passive of Peal) — 'he was killed'</w:t>
      </w:r>
    </w:p>
    <w:p>
      <w:pPr>
        <w:pStyle w:val="ListParagraph"/>
        <w:numPr>
          <w:ilvl w:val="0"/>
          <w:numId w:val="3"/>
        </w:numPr>
        <w:spacing w:after="40" w:before="40"/>
      </w:pPr>
      <w:r>
        <w:rPr>
          <w:rFonts w:ascii="Arial" w:cs="Arial" w:eastAsia="Arial" w:hAnsi="Arial"/>
          <w:sz w:val="22"/>
          <w:szCs w:val="22"/>
        </w:rPr>
        <w:t xml:space="preserve">ʾetbarrak — Etpaael (passive/reflexive of Paael) — 'he was blessed'</w:t>
      </w:r>
    </w:p>
    <w:p>
      <w:pPr>
        <w:pStyle w:val="ListParagraph"/>
        <w:numPr>
          <w:ilvl w:val="0"/>
          <w:numId w:val="3"/>
        </w:numPr>
        <w:spacing w:after="40" w:before="40"/>
      </w:pPr>
      <w:r>
        <w:rPr>
          <w:rFonts w:ascii="Arial" w:cs="Arial" w:eastAsia="Arial" w:hAnsi="Arial"/>
          <w:sz w:val="22"/>
          <w:szCs w:val="22"/>
        </w:rPr>
        <w:t xml:space="preserve">ʾeštadar — Ettaphal (passive of Aphel) — 'he was sent'; note metathesis of t after š</w:t>
      </w:r>
    </w:p>
    <w:p>
      <w:pPr>
        <w:pStyle w:val="ListParagraph"/>
        <w:numPr>
          <w:ilvl w:val="0"/>
          <w:numId w:val="3"/>
        </w:numPr>
        <w:spacing w:after="40" w:before="40"/>
      </w:pPr>
      <w:r>
        <w:rPr>
          <w:rFonts w:ascii="Arial" w:cs="Arial" w:eastAsia="Arial" w:hAnsi="Arial"/>
          <w:sz w:val="22"/>
          <w:szCs w:val="22"/>
        </w:rPr>
        <w:t xml:space="preserve">metqṭel — Ethpeel participle — 'being killed'</w:t>
      </w:r>
    </w:p>
    <w:p>
      <w:pPr>
        <w:pStyle w:val="ListParagraph"/>
        <w:numPr>
          <w:ilvl w:val="0"/>
          <w:numId w:val="3"/>
        </w:numPr>
        <w:spacing w:after="40" w:before="40"/>
      </w:pPr>
      <w:r>
        <w:rPr>
          <w:rFonts w:ascii="Arial" w:cs="Arial" w:eastAsia="Arial" w:hAnsi="Arial"/>
          <w:sz w:val="22"/>
          <w:szCs w:val="22"/>
        </w:rPr>
        <w:t xml:space="preserve">ʾetpraq — Ethpeel — 'he was redeemed/saved'</w:t>
      </w:r>
    </w:p>
    <w:p>
      <w:pPr>
        <w:pStyle w:val="ListParagraph"/>
        <w:numPr>
          <w:ilvl w:val="0"/>
          <w:numId w:val="3"/>
        </w:numPr>
        <w:spacing w:after="40" w:before="40"/>
      </w:pPr>
      <w:r>
        <w:rPr>
          <w:rFonts w:ascii="Arial" w:cs="Arial" w:eastAsia="Arial" w:hAnsi="Arial"/>
          <w:sz w:val="22"/>
          <w:szCs w:val="22"/>
        </w:rPr>
        <w:t xml:space="preserve">ʾetʿmed — Ethpeel — 'he was baptized'</w:t>
      </w:r>
    </w:p>
    <w:p>
      <w:pPr>
        <w:pStyle w:val="ListParagraph"/>
        <w:numPr>
          <w:ilvl w:val="0"/>
          <w:numId w:val="3"/>
        </w:numPr>
        <w:spacing w:after="40" w:before="40"/>
      </w:pPr>
      <w:r>
        <w:rPr>
          <w:rFonts w:ascii="Arial" w:cs="Arial" w:eastAsia="Arial" w:hAnsi="Arial"/>
          <w:sz w:val="22"/>
          <w:szCs w:val="22"/>
        </w:rPr>
        <w:t xml:space="preserve">ʾettaqam — Ettaphal (passive of Aphel ʾaqīm) — 'he was raised'</w:t>
      </w:r>
    </w:p>
    <w:p>
      <w:pPr>
        <w:pStyle w:val="ListParagraph"/>
        <w:numPr>
          <w:ilvl w:val="0"/>
          <w:numId w:val="3"/>
        </w:numPr>
        <w:spacing w:after="40" w:before="40"/>
      </w:pPr>
      <w:r>
        <w:rPr>
          <w:rFonts w:ascii="Arial" w:cs="Arial" w:eastAsia="Arial" w:hAnsi="Arial"/>
          <w:sz w:val="22"/>
          <w:szCs w:val="22"/>
        </w:rPr>
        <w:t xml:space="preserve">brīk — Peal passive participle — 'blessed' (adjective)</w:t>
      </w:r>
    </w:p>
    <w:p>
      <w:pPr>
        <w:pStyle w:val="ListParagraph"/>
        <w:numPr>
          <w:ilvl w:val="0"/>
          <w:numId w:val="3"/>
        </w:numPr>
        <w:spacing w:after="40" w:before="40"/>
      </w:pPr>
      <w:r>
        <w:rPr>
          <w:rFonts w:ascii="Arial" w:cs="Arial" w:eastAsia="Arial" w:hAnsi="Arial"/>
          <w:sz w:val="22"/>
          <w:szCs w:val="22"/>
        </w:rPr>
        <w:t xml:space="preserve">ʾetnahar — Ettaphal or Ethpeel (depending on analysis of root) — 'he was illumined'</w:t>
      </w:r>
    </w:p>
    <w:p>
      <w:pPr>
        <w:pStyle w:val="ListParagraph"/>
        <w:numPr>
          <w:ilvl w:val="0"/>
          <w:numId w:val="3"/>
        </w:numPr>
        <w:spacing w:after="40" w:before="40"/>
      </w:pPr>
      <w:r>
        <w:rPr>
          <w:rFonts w:ascii="Arial" w:cs="Arial" w:eastAsia="Arial" w:hAnsi="Arial"/>
          <w:sz w:val="22"/>
          <w:szCs w:val="22"/>
        </w:rPr>
        <w:t xml:space="preserve">ʾetmšaḥ — Ethpeel — 'he was anointed'</w:t>
      </w:r>
    </w:p>
    <w:p>
      <w:pPr>
        <w:pStyle w:val="ListParagraph"/>
        <w:numPr>
          <w:ilvl w:val="0"/>
          <w:numId w:val="3"/>
        </w:numPr>
        <w:spacing w:after="40" w:before="40"/>
      </w:pPr>
      <w:r>
        <w:rPr>
          <w:rFonts w:ascii="Arial" w:cs="Arial" w:eastAsia="Arial" w:hAnsi="Arial"/>
          <w:sz w:val="22"/>
          <w:szCs w:val="22"/>
        </w:rPr>
        <w:t xml:space="preserve">ʾetyallap — Etpaael (passive of Paael yallep) — 'he was taught / he learned'</w:t>
      </w:r>
    </w:p>
    <w:p>
      <w:pPr>
        <w:pStyle w:val="ListParagraph"/>
        <w:numPr>
          <w:ilvl w:val="0"/>
          <w:numId w:val="3"/>
        </w:numPr>
        <w:spacing w:after="40" w:before="40"/>
      </w:pPr>
      <w:r>
        <w:rPr>
          <w:rFonts w:ascii="Arial" w:cs="Arial" w:eastAsia="Arial" w:hAnsi="Arial"/>
          <w:sz w:val="22"/>
          <w:szCs w:val="22"/>
        </w:rPr>
        <w:t xml:space="preserve">(Same as #10 — intentional duplicate for review; answer same)</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2: Active to Passive</w:t>
      </w:r>
    </w:p>
    <w:p>
      <w:pPr>
        <w:pStyle w:val="ListParagraph"/>
        <w:numPr>
          <w:ilvl w:val="0"/>
          <w:numId w:val="3"/>
        </w:numPr>
        <w:spacing w:after="40" w:before="40"/>
      </w:pPr>
      <w:r>
        <w:rPr>
          <w:rFonts w:ascii="Arial" w:cs="Arial" w:eastAsia="Arial" w:hAnsi="Arial"/>
          <w:sz w:val="22"/>
          <w:szCs w:val="22"/>
        </w:rPr>
        <w:t xml:space="preserve">ʾetqṭel gawrā (l-malkā) — The man was killed (by the king).</w:t>
      </w:r>
    </w:p>
    <w:p>
      <w:pPr>
        <w:pStyle w:val="ListParagraph"/>
        <w:numPr>
          <w:ilvl w:val="0"/>
          <w:numId w:val="3"/>
        </w:numPr>
        <w:spacing w:after="40" w:before="40"/>
      </w:pPr>
      <w:r>
        <w:rPr>
          <w:rFonts w:ascii="Arial" w:cs="Arial" w:eastAsia="Arial" w:hAnsi="Arial"/>
          <w:sz w:val="22"/>
          <w:szCs w:val="22"/>
        </w:rPr>
        <w:t xml:space="preserve">ʾetbarrak ʿammā (l-kāhnā) — The people were blessed (by the priest).</w:t>
      </w:r>
    </w:p>
    <w:p>
      <w:pPr>
        <w:pStyle w:val="ListParagraph"/>
        <w:numPr>
          <w:ilvl w:val="0"/>
          <w:numId w:val="3"/>
        </w:numPr>
        <w:spacing w:after="40" w:before="40"/>
      </w:pPr>
      <w:r>
        <w:rPr>
          <w:rFonts w:ascii="Arial" w:cs="Arial" w:eastAsia="Arial" w:hAnsi="Arial"/>
          <w:sz w:val="22"/>
          <w:szCs w:val="22"/>
        </w:rPr>
        <w:t xml:space="preserve">ʾeštadrw estrāṭyōṭā — The soldiers were sent.</w:t>
      </w:r>
    </w:p>
    <w:p>
      <w:pPr>
        <w:pStyle w:val="ListParagraph"/>
        <w:numPr>
          <w:ilvl w:val="0"/>
          <w:numId w:val="3"/>
        </w:numPr>
        <w:spacing w:after="40" w:before="40"/>
      </w:pPr>
      <w:r>
        <w:rPr>
          <w:rFonts w:ascii="Arial" w:cs="Arial" w:eastAsia="Arial" w:hAnsi="Arial"/>
          <w:sz w:val="22"/>
          <w:szCs w:val="22"/>
        </w:rPr>
        <w:t xml:space="preserve">ʾetḥayyī ḥalīšā — The weak man was saved.</w:t>
      </w:r>
    </w:p>
    <w:p>
      <w:pPr>
        <w:pStyle w:val="ListParagraph"/>
        <w:numPr>
          <w:ilvl w:val="0"/>
          <w:numId w:val="3"/>
        </w:numPr>
        <w:spacing w:after="40" w:before="40"/>
      </w:pPr>
      <w:r>
        <w:rPr>
          <w:rFonts w:ascii="Arial" w:cs="Arial" w:eastAsia="Arial" w:hAnsi="Arial"/>
          <w:sz w:val="22"/>
          <w:szCs w:val="22"/>
        </w:rPr>
        <w:t xml:space="preserve">ʾetyalpw tlāmīdē — The disciples were taught.</w:t>
      </w:r>
    </w:p>
    <w:p>
      <w:pPr>
        <w:pStyle w:val="ListParagraph"/>
        <w:numPr>
          <w:ilvl w:val="0"/>
          <w:numId w:val="3"/>
        </w:numPr>
        <w:spacing w:after="40" w:before="40"/>
      </w:pPr>
      <w:r>
        <w:rPr>
          <w:rFonts w:ascii="Arial" w:cs="Arial" w:eastAsia="Arial" w:hAnsi="Arial"/>
          <w:sz w:val="22"/>
          <w:szCs w:val="22"/>
        </w:rPr>
        <w:t xml:space="preserve">ʾettaqam ʾmītā — The dead man was raised.</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3: Translation</w:t>
      </w:r>
    </w:p>
    <w:p>
      <w:pPr>
        <w:pStyle w:val="ListParagraph"/>
        <w:numPr>
          <w:ilvl w:val="0"/>
          <w:numId w:val="3"/>
        </w:numPr>
        <w:spacing w:after="40" w:before="40"/>
      </w:pPr>
      <w:r>
        <w:rPr>
          <w:rFonts w:ascii="Arial" w:cs="Arial" w:eastAsia="Arial" w:hAnsi="Arial"/>
          <w:sz w:val="22"/>
          <w:szCs w:val="22"/>
        </w:rPr>
        <w:t xml:space="preserve">He was thrown into the fire.</w:t>
      </w:r>
    </w:p>
    <w:p>
      <w:pPr>
        <w:pStyle w:val="ListParagraph"/>
        <w:numPr>
          <w:ilvl w:val="0"/>
          <w:numId w:val="3"/>
        </w:numPr>
        <w:spacing w:after="40" w:before="40"/>
      </w:pPr>
      <w:r>
        <w:rPr>
          <w:rFonts w:ascii="Arial" w:cs="Arial" w:eastAsia="Arial" w:hAnsi="Arial"/>
          <w:sz w:val="22"/>
          <w:szCs w:val="22"/>
        </w:rPr>
        <w:t xml:space="preserve">He was saved/redeemed from (his) enemies.</w:t>
      </w:r>
    </w:p>
    <w:p>
      <w:pPr>
        <w:pStyle w:val="ListParagraph"/>
        <w:numPr>
          <w:ilvl w:val="0"/>
          <w:numId w:val="3"/>
        </w:numPr>
        <w:spacing w:after="40" w:before="40"/>
      </w:pPr>
      <w:r>
        <w:rPr>
          <w:rFonts w:ascii="Arial" w:cs="Arial" w:eastAsia="Arial" w:hAnsi="Arial"/>
          <w:sz w:val="22"/>
          <w:szCs w:val="22"/>
        </w:rPr>
        <w:t xml:space="preserve">The light was revealed in the darkness.</w:t>
      </w:r>
    </w:p>
    <w:p>
      <w:pPr>
        <w:pStyle w:val="ListParagraph"/>
        <w:numPr>
          <w:ilvl w:val="0"/>
          <w:numId w:val="3"/>
        </w:numPr>
        <w:spacing w:after="40" w:before="40"/>
      </w:pPr>
      <w:r>
        <w:rPr>
          <w:rFonts w:ascii="Arial" w:cs="Arial" w:eastAsia="Arial" w:hAnsi="Arial"/>
          <w:sz w:val="22"/>
          <w:szCs w:val="22"/>
        </w:rPr>
        <w:t xml:space="preserve">The crowd was gathered in the city.</w:t>
      </w:r>
    </w:p>
    <w:p>
      <w:pPr>
        <w:pStyle w:val="ListParagraph"/>
        <w:numPr>
          <w:ilvl w:val="0"/>
          <w:numId w:val="3"/>
        </w:numPr>
        <w:spacing w:after="40" w:before="40"/>
      </w:pPr>
      <w:r>
        <w:rPr>
          <w:rFonts w:ascii="Arial" w:cs="Arial" w:eastAsia="Arial" w:hAnsi="Arial"/>
          <w:sz w:val="22"/>
          <w:szCs w:val="22"/>
        </w:rPr>
        <w:t xml:space="preserve">The Messiah was crucified and buried.</w:t>
      </w:r>
    </w:p>
    <w:p>
      <w:pPr>
        <w:pStyle w:val="ListParagraph"/>
        <w:numPr>
          <w:ilvl w:val="0"/>
          <w:numId w:val="3"/>
        </w:numPr>
        <w:spacing w:after="40" w:before="40"/>
      </w:pPr>
      <w:r>
        <w:rPr>
          <w:rFonts w:ascii="Arial" w:cs="Arial" w:eastAsia="Arial" w:hAnsi="Arial"/>
          <w:sz w:val="22"/>
          <w:szCs w:val="22"/>
        </w:rPr>
        <w:t xml:space="preserve">The Son of God was born.</w:t>
      </w:r>
    </w:p>
    <w:p>
      <w:pPr>
        <w:pStyle w:val="ListParagraph"/>
        <w:numPr>
          <w:ilvl w:val="0"/>
          <w:numId w:val="3"/>
        </w:numPr>
        <w:spacing w:after="40" w:before="40"/>
      </w:pPr>
      <w:r>
        <w:rPr>
          <w:rFonts w:ascii="Arial" w:cs="Arial" w:eastAsia="Arial" w:hAnsi="Arial"/>
          <w:sz w:val="22"/>
          <w:szCs w:val="22"/>
        </w:rPr>
        <w:t xml:space="preserve">He is killed / he was killed on account of our sins.</w:t>
      </w:r>
    </w:p>
    <w:p>
      <w:pPr>
        <w:pStyle w:val="ListParagraph"/>
        <w:numPr>
          <w:ilvl w:val="0"/>
          <w:numId w:val="3"/>
        </w:numPr>
        <w:spacing w:after="40" w:before="40"/>
      </w:pPr>
      <w:r>
        <w:rPr>
          <w:rFonts w:ascii="Arial" w:cs="Arial" w:eastAsia="Arial" w:hAnsi="Arial"/>
          <w:sz w:val="22"/>
          <w:szCs w:val="22"/>
        </w:rPr>
        <w:t xml:space="preserve">His voice was heard in every place.</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4: Production (sample answers)</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ܐܬܥܡܕ ܒܢܗܪܐ</w:t>
      </w:r>
      <w:r>
        <w:rPr>
          <w:rFonts w:ascii="Arial" w:cs="Arial" w:eastAsia="Arial" w:hAnsi="Arial"/>
          <w:sz w:val="22"/>
          <w:szCs w:val="22"/>
        </w:rPr>
        <w:t xml:space="preserve">  ʾetʿmed b-nahrā</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ܐܫܬܕܪܘ ܐܣܛܪ̈ܛܝܘܛܐ ܠܡܕܝܢܬܐ</w:t>
      </w:r>
      <w:r>
        <w:rPr>
          <w:rFonts w:ascii="Arial" w:cs="Arial" w:eastAsia="Arial" w:hAnsi="Arial"/>
          <w:sz w:val="22"/>
          <w:szCs w:val="22"/>
        </w:rPr>
        <w:t xml:space="preserve">  ʾeštadrw estrāṭyōṭē l-mdīntā</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ܐܬܬܩܡ ܡܝܬܐ</w:t>
      </w:r>
      <w:r>
        <w:rPr>
          <w:rFonts w:ascii="Arial" w:cs="Arial" w:eastAsia="Arial" w:hAnsi="Arial"/>
          <w:sz w:val="22"/>
          <w:szCs w:val="22"/>
        </w:rPr>
        <w:t xml:space="preserve">  ʾettaqam mītā</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ܐܬܐܣܝܬ ܡܢ ܩܕܝܫܐ</w:t>
      </w:r>
      <w:r>
        <w:rPr>
          <w:rFonts w:ascii="Arial" w:cs="Arial" w:eastAsia="Arial" w:hAnsi="Arial"/>
          <w:sz w:val="22"/>
          <w:szCs w:val="22"/>
        </w:rPr>
        <w:t xml:space="preserve">  ʾetʾasīt men qaddīšā (f.)</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ܐܫܬܡܥ ܡܠܬܐ ܕܐܠܗܐ ܒܟܠܗ ܐܪܥܐ</w:t>
      </w:r>
      <w:r>
        <w:rPr>
          <w:rFonts w:ascii="Arial" w:cs="Arial" w:eastAsia="Arial" w:hAnsi="Arial"/>
          <w:sz w:val="22"/>
          <w:szCs w:val="22"/>
        </w:rPr>
        <w:t xml:space="preserve">  ʾeštmaʿ maltā d-ʾAlāhā b-kullā arʿā</w:t>
      </w:r>
    </w:p>
    <w:p>
      <w:pPr>
        <w:pStyle w:val="ListParagraph"/>
        <w:numPr>
          <w:ilvl w:val="0"/>
          <w:numId w:val="3"/>
        </w:numPr>
        <w:spacing w:after="40" w:before="40"/>
      </w:pPr>
      <w:r>
        <w:rPr>
          <w:rFonts w:ascii="Estrangelo Edessa" w:cs="Estrangelo Edessa" w:eastAsia="Estrangelo Edessa" w:hAnsi="Estrangelo Edessa"/>
          <w:sz w:val="26"/>
          <w:szCs w:val="26"/>
          <w:rtl/>
        </w:rPr>
        <w:t xml:space="preserve">ܐܬܟܠܠ ܡܢ ܡܠܟܐ</w:t>
      </w:r>
      <w:r>
        <w:rPr>
          <w:rFonts w:ascii="Arial" w:cs="Arial" w:eastAsia="Arial" w:hAnsi="Arial"/>
          <w:sz w:val="22"/>
          <w:szCs w:val="22"/>
        </w:rPr>
        <w:t xml:space="preserve">  ʾetkallal men malkā</w:t>
      </w:r>
    </w:p>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Exercise 5: Comprehension</w:t>
      </w:r>
    </w:p>
    <w:p>
      <w:pPr>
        <w:pStyle w:val="ListParagraph"/>
        <w:numPr>
          <w:ilvl w:val="0"/>
          <w:numId w:val="3"/>
        </w:numPr>
        <w:spacing w:after="40" w:before="40"/>
      </w:pPr>
      <w:r>
        <w:rPr>
          <w:rFonts w:ascii="Arial" w:cs="Arial" w:eastAsia="Arial" w:hAnsi="Arial"/>
          <w:sz w:val="22"/>
          <w:szCs w:val="22"/>
        </w:rPr>
        <w:t xml:space="preserve">The fire did not approach him — he was unharmed.</w:t>
      </w:r>
    </w:p>
    <w:p>
      <w:pPr>
        <w:pStyle w:val="ListParagraph"/>
        <w:numPr>
          <w:ilvl w:val="0"/>
          <w:numId w:val="3"/>
        </w:numPr>
        <w:spacing w:after="40" w:before="40"/>
      </w:pPr>
      <w:r>
        <w:rPr>
          <w:rFonts w:ascii="Arial" w:cs="Arial" w:eastAsia="Arial" w:hAnsi="Arial"/>
          <w:sz w:val="22"/>
          <w:szCs w:val="22"/>
        </w:rPr>
        <w:t xml:space="preserve">Hananiah (Shadrach) and his companions in the fiery furnace (Daniel 3).</w:t>
      </w:r>
    </w:p>
    <w:p>
      <w:pPr>
        <w:pStyle w:val="ListParagraph"/>
        <w:numPr>
          <w:ilvl w:val="0"/>
          <w:numId w:val="3"/>
        </w:numPr>
        <w:spacing w:after="40" w:before="40"/>
      </w:pPr>
      <w:r>
        <w:rPr>
          <w:rFonts w:ascii="Arial" w:cs="Arial" w:eastAsia="Arial" w:hAnsi="Arial"/>
          <w:sz w:val="22"/>
          <w:szCs w:val="22"/>
        </w:rPr>
        <w:t xml:space="preserve">A man of fire (an angelic figure) was seen in the midst of the furnace.</w:t>
      </w:r>
    </w:p>
    <w:p>
      <w:pPr>
        <w:pStyle w:val="ListParagraph"/>
        <w:numPr>
          <w:ilvl w:val="0"/>
          <w:numId w:val="3"/>
        </w:numPr>
        <w:spacing w:after="40" w:before="40"/>
      </w:pPr>
      <w:r>
        <w:rPr>
          <w:rFonts w:ascii="Arial" w:cs="Arial" w:eastAsia="Arial" w:hAnsi="Arial"/>
          <w:sz w:val="22"/>
          <w:szCs w:val="22"/>
        </w:rPr>
        <w:t xml:space="preserve">Many feared and repented, and said 'Blessed is the God of Yukhannan!'</w:t>
      </w:r>
    </w:p>
    <w:p>
      <w:pPr>
        <w:pStyle w:val="ListParagraph"/>
        <w:numPr>
          <w:ilvl w:val="0"/>
          <w:numId w:val="3"/>
        </w:numPr>
        <w:spacing w:after="40" w:before="40"/>
      </w:pPr>
      <w:r>
        <w:rPr>
          <w:rFonts w:ascii="Arial" w:cs="Arial" w:eastAsia="Arial" w:hAnsi="Arial"/>
          <w:sz w:val="22"/>
          <w:szCs w:val="22"/>
        </w:rPr>
        <w:t xml:space="preserve">'Brīk hū ʾAlāhā d-Yukhannan' — Blessed (is) he, the God of Yukhannan. Word-for-word: brīk = blessed; hū = he (is); ʾAlāhā = God.the; d- = of; Yukhannan = Yukhannan.</w:t>
      </w:r>
    </w:p>
    <w:p>
      <w:pPr>
        <w:spacing w:after="0" w:before="0"/>
      </w:pPr>
      <w:r>
        <w:rPr>
          <w:rFonts w:ascii="Arial" w:cs="Arial" w:eastAsia="Arial" w:hAnsi="Arial"/>
          <w:sz w:val="22"/>
          <w:szCs w:val="22"/>
        </w:rPr>
        <w:t xml:space="preserve"/>
      </w:r>
    </w:p>
    <w:p>
      <w:pPr>
        <w:spacing w:after="0" w:before="0"/>
      </w:pPr>
      <w:r>
        <w:br w:type="page"/>
      </w:r>
    </w:p>
    <w:p>
      <w:pPr>
        <w:pStyle w:val="Heading1"/>
        <w:shd w:fill="4A235A" w:val="clear"/>
        <w:spacing w:after="120" w:before="240"/>
      </w:pPr>
      <w:r>
        <w:rPr>
          <w:rFonts w:ascii="Arial" w:cs="Arial" w:eastAsia="Arial" w:hAnsi="Arial"/>
          <w:b/>
          <w:bCs/>
          <w:color w:val="FFFFFF"/>
          <w:sz w:val="32"/>
          <w:szCs w:val="32"/>
        </w:rPr>
        <w:t xml:space="preserve">SECTION 10: Grammatical Summary Box</w:t>
      </w:r>
    </w:p>
    <w:p>
      <w:pPr>
        <w:pStyle w:val="Heading2"/>
        <w:pBdr>
          <w:bottom w:val="single" w:color="7B2D8B" w:sz="6"/>
        </w:pBdr>
        <w:spacing w:after="80" w:before="200"/>
      </w:pPr>
      <w:r>
        <w:rPr>
          <w:rFonts w:ascii="Arial" w:cs="Arial" w:eastAsia="Arial" w:hAnsi="Arial"/>
          <w:b/>
          <w:bCs/>
          <w:color w:val="1F3864"/>
          <w:sz w:val="26"/>
          <w:szCs w:val="26"/>
        </w:rPr>
        <w:t xml:space="preserve">Complete Table of All Six Syriac Verbal Stems</w:t>
      </w:r>
    </w:p>
    <w:p>
      <w:pPr>
        <w:spacing w:after="60" w:before="60"/>
      </w:pPr>
      <w:r>
        <w:rPr>
          <w:rFonts w:ascii="Arial" w:cs="Arial" w:eastAsia="Arial" w:hAnsi="Arial"/>
          <w:sz w:val="22"/>
          <w:szCs w:val="22"/>
        </w:rPr>
        <w:t xml:space="preserve">This is the master reference table for all six Syriac stems. Memorise the patterns, the characteristic prefixes, and the cross-linguistic equivalents.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00"/>
        <w:gridCol w:w="1500"/>
        <w:gridCol w:w="1560"/>
        <w:gridCol w:w="3360"/>
      </w:tblGrid>
      <w:tr>
        <w:trPr>
          <w:tblHeader/>
        </w:trPr>
        <w:tc>
          <w:tcPr>
            <w:tcW w:type="dxa" w:w="144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Stem</w:t>
            </w:r>
          </w:p>
        </w:tc>
        <w:tc>
          <w:tcPr>
            <w:tcW w:type="dxa" w:w="15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Perf. 3msg</w:t>
            </w:r>
          </w:p>
        </w:tc>
        <w:tc>
          <w:tcPr>
            <w:tcW w:type="dxa" w:w="150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Participle</w:t>
            </w:r>
          </w:p>
        </w:tc>
        <w:tc>
          <w:tcPr>
            <w:tcW w:type="dxa" w:w="15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Prefix</w:t>
            </w:r>
          </w:p>
        </w:tc>
        <w:tc>
          <w:tcPr>
            <w:tcW w:type="dxa" w:w="3360"/>
            <w:tcBorders>
              <w:top w:val="single" w:color="1F3864" w:sz="6"/>
              <w:left w:val="single" w:color="1F3864" w:sz="6"/>
              <w:bottom w:val="single" w:color="1F3864" w:sz="6"/>
              <w:right w:val="single" w:color="1F3864" w:sz="6"/>
            </w:tcBorders>
            <w:shd w:fill="4A235A"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Meaning / Function</w:t>
            </w:r>
          </w:p>
        </w:tc>
      </w:tr>
      <w:tr>
        <w:tc>
          <w:tcPr>
            <w:tcW w:type="dxa" w:w="144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Peal  ܦܥܠ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qṭal ܩܛܠ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qāṭel ܩܛܠ</w:t>
            </w:r>
          </w:p>
        </w:tc>
        <w:tc>
          <w:tcPr>
            <w:tcW w:type="dxa" w:w="1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(none)</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Basic active: 'he killed'</w:t>
            </w:r>
          </w:p>
        </w:tc>
      </w:tr>
      <w:tr>
        <w:tc>
          <w:tcPr>
            <w:tcW w:type="dxa" w:w="144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Paael  ܦܥܠ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qattel ܩܛܠ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mqattel ܡܩܛܠ</w:t>
            </w:r>
          </w:p>
        </w:tc>
        <w:tc>
          <w:tcPr>
            <w:tcW w:type="dxa" w:w="1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doubling</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Intensive / denominative: 'he slew repeatedly / he executed'</w:t>
            </w:r>
          </w:p>
        </w:tc>
      </w:tr>
      <w:tr>
        <w:tc>
          <w:tcPr>
            <w:tcW w:type="dxa" w:w="144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Aphel  ܐܦܥܠ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ʾaqtel ܐܩܛܠ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maqtel ܡܩܛܠ</w:t>
            </w:r>
          </w:p>
        </w:tc>
        <w:tc>
          <w:tcPr>
            <w:tcW w:type="dxa" w:w="1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ʾa-</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Causative: 'he caused to kill'</w:t>
            </w:r>
          </w:p>
        </w:tc>
      </w:tr>
      <w:tr>
        <w:tc>
          <w:tcPr>
            <w:tcW w:type="dxa" w:w="144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Ethpeel  ܐܬܦܥܠ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ʾetqṭel ܐܬܩܛܠ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metqṭel ܡܬܩܛܠ</w:t>
            </w:r>
          </w:p>
        </w:tc>
        <w:tc>
          <w:tcPr>
            <w:tcW w:type="dxa" w:w="1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Passive/reflexive of Peal: 'he was killed'</w:t>
            </w:r>
          </w:p>
        </w:tc>
      </w:tr>
      <w:tr>
        <w:tc>
          <w:tcPr>
            <w:tcW w:type="dxa" w:w="144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Etpaael  ܐܬܦܥܠ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ʾetqattal ܐܬܩܛܠ</w:t>
            </w:r>
          </w:p>
        </w:tc>
        <w:tc>
          <w:tcPr>
            <w:tcW w:type="dxa" w:w="15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metqattal ܡܬܩܛܠ</w:t>
            </w:r>
          </w:p>
        </w:tc>
        <w:tc>
          <w:tcPr>
            <w:tcW w:type="dxa" w:w="1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ʾetpa-</w:t>
            </w:r>
          </w:p>
        </w:tc>
        <w:tc>
          <w:tcPr>
            <w:tcW w:type="dxa" w:w="3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Passive/reflexive of Paael: 'he was executed'</w:t>
            </w:r>
          </w:p>
        </w:tc>
      </w:tr>
      <w:tr>
        <w:tc>
          <w:tcPr>
            <w:tcW w:type="dxa" w:w="144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Ettaphal  ܐܬܐܦܥܠ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ʾettaqtal ܐܬܬܩܛܠ</w:t>
            </w:r>
          </w:p>
        </w:tc>
        <w:tc>
          <w:tcPr>
            <w:tcW w:type="dxa" w:w="150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mettaqtal ܡܬܬܩܛܠ</w:t>
            </w:r>
          </w:p>
        </w:tc>
        <w:tc>
          <w:tcPr>
            <w:tcW w:type="dxa" w:w="15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ʾetta-</w:t>
            </w:r>
          </w:p>
        </w:tc>
        <w:tc>
          <w:tcPr>
            <w:tcW w:type="dxa" w:w="3360"/>
            <w:tcBorders>
              <w:top w:val="single" w:color="ADB9CA" w:sz="6"/>
              <w:left w:val="single" w:color="ADB9CA" w:sz="6"/>
              <w:bottom w:val="single" w:color="ADB9CA" w:sz="6"/>
              <w:right w:val="single" w:color="ADB9CA" w:sz="6"/>
            </w:tcBorders>
            <w:shd w:fill="F3EBF8" w:val="clear"/>
            <w:tcMar>
              <w:top w:type="dxa" w:w="80"/>
              <w:left w:type="dxa" w:w="120"/>
              <w:bottom w:type="dxa" w:w="80"/>
              <w:right w:type="dxa" w:w="120"/>
            </w:tcMar>
            <w:vAlign w:val="center"/>
          </w:tcPr>
          <w:p>
            <w:pPr>
              <w:spacing w:after="60" w:before="60"/>
            </w:pPr>
            <w:r>
              <w:rPr>
                <w:rFonts w:ascii="Arial" w:cs="Arial" w:eastAsia="Arial" w:hAnsi="Arial"/>
                <w:sz w:val="22"/>
                <w:szCs w:val="22"/>
              </w:rPr>
              <w:t xml:space="preserve">Passive of Aphel: 'he was caused to be killed'</w:t>
            </w:r>
          </w:p>
        </w:tc>
      </w:tr>
    </w:tbl>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Passive Participle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8B" w:sz="6"/>
              <w:left w:val="single" w:color="7B2D8B" w:sz="6"/>
              <w:bottom w:val="single" w:color="7B2D8B" w:sz="6"/>
              <w:right w:val="single" w:color="7B2D8B" w:sz="6"/>
            </w:tcBorders>
            <w:shd w:fill="D6E4F7" w:val="clear"/>
            <w:tcMar>
              <w:top w:type="dxa" w:w="100"/>
              <w:left w:type="dxa" w:w="160"/>
              <w:bottom w:type="dxa" w:w="60"/>
              <w:right w:type="dxa" w:w="160"/>
            </w:tcMar>
          </w:tcPr>
          <w:p>
            <w:pPr>
              <w:spacing w:after="60" w:before="0"/>
            </w:pPr>
            <w:r>
              <w:rPr>
                <w:rFonts w:ascii="Arial" w:cs="Arial" w:eastAsia="Arial" w:hAnsi="Arial"/>
                <w:b/>
                <w:bCs/>
                <w:color w:val="1F3864"/>
                <w:sz w:val="22"/>
                <w:szCs w:val="22"/>
              </w:rPr>
              <w:t xml:space="preserve">Peal Passive Participle</w:t>
            </w:r>
          </w:p>
          <w:p>
            <w:pPr>
              <w:spacing w:after="40" w:before="0"/>
            </w:pPr>
            <w:r>
              <w:rPr>
                <w:rFonts w:ascii="Arial" w:cs="Arial" w:eastAsia="Arial" w:hAnsi="Arial"/>
                <w:sz w:val="22"/>
                <w:szCs w:val="22"/>
              </w:rPr>
              <w:t xml:space="preserve">Pattern: CCīC  (or CāCoC in some vocalization traditions)</w:t>
            </w:r>
          </w:p>
          <w:p>
            <w:pPr>
              <w:spacing w:after="40" w:before="0"/>
            </w:pPr>
            <w:r>
              <w:rPr>
                <w:rFonts w:ascii="Arial" w:cs="Arial" w:eastAsia="Arial" w:hAnsi="Arial"/>
                <w:sz w:val="22"/>
                <w:szCs w:val="22"/>
              </w:rPr>
              <w:t xml:space="preserve">Agrees in gender and number with noun (like any adjective)</w:t>
            </w:r>
          </w:p>
          <w:p>
            <w:pPr>
              <w:spacing w:after="40" w:before="0"/>
            </w:pPr>
            <w:r>
              <w:rPr>
                <w:rFonts w:ascii="Arial" w:cs="Arial" w:eastAsia="Arial" w:hAnsi="Arial"/>
                <w:sz w:val="22"/>
                <w:szCs w:val="22"/>
              </w:rPr>
              <w:t xml:space="preserve">m.sg.: ktīb ܟܬܝܒ  |  f.sg.: ktībtā ܟܬܝܒܬܐ  |  m.pl.: ktībīn  |  f.pl.: ktībān</w:t>
            </w:r>
          </w:p>
          <w:p>
            <w:pPr>
              <w:spacing w:after="40" w:before="0"/>
            </w:pPr>
            <w:r>
              <w:rPr>
                <w:rFonts w:ascii="Arial" w:cs="Arial" w:eastAsia="Arial" w:hAnsi="Arial"/>
                <w:sz w:val="22"/>
                <w:szCs w:val="22"/>
              </w:rPr>
              <w:t xml:space="preserve">Used predicatively in verbless clauses: gawrā qṭīlā = 'the man is killed'</w:t>
            </w:r>
          </w:p>
          <w:p>
            <w:pPr>
              <w:spacing w:after="40" w:before="0"/>
            </w:pPr>
            <w:r>
              <w:rPr>
                <w:rFonts w:ascii="Arial" w:cs="Arial" w:eastAsia="Arial" w:hAnsi="Arial"/>
                <w:sz w:val="22"/>
                <w:szCs w:val="22"/>
              </w:rPr>
              <w:t xml:space="preserve">Compare: Arabic mafʿūl (مَكْتُوب maktūb 'written'); Hebrew qāṭūl (קָטוּל)</w:t>
            </w:r>
          </w:p>
        </w:tc>
      </w:tr>
    </w:tbl>
    <w:p>
      <w:pPr>
        <w:spacing w:after="0" w:before="0"/>
      </w:pPr>
      <w:r>
        <w:rPr>
          <w:rFonts w:ascii="Arial" w:cs="Arial" w:eastAsia="Arial" w:hAnsi="Arial"/>
          <w:sz w:val="22"/>
          <w:szCs w:val="22"/>
        </w:rPr>
        <w:t xml:space="preserve"/>
      </w:r>
    </w:p>
    <w:p>
      <w:pPr>
        <w:pStyle w:val="Heading2"/>
        <w:pBdr>
          <w:bottom w:val="single" w:color="7B2D8B" w:sz="6"/>
        </w:pBdr>
        <w:spacing w:after="80" w:before="200"/>
      </w:pPr>
      <w:r>
        <w:rPr>
          <w:rFonts w:ascii="Arial" w:cs="Arial" w:eastAsia="Arial" w:hAnsi="Arial"/>
          <w:b/>
          <w:bCs/>
          <w:color w:val="1F3864"/>
          <w:sz w:val="26"/>
          <w:szCs w:val="26"/>
        </w:rPr>
        <w:t xml:space="preserve">Ethpeel Phonological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8B" w:sz="6"/>
              <w:left w:val="single" w:color="7B2D8B" w:sz="6"/>
              <w:bottom w:val="single" w:color="7B2D8B" w:sz="6"/>
              <w:right w:val="single" w:color="7B2D8B" w:sz="6"/>
            </w:tcBorders>
            <w:shd w:fill="FFF2CC" w:val="clear"/>
            <w:tcMar>
              <w:top w:type="dxa" w:w="100"/>
              <w:left w:type="dxa" w:w="160"/>
              <w:bottom w:type="dxa" w:w="60"/>
              <w:right w:type="dxa" w:w="160"/>
            </w:tcMar>
          </w:tcPr>
          <w:p>
            <w:pPr>
              <w:spacing w:after="60" w:before="0"/>
            </w:pPr>
            <w:r>
              <w:rPr>
                <w:rFonts w:ascii="Arial" w:cs="Arial" w:eastAsia="Arial" w:hAnsi="Arial"/>
                <w:b/>
                <w:bCs/>
                <w:color w:val="1F3864"/>
                <w:sz w:val="22"/>
                <w:szCs w:val="22"/>
              </w:rPr>
              <w:t xml:space="preserve">Assimilation &amp; Metathesis in Ethpeel</w:t>
            </w:r>
          </w:p>
          <w:p>
            <w:pPr>
              <w:spacing w:after="40" w:before="0"/>
            </w:pPr>
            <w:r>
              <w:rPr>
                <w:rFonts w:ascii="Arial" w:cs="Arial" w:eastAsia="Arial" w:hAnsi="Arial"/>
                <w:sz w:val="22"/>
                <w:szCs w:val="22"/>
              </w:rPr>
              <w:t xml:space="preserve">Before sibilants (z, s, š, ṣ):  METATHESIS  — t moves after the sibilant</w:t>
            </w:r>
          </w:p>
          <w:p>
            <w:pPr>
              <w:spacing w:after="40" w:before="0"/>
            </w:pPr>
            <w:r>
              <w:rPr>
                <w:rFonts w:ascii="Arial" w:cs="Arial" w:eastAsia="Arial" w:hAnsi="Arial"/>
                <w:sz w:val="22"/>
                <w:szCs w:val="22"/>
              </w:rPr>
              <w:t xml:space="preserve">   ʾet- + š-m-ʿ  →  ʾeštmaʿ (not *ʾetšmaʿ)</w:t>
            </w:r>
          </w:p>
          <w:p>
            <w:pPr>
              <w:spacing w:after="40" w:before="0"/>
            </w:pPr>
            <w:r>
              <w:rPr>
                <w:rFonts w:ascii="Arial" w:cs="Arial" w:eastAsia="Arial" w:hAnsi="Arial"/>
                <w:sz w:val="22"/>
                <w:szCs w:val="22"/>
              </w:rPr>
              <w:t xml:space="preserve">Before dentals (d, ṭ):  ASSIMILATION  — t assimilates to the following letter</w:t>
            </w:r>
          </w:p>
          <w:p>
            <w:pPr>
              <w:spacing w:after="40" w:before="0"/>
            </w:pPr>
            <w:r>
              <w:rPr>
                <w:rFonts w:ascii="Arial" w:cs="Arial" w:eastAsia="Arial" w:hAnsi="Arial"/>
                <w:sz w:val="22"/>
                <w:szCs w:val="22"/>
              </w:rPr>
              <w:t xml:space="preserve">   ʾet- + d-k-y  →  ʾeddkī</w:t>
            </w:r>
          </w:p>
          <w:p>
            <w:pPr>
              <w:spacing w:after="40" w:before="0"/>
            </w:pPr>
            <w:r>
              <w:rPr>
                <w:rFonts w:ascii="Arial" w:cs="Arial" w:eastAsia="Arial" w:hAnsi="Arial"/>
                <w:sz w:val="22"/>
                <w:szCs w:val="22"/>
              </w:rPr>
              <w:t xml:space="preserve">Before all other consonants: no change  —  ʾet- + q-t-l  →  ʾetqṭel</w:t>
            </w:r>
          </w:p>
        </w:tc>
      </w:tr>
    </w:tbl>
    <w:p>
      <w:pPr>
        <w:spacing w:after="0" w:before="0"/>
      </w:pPr>
      <w:r>
        <w:rPr>
          <w:rFonts w:ascii="Arial" w:cs="Arial" w:eastAsia="Arial" w:hAnsi="Arial"/>
          <w:sz w:val="22"/>
          <w:szCs w:val="22"/>
        </w:rPr>
        <w:t xml:space="preserve"/>
      </w:r>
    </w:p>
    <w:p>
      <w:pPr>
        <w:pBdr>
          <w:top w:val="single" w:color="7B2D8B" w:sz="6"/>
        </w:pBdr>
        <w:spacing w:after="60" w:before="240"/>
        <w:jc w:val="center"/>
      </w:pPr>
      <w:r>
        <w:rPr>
          <w:rFonts w:ascii="Arial" w:cs="Arial" w:eastAsia="Arial" w:hAnsi="Arial"/>
          <w:i/>
          <w:iCs/>
          <w:color w:val="7B2D8B"/>
          <w:sz w:val="18"/>
          <w:szCs w:val="18"/>
        </w:rPr>
        <w:t xml:space="preserve">The Acts of Mar Yukhannan  •  Lesson 10: The Passive Voice  •  Syriac Language Course</w:t>
      </w:r>
    </w:p>
    <w:p>
      <w:r>
        <w:rPr>
          <w:b/>
        </w:rPr>
        <w:t>Section 11: Additional Vocabulary</w:t>
      </w:r>
    </w:p>
    <w:p>
      <w:r>
        <w:t>The following high-frequency words round out this lesson's vocabulary to 30 terms.</w:t>
      </w:r>
    </w:p>
    <w:tbl>
      <w:tblPr>
        <w:tblW w:type="auto" w:w="0"/>
        <w:tblLook w:firstColumn="1" w:firstRow="1" w:lastColumn="0" w:lastRow="0" w:noHBand="0" w:noVBand="1" w:val="04A0"/>
      </w:tblPr>
      <w:tblGrid>
        <w:gridCol w:w="2340"/>
        <w:gridCol w:w="2340"/>
        <w:gridCol w:w="2340"/>
        <w:gridCol w:w="2340"/>
      </w:tblGrid>
      <w:tr>
        <w:tc>
          <w:tcPr>
            <w:tcW w:type="dxa" w:w="2340"/>
          </w:tcPr>
          <w:p>
            <w:r>
              <w:t>Estrangela</w:t>
            </w:r>
          </w:p>
        </w:tc>
        <w:tc>
          <w:tcPr>
            <w:tcW w:type="dxa" w:w="2340"/>
          </w:tcPr>
          <w:p>
            <w:r>
              <w:t>Transliteration</w:t>
            </w:r>
          </w:p>
        </w:tc>
        <w:tc>
          <w:tcPr>
            <w:tcW w:type="dxa" w:w="2340"/>
          </w:tcPr>
          <w:p>
            <w:r>
              <w:t>Gender/Type</w:t>
            </w:r>
          </w:p>
        </w:tc>
        <w:tc>
          <w:tcPr>
            <w:tcW w:type="dxa" w:w="2340"/>
          </w:tcPr>
          <w:p>
            <w:r>
              <w:t>Meaning</w:t>
            </w:r>
          </w:p>
        </w:tc>
      </w:tr>
      <w:tr>
        <w:tc>
          <w:tcPr>
            <w:tcW w:type="dxa" w:w="2340"/>
          </w:tcPr>
          <w:p>
            <w:r>
              <w:t>ܩܪܝܬܐ</w:t>
            </w:r>
          </w:p>
        </w:tc>
        <w:tc>
          <w:tcPr>
            <w:tcW w:type="dxa" w:w="2340"/>
          </w:tcPr>
          <w:p>
            <w:r>
              <w:t>qrītā</w:t>
            </w:r>
          </w:p>
        </w:tc>
        <w:tc>
          <w:tcPr>
            <w:tcW w:type="dxa" w:w="2340"/>
          </w:tcPr>
          <w:p>
            <w:r>
              <w:t>f</w:t>
            </w:r>
          </w:p>
        </w:tc>
        <w:tc>
          <w:tcPr>
            <w:tcW w:type="dxa" w:w="2340"/>
          </w:tcPr>
          <w:p>
            <w:r>
              <w:t>village</w:t>
            </w:r>
          </w:p>
        </w:tc>
      </w:tr>
      <w:tr>
        <w:tc>
          <w:tcPr>
            <w:tcW w:type="dxa" w:w="2340"/>
          </w:tcPr>
          <w:p>
            <w:r>
              <w:t>ܠܫܢܐ</w:t>
            </w:r>
          </w:p>
        </w:tc>
        <w:tc>
          <w:tcPr>
            <w:tcW w:type="dxa" w:w="2340"/>
          </w:tcPr>
          <w:p>
            <w:r>
              <w:t>leššānā</w:t>
            </w:r>
          </w:p>
        </w:tc>
        <w:tc>
          <w:tcPr>
            <w:tcW w:type="dxa" w:w="2340"/>
          </w:tcPr>
          <w:p>
            <w:r>
              <w:t>m</w:t>
            </w:r>
          </w:p>
        </w:tc>
        <w:tc>
          <w:tcPr>
            <w:tcW w:type="dxa" w:w="2340"/>
          </w:tcPr>
          <w:p>
            <w:r>
              <w:t>tongue, language</w:t>
            </w:r>
          </w:p>
        </w:tc>
      </w:tr>
      <w:tr>
        <w:tc>
          <w:tcPr>
            <w:tcW w:type="dxa" w:w="2340"/>
          </w:tcPr>
          <w:p>
            <w:r>
              <w:t>ܓܪܡܐ</w:t>
            </w:r>
          </w:p>
        </w:tc>
        <w:tc>
          <w:tcPr>
            <w:tcW w:type="dxa" w:w="2340"/>
          </w:tcPr>
          <w:p>
            <w:r>
              <w:t>garmā</w:t>
            </w:r>
          </w:p>
        </w:tc>
        <w:tc>
          <w:tcPr>
            <w:tcW w:type="dxa" w:w="2340"/>
          </w:tcPr>
          <w:p>
            <w:r>
              <w:t>m</w:t>
            </w:r>
          </w:p>
        </w:tc>
        <w:tc>
          <w:tcPr>
            <w:tcW w:type="dxa" w:w="2340"/>
          </w:tcPr>
          <w:p>
            <w:r>
              <w:t>bone</w:t>
            </w:r>
          </w:p>
        </w:tc>
      </w:tr>
      <w:tr>
        <w:tc>
          <w:tcPr>
            <w:tcW w:type="dxa" w:w="2340"/>
          </w:tcPr>
          <w:p>
            <w:r>
              <w:t>ܟܐܦܐ</w:t>
            </w:r>
          </w:p>
        </w:tc>
        <w:tc>
          <w:tcPr>
            <w:tcW w:type="dxa" w:w="2340"/>
          </w:tcPr>
          <w:p>
            <w:r>
              <w:t>kēpā</w:t>
            </w:r>
          </w:p>
        </w:tc>
        <w:tc>
          <w:tcPr>
            <w:tcW w:type="dxa" w:w="2340"/>
          </w:tcPr>
          <w:p>
            <w:r>
              <w:t>f</w:t>
            </w:r>
          </w:p>
        </w:tc>
        <w:tc>
          <w:tcPr>
            <w:tcW w:type="dxa" w:w="2340"/>
          </w:tcPr>
          <w:p>
            <w:r>
              <w:t>stone, rock</w:t>
            </w:r>
          </w:p>
        </w:tc>
      </w:tr>
      <w:tr>
        <w:tc>
          <w:tcPr>
            <w:tcW w:type="dxa" w:w="2340"/>
          </w:tcPr>
          <w:p>
            <w:r>
              <w:t>ܡܝܐ</w:t>
            </w:r>
          </w:p>
        </w:tc>
        <w:tc>
          <w:tcPr>
            <w:tcW w:type="dxa" w:w="2340"/>
          </w:tcPr>
          <w:p>
            <w:r>
              <w:t>mayyā</w:t>
            </w:r>
          </w:p>
        </w:tc>
        <w:tc>
          <w:tcPr>
            <w:tcW w:type="dxa" w:w="2340"/>
          </w:tcPr>
          <w:p>
            <w:r>
              <w:t>m.pl</w:t>
            </w:r>
          </w:p>
        </w:tc>
        <w:tc>
          <w:tcPr>
            <w:tcW w:type="dxa" w:w="2340"/>
          </w:tcPr>
          <w:p>
            <w:r>
              <w:t>water</w:t>
            </w:r>
          </w:p>
        </w:tc>
      </w:tr>
      <w:tr>
        <w:tc>
          <w:tcPr>
            <w:tcW w:type="dxa" w:w="2340"/>
          </w:tcPr>
          <w:p>
            <w:r>
              <w:t>ܢܘܢܐ</w:t>
            </w:r>
          </w:p>
        </w:tc>
        <w:tc>
          <w:tcPr>
            <w:tcW w:type="dxa" w:w="2340"/>
          </w:tcPr>
          <w:p>
            <w:r>
              <w:t>nūnā</w:t>
            </w:r>
          </w:p>
        </w:tc>
        <w:tc>
          <w:tcPr>
            <w:tcW w:type="dxa" w:w="2340"/>
          </w:tcPr>
          <w:p>
            <w:r>
              <w:t>m</w:t>
            </w:r>
          </w:p>
        </w:tc>
        <w:tc>
          <w:tcPr>
            <w:tcW w:type="dxa" w:w="2340"/>
          </w:tcPr>
          <w:p>
            <w:r>
              <w:t>fish</w:t>
            </w:r>
          </w:p>
        </w:tc>
      </w:tr>
      <w:tr>
        <w:tc>
          <w:tcPr>
            <w:tcW w:type="dxa" w:w="2340"/>
          </w:tcPr>
          <w:p>
            <w:r>
              <w:t>ܡܕܝܢܬܐ</w:t>
            </w:r>
          </w:p>
        </w:tc>
        <w:tc>
          <w:tcPr>
            <w:tcW w:type="dxa" w:w="2340"/>
          </w:tcPr>
          <w:p>
            <w:r>
              <w:t>mdīttā</w:t>
            </w:r>
          </w:p>
        </w:tc>
        <w:tc>
          <w:tcPr>
            <w:tcW w:type="dxa" w:w="2340"/>
          </w:tcPr>
          <w:p>
            <w:r>
              <w:t>f</w:t>
            </w:r>
          </w:p>
        </w:tc>
        <w:tc>
          <w:tcPr>
            <w:tcW w:type="dxa" w:w="2340"/>
          </w:tcPr>
          <w:p>
            <w:r>
              <w:t>city</w:t>
            </w:r>
          </w:p>
        </w:tc>
      </w:tr>
      <w:tr>
        <w:tc>
          <w:tcPr>
            <w:tcW w:type="dxa" w:w="2340"/>
          </w:tcPr>
          <w:p>
            <w:r>
              <w:t>ܫܡܫܐ</w:t>
            </w:r>
          </w:p>
        </w:tc>
        <w:tc>
          <w:tcPr>
            <w:tcW w:type="dxa" w:w="2340"/>
          </w:tcPr>
          <w:p>
            <w:r>
              <w:t>šemšā</w:t>
            </w:r>
          </w:p>
        </w:tc>
        <w:tc>
          <w:tcPr>
            <w:tcW w:type="dxa" w:w="2340"/>
          </w:tcPr>
          <w:p>
            <w:r>
              <w:t>m</w:t>
            </w:r>
          </w:p>
        </w:tc>
        <w:tc>
          <w:tcPr>
            <w:tcW w:type="dxa" w:w="2340"/>
          </w:tcPr>
          <w:p>
            <w:r>
              <w:t>sun</w:t>
            </w:r>
          </w:p>
        </w:tc>
      </w:tr>
      <w:tr>
        <w:tc>
          <w:tcPr>
            <w:tcW w:type="dxa" w:w="2340"/>
          </w:tcPr>
          <w:p>
            <w:r>
              <w:t>ܬܪܥܐ</w:t>
            </w:r>
          </w:p>
        </w:tc>
        <w:tc>
          <w:tcPr>
            <w:tcW w:type="dxa" w:w="2340"/>
          </w:tcPr>
          <w:p>
            <w:r>
              <w:t>tarʿā</w:t>
            </w:r>
          </w:p>
        </w:tc>
        <w:tc>
          <w:tcPr>
            <w:tcW w:type="dxa" w:w="2340"/>
          </w:tcPr>
          <w:p>
            <w:r>
              <w:t>m</w:t>
            </w:r>
          </w:p>
        </w:tc>
        <w:tc>
          <w:tcPr>
            <w:tcW w:type="dxa" w:w="2340"/>
          </w:tcPr>
          <w:p>
            <w:r>
              <w:t>door, gate</w:t>
            </w:r>
          </w:p>
        </w:tc>
      </w:tr>
      <w:tr>
        <w:tc>
          <w:tcPr>
            <w:tcW w:type="dxa" w:w="2340"/>
          </w:tcPr>
          <w:p>
            <w:r>
              <w:t>ܡܫܚܐ</w:t>
            </w:r>
          </w:p>
        </w:tc>
        <w:tc>
          <w:tcPr>
            <w:tcW w:type="dxa" w:w="2340"/>
          </w:tcPr>
          <w:p>
            <w:r>
              <w:t>mešḥā</w:t>
            </w:r>
          </w:p>
        </w:tc>
        <w:tc>
          <w:tcPr>
            <w:tcW w:type="dxa" w:w="2340"/>
          </w:tcPr>
          <w:p>
            <w:r>
              <w:t>m</w:t>
            </w:r>
          </w:p>
        </w:tc>
        <w:tc>
          <w:tcPr>
            <w:tcW w:type="dxa" w:w="2340"/>
          </w:tcPr>
          <w:p>
            <w:r>
              <w:t>oil</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6" w:space="1"/>
      </w:pBdr>
      <w:tabs>
        <w:tab w:val="right" w:pos="9360"/>
      </w:tabs>
      <w:spacing w:after="120" w:before="0"/>
    </w:pPr>
    <w:r>
      <w:rPr>
        <w:rFonts w:ascii="Arial" w:cs="Arial" w:eastAsia="Arial" w:hAnsi="Arial"/>
        <w:color w:val="7B2D8B"/>
        <w:sz w:val="18"/>
        <w:szCs w:val="18"/>
      </w:rPr>
      <w:t xml:space="preserve">The Acts of Mar Yukhannan  •  Lesson 10: The Passive Voice</w:t>
    </w:r>
    <w:r>
      <w:rPr>
        <w:rFonts w:ascii="Arial" w:cs="Arial" w:eastAsia="Arial" w:hAnsi="Arial"/>
        <w:sz w:val="18"/>
        <w:szCs w:val="18"/>
      </w:rPr>
      <w:t xml:space="preserve">	</w:t>
    </w:r>
    <w:r>
      <w:rPr>
        <w:rFonts w:ascii="Arial" w:cs="Arial" w:eastAsia="Arial" w:hAnsi="Arial"/>
        <w:color w:val="7B2D8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40"/>
      <w:outlineLvl w:val="2"/>
    </w:pPr>
    <w:rPr>
      <w:rFonts w:ascii="Arial" w:cs="Arial" w:eastAsia="Arial" w:hAnsi="Arial"/>
      <w:b/>
      <w:bCs/>
      <w:color w:val="7B2D8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2026-03-22T13:19:12.214Z</dcterms:created>
  <dcterms:modified xsi:type="dcterms:W3CDTF">2026-03-22T13:19:12.214Z</dcterms:modified>
</cp:coreProperties>
</file>

<file path=docProps/custom.xml><?xml version="1.0" encoding="utf-8"?>
<Properties xmlns="http://schemas.openxmlformats.org/officeDocument/2006/custom-properties" xmlns:vt="http://schemas.openxmlformats.org/officeDocument/2006/docPropsVTypes"/>
</file>