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esson-9"/>
    <w:p>
      <w:pPr>
        <w:pStyle w:val="Heading2"/>
      </w:pPr>
      <w:r>
        <w:t xml:space="preserve">LESSON 9</w:t>
      </w:r>
    </w:p>
    <w:bookmarkStart w:id="29" w:name="commands-and-intentions"/>
    <w:p>
      <w:pPr>
        <w:pStyle w:val="Heading3"/>
      </w:pPr>
      <w:r>
        <w:t xml:space="preserve">Commands and Intentions</w:t>
      </w:r>
    </w:p>
    <w:bookmarkStart w:id="20" w:name="section-1-review-of-lessons-18"/>
    <w:p>
      <w:pPr>
        <w:pStyle w:val="Heading4"/>
      </w:pPr>
      <w:r>
        <w:t xml:space="preserve">Section 1: Review of Lessons 1–8</w:t>
      </w:r>
    </w:p>
    <w:p>
      <w:pPr>
        <w:pStyle w:val="FirstParagraph"/>
      </w:pPr>
      <w:r>
        <w:t xml:space="preserve">Before diving into new material, take a moment to consolidate what you</w:t>
      </w:r>
      <w:r>
        <w:t xml:space="preserve"> </w:t>
      </w:r>
      <w:r>
        <w:t xml:space="preserve">have learned so far. Lessons 1–8 have introduced you to the following</w:t>
      </w:r>
      <w:r>
        <w:t xml:space="preserve"> </w:t>
      </w:r>
      <w:r>
        <w:t xml:space="preserve">foundational topics: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0:</w:t>
      </w:r>
      <w:r>
        <w:t xml:space="preserve"> </w:t>
      </w:r>
      <w:r>
        <w:t xml:space="preserve">The Estrangela alphabet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1:</w:t>
      </w:r>
      <w:r>
        <w:t xml:space="preserve"> </w:t>
      </w:r>
      <w:r>
        <w:t xml:space="preserve">Noun states, independent pronouns, verbless clauses, and</w:t>
      </w:r>
      <w:r>
        <w:t xml:space="preserve"> </w:t>
      </w:r>
      <w:r>
        <w:t xml:space="preserve">the particles</w:t>
      </w:r>
      <w:r>
        <w:t xml:space="preserve"> </w:t>
      </w:r>
      <w:r>
        <w:rPr>
          <w:i/>
          <w:iCs/>
        </w:rPr>
        <w:t xml:space="preserve">d-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l-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2:</w:t>
      </w:r>
      <w:r>
        <w:t xml:space="preserve"> </w:t>
      </w:r>
      <w:r>
        <w:t xml:space="preserve">The Peal active participle with enclitic pronouns (the</w:t>
      </w:r>
      <w:r>
        <w:t xml:space="preserve"> </w:t>
      </w:r>
      <w:r>
        <w:t xml:space="preserve">narrative present)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3:</w:t>
      </w:r>
      <w:r>
        <w:t xml:space="preserve"> </w:t>
      </w:r>
      <w:r>
        <w:t xml:space="preserve">The Peal perfect (</w:t>
      </w:r>
      <w:r>
        <w:rPr>
          <w:i/>
          <w:iCs/>
        </w:rPr>
        <w:t xml:space="preserve">qṭal</w:t>
      </w:r>
      <w:r>
        <w:t xml:space="preserve">) — all persons and numbers;</w:t>
      </w:r>
      <w:r>
        <w:t xml:space="preserve"> </w:t>
      </w:r>
      <w:r>
        <w:t xml:space="preserve">V-S-O word order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4:</w:t>
      </w:r>
      <w:r>
        <w:t xml:space="preserve"> </w:t>
      </w:r>
      <w:r>
        <w:t xml:space="preserve">Pronominal suffixes on nouns and prepositions;</w:t>
      </w:r>
      <w:r>
        <w:t xml:space="preserve"> </w:t>
      </w:r>
      <w:r>
        <w:rPr>
          <w:i/>
          <w:iCs/>
        </w:rPr>
        <w:t xml:space="preserve">ʾit l-</w:t>
      </w:r>
      <w:r>
        <w:t xml:space="preserve"> </w:t>
      </w:r>
      <w:r>
        <w:t xml:space="preserve">(</w:t>
      </w:r>
      <w:r>
        <w:t xml:space="preserve">“</w:t>
      </w:r>
      <w:r>
        <w:t xml:space="preserve">to have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5:</w:t>
      </w:r>
      <w:r>
        <w:t xml:space="preserve"> </w:t>
      </w:r>
      <w:r>
        <w:t xml:space="preserve">The Aphel stem — causation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6:</w:t>
      </w:r>
      <w:r>
        <w:t xml:space="preserve"> </w:t>
      </w:r>
      <w:r>
        <w:t xml:space="preserve">The Paael stem — intensive and factitive meaning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7:</w:t>
      </w:r>
      <w:r>
        <w:t xml:space="preserve"> </w:t>
      </w:r>
      <w:r>
        <w:t xml:space="preserve">Weak roots: I-Alaph, I-Yodh, and III-Yodh verbs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8:</w:t>
      </w:r>
      <w:r>
        <w:t xml:space="preserve"> </w:t>
      </w:r>
      <w:r>
        <w:t xml:space="preserve">The Peal imperfect (</w:t>
      </w:r>
      <w:r>
        <w:rPr>
          <w:i/>
          <w:iCs/>
        </w:rPr>
        <w:t xml:space="preserve">neqṭol</w:t>
      </w:r>
      <w:r>
        <w:t xml:space="preserve">): the future, and</w:t>
      </w:r>
      <w:r>
        <w:t xml:space="preserve"> </w:t>
      </w:r>
      <w:r>
        <w:rPr>
          <w:i/>
          <w:iCs/>
        </w:rPr>
        <w:t xml:space="preserve">d-</w:t>
      </w:r>
      <w:r>
        <w:t xml:space="preserve"> </w:t>
      </w:r>
      <w:r>
        <w:t xml:space="preserve">+</w:t>
      </w:r>
      <w:r>
        <w:t xml:space="preserve"> </w:t>
      </w:r>
      <w:r>
        <w:t xml:space="preserve">imperfect for purpose</w:t>
      </w:r>
    </w:p>
    <w:p>
      <w:pPr>
        <w:pStyle w:val="FirstParagraph"/>
      </w:pPr>
      <w:r>
        <w:rPr>
          <w:b/>
          <w:bCs/>
        </w:rPr>
        <w:t xml:space="preserve">Warm-Up Drill: Five Quick Questions</w:t>
      </w:r>
    </w:p>
    <w:p>
      <w:pPr>
        <w:pStyle w:val="BodyText"/>
      </w:pPr>
      <w:r>
        <w:t xml:space="preserve">Answer each question from memory before checking against your notes.</w:t>
      </w:r>
      <w:r>
        <w:t xml:space="preserve"> </w:t>
      </w:r>
      <w:r>
        <w:t xml:space="preserve">Write your answer in full Syriac script with transliteration.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Peal perfect 3 m.sg. of</w:t>
            </w:r>
            <w:r>
              <w:t xml:space="preserve"> </w:t>
            </w:r>
            <w:r>
              <w:rPr>
                <w:i/>
                <w:iCs/>
              </w:rPr>
              <w:t xml:space="preserve">k-t-b</w:t>
            </w:r>
            <w:r>
              <w:t xml:space="preserve"> </w:t>
            </w:r>
            <w:r>
              <w:t xml:space="preserve">(write)?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ktab</w:t>
            </w:r>
            <w:r>
              <w:t xml:space="preserve"> </w:t>
            </w:r>
            <w:r>
              <w:t xml:space="preserve">— he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Peal imperfect 3 m.sg. of</w:t>
            </w:r>
            <w:r>
              <w:t xml:space="preserve"> </w:t>
            </w:r>
            <w:r>
              <w:rPr>
                <w:i/>
                <w:iCs/>
              </w:rPr>
              <w:t xml:space="preserve">š-m-ʿ</w:t>
            </w:r>
            <w:r>
              <w:t xml:space="preserve"> </w:t>
            </w:r>
            <w:r>
              <w:t xml:space="preserve">(hear)?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nešmaʿ</w:t>
            </w:r>
            <w:r>
              <w:t xml:space="preserve"> </w:t>
            </w:r>
            <w:r>
              <w:t xml:space="preserve">— he will hear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ܢܫܡܥ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say</w:t>
            </w:r>
            <w:r>
              <w:t xml:space="preserve"> </w:t>
            </w:r>
            <w:r>
              <w:t xml:space="preserve">“</w:t>
            </w:r>
            <w:r>
              <w:t xml:space="preserve">the king commanded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p-q-d</w:t>
            </w:r>
            <w:r>
              <w:t xml:space="preserve">, 3 m.sg. perfect)?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pqad malkā</w:t>
            </w:r>
            <w:r>
              <w:t xml:space="preserve"> </w:t>
            </w:r>
            <w:r>
              <w:t xml:space="preserve">— the king commanded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ܦܩܕ ܡܠܟܐ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the Paael stem add to the root’s meaning?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Intensity, repetition, or a denominative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the Aphel perfect 3 m.sg. of</w:t>
            </w:r>
            <w:r>
              <w:t xml:space="preserve"> </w:t>
            </w:r>
            <w:r>
              <w:rPr>
                <w:i/>
                <w:iCs/>
              </w:rPr>
              <w:t xml:space="preserve">n-p-q</w:t>
            </w:r>
            <w:r>
              <w:t xml:space="preserve"> </w:t>
            </w:r>
            <w:r>
              <w:t xml:space="preserve">(go out).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ʾappeq</w:t>
            </w:r>
            <w:r>
              <w:t xml:space="preserve"> </w:t>
            </w:r>
            <w:r>
              <w:t xml:space="preserve">— he brought out / caused to go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ܐܦܩ</w:t>
            </w:r>
          </w:p>
        </w:tc>
      </w:tr>
    </w:tbl>
    <w:bookmarkEnd w:id="20"/>
    <w:bookmarkStart w:id="21" w:name="section-2-the-imperative"/>
    <w:p>
      <w:pPr>
        <w:pStyle w:val="Heading4"/>
      </w:pPr>
      <w:r>
        <w:t xml:space="preserve">Section 2: The Imperative</w:t>
      </w:r>
    </w:p>
    <w:p>
      <w:pPr>
        <w:pStyle w:val="FirstParagraph"/>
      </w:pPr>
      <w:r>
        <w:rPr>
          <w:b/>
          <w:bCs/>
        </w:rPr>
        <w:t xml:space="preserve">2.1 What Is the Imperative?</w:t>
      </w:r>
    </w:p>
    <w:p>
      <w:pPr>
        <w:pStyle w:val="BodyText"/>
      </w:pPr>
      <w:r>
        <w:t xml:space="preserve">The imperative is the grammatical form used to issue</w:t>
      </w:r>
      <w:r>
        <w:t xml:space="preserve"> </w:t>
      </w:r>
      <w:r>
        <w:rPr>
          <w:b/>
          <w:bCs/>
        </w:rPr>
        <w:t xml:space="preserve">direct commands</w:t>
      </w:r>
      <w:r>
        <w:t xml:space="preserve"> </w:t>
      </w:r>
      <w:r>
        <w:t xml:space="preserve">or requests addressed to a second person (</w:t>
      </w:r>
      <w:r>
        <w:t xml:space="preserve">“</w:t>
      </w:r>
      <w:r>
        <w:t xml:space="preserve">you</w:t>
      </w:r>
      <w:r>
        <w:t xml:space="preserve">”</w:t>
      </w:r>
      <w:r>
        <w:t xml:space="preserve">). In Syriac, as in</w:t>
      </w:r>
      <w:r>
        <w:t xml:space="preserve"> </w:t>
      </w:r>
      <w:r>
        <w:t xml:space="preserve">Hebrew and Arabic, the imperative exists only in the second person —</w:t>
      </w:r>
      <w:r>
        <w:t xml:space="preserve"> </w:t>
      </w:r>
      <w:r>
        <w:t xml:space="preserve">singular and plural, masculine and feminine. There is no first-person or</w:t>
      </w:r>
      <w:r>
        <w:t xml:space="preserve"> </w:t>
      </w:r>
      <w:r>
        <w:t xml:space="preserve">third-person imperative; those ideas are expressed by other means (the</w:t>
      </w:r>
      <w:r>
        <w:t xml:space="preserve"> </w:t>
      </w:r>
      <w:r>
        <w:t xml:space="preserve">cohortative and the jussive).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formation</w:t>
      </w:r>
      <w:r>
        <w:t xml:space="preserve"> </w:t>
      </w:r>
      <w:r>
        <w:t xml:space="preserve">of the Peal imperative follows a straightforward rule:</w:t>
      </w:r>
      <w:r>
        <w:t xml:space="preserve"> </w:t>
      </w:r>
      <w:r>
        <w:t xml:space="preserve">take the</w:t>
      </w:r>
      <w:r>
        <w:t xml:space="preserve"> </w:t>
      </w:r>
      <w:r>
        <w:rPr>
          <w:b/>
          <w:bCs/>
        </w:rPr>
        <w:t xml:space="preserve">imperfect form</w:t>
      </w:r>
      <w:r>
        <w:t xml:space="preserve">, strip away the</w:t>
      </w:r>
      <w:r>
        <w:t xml:space="preserve"> </w:t>
      </w:r>
      <w:r>
        <w:rPr>
          <w:b/>
          <w:bCs/>
        </w:rPr>
        <w:t xml:space="preserve">t-</w:t>
      </w:r>
      <w:r>
        <w:t xml:space="preserve"> </w:t>
      </w:r>
      <w:r>
        <w:t xml:space="preserve">prefix of the 2nd</w:t>
      </w:r>
      <w:r>
        <w:t xml:space="preserve"> </w:t>
      </w:r>
      <w:r>
        <w:t xml:space="preserve">person, and you have the imperative. The vowel pattern is then</w:t>
      </w:r>
      <w:r>
        <w:t xml:space="preserve"> </w:t>
      </w:r>
      <w:r>
        <w:rPr>
          <w:b/>
          <w:bCs/>
        </w:rPr>
        <w:t xml:space="preserve">CCoC</w:t>
      </w:r>
      <w:r>
        <w:t xml:space="preserve"> </w:t>
      </w:r>
      <w:r>
        <w:t xml:space="preserve">for the masculine singular (e.g.,</w:t>
      </w:r>
      <w:r>
        <w:t xml:space="preserve"> </w:t>
      </w:r>
      <w:r>
        <w:rPr>
          <w:i/>
          <w:iCs/>
        </w:rPr>
        <w:t xml:space="preserve">ktob</w:t>
      </w:r>
      <w:r>
        <w:t xml:space="preserve"> </w:t>
      </w:r>
      <w:r>
        <w:t xml:space="preserve">“</w:t>
      </w:r>
      <w:r>
        <w:t xml:space="preserve">write!</w:t>
      </w:r>
      <w:r>
        <w:t xml:space="preserve">”</w:t>
      </w:r>
      <w:r>
        <w:t xml:space="preserve">). This parallels the</w:t>
      </w:r>
      <w:r>
        <w:t xml:space="preserve"> </w:t>
      </w:r>
      <w:r>
        <w:t xml:space="preserve">Hebrew Qal imperative (</w:t>
      </w:r>
      <w:r>
        <w:rPr>
          <w:b/>
          <w:bCs/>
        </w:rPr>
        <w:t xml:space="preserve">כְּתֹב</w:t>
      </w:r>
      <w:r>
        <w:t xml:space="preserve"> </w:t>
      </w:r>
      <w:r>
        <w:t xml:space="preserve">ktōv) and the Arabic imperative (</w:t>
      </w:r>
      <w:r>
        <w:rPr>
          <w:b/>
          <w:bCs/>
        </w:rPr>
        <w:t xml:space="preserve">اكتب</w:t>
      </w:r>
      <w:r>
        <w:t xml:space="preserve"> </w:t>
      </w:r>
      <w:r>
        <w:t xml:space="preserve">uktub), though the exact vowel patterns differ.</w:t>
      </w:r>
    </w:p>
    <w:p>
      <w:pPr>
        <w:pStyle w:val="BodyText"/>
      </w:pPr>
      <w:r>
        <w:rPr>
          <w:b/>
          <w:bCs/>
        </w:rPr>
        <w:t xml:space="preserve">2.2 Peal Imperative — Formation</w:t>
      </w:r>
    </w:p>
    <w:p>
      <w:pPr>
        <w:pStyle w:val="BodyText"/>
      </w:pPr>
      <w:r>
        <w:rPr>
          <w:b/>
          <w:bCs/>
        </w:rPr>
        <w:t xml:space="preserve">Masculine Singular:</w:t>
      </w:r>
      <w:r>
        <w:t xml:space="preserve"> </w:t>
      </w:r>
      <w:r>
        <w:rPr>
          <w:i/>
          <w:iCs/>
        </w:rPr>
        <w:t xml:space="preserve">CCoC</w:t>
      </w:r>
      <w:r>
        <w:t xml:space="preserve"> </w:t>
      </w:r>
      <w:r>
        <w:t xml:space="preserve">— the simplest form, the bare root with</w:t>
      </w:r>
      <w:r>
        <w:t xml:space="preserve"> </w:t>
      </w:r>
      <w:r>
        <w:t xml:space="preserve">the characteristic o-vowel. E.g.,</w:t>
      </w:r>
      <w:r>
        <w:t xml:space="preserve"> </w:t>
      </w:r>
      <w:r>
        <w:rPr>
          <w:b/>
          <w:bCs/>
        </w:rPr>
        <w:t xml:space="preserve">ktob</w:t>
      </w:r>
      <w:r>
        <w:t xml:space="preserve"> </w:t>
      </w:r>
      <w:r>
        <w:t xml:space="preserve">ܟܬܘܒ</w:t>
      </w:r>
      <w:r>
        <w:t xml:space="preserve"> </w:t>
      </w:r>
      <w:r>
        <w:t xml:space="preserve">“</w:t>
      </w:r>
      <w:r>
        <w:t xml:space="preserve">Write!</w:t>
      </w:r>
      <w:r>
        <w:t xml:space="preserve"> </w:t>
      </w:r>
      <w:r>
        <w:t xml:space="preserve">(to one man)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Feminine Singular:</w:t>
      </w:r>
      <w:r>
        <w:t xml:space="preserve"> </w:t>
      </w:r>
      <w:r>
        <w:rPr>
          <w:i/>
          <w:iCs/>
        </w:rPr>
        <w:t xml:space="preserve">CCoC + -ī</w:t>
      </w:r>
      <w:r>
        <w:t xml:space="preserve"> </w:t>
      </w:r>
      <w:r>
        <w:t xml:space="preserve">— add the feminine marker ī. E.g.,</w:t>
      </w:r>
      <w:r>
        <w:t xml:space="preserve"> </w:t>
      </w:r>
      <w:r>
        <w:rPr>
          <w:b/>
          <w:bCs/>
        </w:rPr>
        <w:t xml:space="preserve">ktobī</w:t>
      </w:r>
      <w:r>
        <w:t xml:space="preserve"> </w:t>
      </w:r>
      <w:r>
        <w:t xml:space="preserve">ܟܬܘܒܝ</w:t>
      </w:r>
      <w:r>
        <w:t xml:space="preserve"> </w:t>
      </w:r>
      <w:r>
        <w:t xml:space="preserve">“</w:t>
      </w:r>
      <w:r>
        <w:t xml:space="preserve">Write! (to one woman)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Masculine Plural:</w:t>
      </w:r>
      <w:r>
        <w:t xml:space="preserve"> </w:t>
      </w:r>
      <w:r>
        <w:rPr>
          <w:i/>
          <w:iCs/>
        </w:rPr>
        <w:t xml:space="preserve">CCoC + -w</w:t>
      </w:r>
      <w:r>
        <w:t xml:space="preserve"> </w:t>
      </w:r>
      <w:r>
        <w:t xml:space="preserve">— add the masculine plural ending.</w:t>
      </w:r>
      <w:r>
        <w:t xml:space="preserve"> </w:t>
      </w:r>
      <w:r>
        <w:t xml:space="preserve">E.g.,</w:t>
      </w:r>
      <w:r>
        <w:t xml:space="preserve"> </w:t>
      </w:r>
      <w:r>
        <w:rPr>
          <w:b/>
          <w:bCs/>
        </w:rPr>
        <w:t xml:space="preserve">ktobw</w:t>
      </w:r>
      <w:r>
        <w:t xml:space="preserve"> </w:t>
      </w:r>
      <w:r>
        <w:t xml:space="preserve">ܟܬܘܒܘ</w:t>
      </w:r>
      <w:r>
        <w:t xml:space="preserve"> </w:t>
      </w:r>
      <w:r>
        <w:t xml:space="preserve">“</w:t>
      </w:r>
      <w:r>
        <w:t xml:space="preserve">Write! (to a group of men)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Feminine Plural:</w:t>
      </w:r>
      <w:r>
        <w:t xml:space="preserve"> </w:t>
      </w:r>
      <w:r>
        <w:rPr>
          <w:i/>
          <w:iCs/>
        </w:rPr>
        <w:t xml:space="preserve">CCoC + -ān</w:t>
      </w:r>
      <w:r>
        <w:t xml:space="preserve"> </w:t>
      </w:r>
      <w:r>
        <w:t xml:space="preserve">— add the feminine plural ending.</w:t>
      </w:r>
      <w:r>
        <w:t xml:space="preserve"> </w:t>
      </w:r>
      <w:r>
        <w:t xml:space="preserve">E.g.,</w:t>
      </w:r>
      <w:r>
        <w:t xml:space="preserve"> </w:t>
      </w:r>
      <w:r>
        <w:rPr>
          <w:b/>
          <w:bCs/>
        </w:rPr>
        <w:t xml:space="preserve">ktobān</w:t>
      </w:r>
      <w:r>
        <w:t xml:space="preserve"> </w:t>
      </w:r>
      <w:r>
        <w:t xml:space="preserve">ܟܬܘܒܢ</w:t>
      </w:r>
      <w:r>
        <w:t xml:space="preserve"> </w:t>
      </w:r>
      <w:r>
        <w:t xml:space="preserve">“</w:t>
      </w:r>
      <w:r>
        <w:t xml:space="preserve">Write! (to a group of women)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2.3 Complete Paradigm Tables</w:t>
      </w:r>
    </w:p>
    <w:p>
      <w:pPr>
        <w:pStyle w:val="BodyText"/>
      </w:pPr>
      <w:r>
        <w:rPr>
          <w:b/>
          <w:bCs/>
        </w:rPr>
        <w:t xml:space="preserve">Root k-t-b</w:t>
      </w:r>
      <w:r>
        <w:t xml:space="preserve"> </w:t>
      </w:r>
      <w:r>
        <w:t xml:space="preserve">ܟܬܒ</w:t>
      </w:r>
      <w:r>
        <w:t xml:space="preserve"> </w:t>
      </w:r>
      <w:r>
        <w:rPr>
          <w:b/>
          <w:bCs/>
        </w:rPr>
        <w:t xml:space="preserve">(write)</w:t>
      </w:r>
    </w:p>
    <w:tbl>
      <w:tblPr>
        <w:tblStyle w:val="Table"/>
        <w:tblW w:type="pct" w:w="4889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1848"/>
        <w:gridCol w:w="193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Person/Gender/Number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Literal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2msg (m. sg.)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ܟܬܘܒ ktob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Write! (to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t xml:space="preserve"> </w:t>
            </w:r>
            <w:r>
              <w:t xml:space="preserve">man)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2fsg (f. sg.)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ܟܬܘܒܝ ktobī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Write! (to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t xml:space="preserve"> </w:t>
            </w:r>
            <w:r>
              <w:t xml:space="preserve">woman)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2mpl (m. pl.)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ܟܬܘܒܘ ktobw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Write! (to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of 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2fpl (f. pl.)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ܟܬܘܒܢ ktobān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Write! (to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of women)</w:t>
            </w:r>
          </w:p>
        </w:tc>
      </w:tr>
    </w:tbl>
    <w:p>
      <w:pPr>
        <w:pStyle w:val="BodyText"/>
      </w:pPr>
      <w:r>
        <w:rPr>
          <w:b/>
          <w:bCs/>
        </w:rPr>
        <w:t xml:space="preserve">Root š-m-ʿ</w:t>
      </w:r>
      <w:r>
        <w:t xml:space="preserve"> </w:t>
      </w:r>
      <w:r>
        <w:t xml:space="preserve">ܫܡܥ</w:t>
      </w:r>
      <w:r>
        <w:t xml:space="preserve"> </w:t>
      </w:r>
      <w:r>
        <w:rPr>
          <w:b/>
          <w:bCs/>
        </w:rPr>
        <w:t xml:space="preserve">(hear)</w:t>
      </w:r>
    </w:p>
    <w:tbl>
      <w:tblPr>
        <w:tblStyle w:val="Table"/>
        <w:tblW w:type="pct" w:w="4888"/>
        <w:jc w:val="left"/>
        <w:tblLayout w:type="fixed"/>
        <w:tblLook w:firstRow="1" w:lastRow="0" w:firstColumn="0" w:lastColumn="0" w:noHBand="0" w:noVBand="0" w:val="0020"/>
      </w:tblPr>
      <w:tblGrid>
        <w:gridCol w:w="2402"/>
        <w:gridCol w:w="1779"/>
        <w:gridCol w:w="1957"/>
        <w:gridCol w:w="16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Person/Gender/Number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Literal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2msg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ܫܡܥ šmaʿ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Hear! (to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2fsg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ܫܡܥܝ šmaʿī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Hear! (to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2mpl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ܫܡܥܘ šmaʿw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Hear! (to a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roup</w:t>
            </w:r>
            <w:r>
              <w:t xml:space="preserve"> </w:t>
            </w:r>
            <w:r>
              <w:t xml:space="preserve">of 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ܫܡܥܢ šmaʿān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Hear! (to a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roup</w:t>
            </w:r>
            <w:r>
              <w:t xml:space="preserve"> </w:t>
            </w:r>
            <w:r>
              <w:t xml:space="preserve">of women)</w:t>
            </w:r>
          </w:p>
        </w:tc>
      </w:tr>
    </w:tbl>
    <w:p>
      <w:pPr>
        <w:pStyle w:val="BodyText"/>
      </w:pPr>
      <w:r>
        <w:rPr>
          <w:b/>
          <w:bCs/>
        </w:rPr>
        <w:t xml:space="preserve">2.4 Derived Stems: Paael and Aphel Imperatives</w:t>
      </w:r>
    </w:p>
    <w:p>
      <w:pPr>
        <w:pStyle w:val="BodyText"/>
      </w:pPr>
      <w:r>
        <w:rPr>
          <w:b/>
          <w:bCs/>
        </w:rPr>
        <w:t xml:space="preserve">Paael Imperative</w:t>
      </w:r>
      <w:r>
        <w:t xml:space="preserve">: The Paael intensifies or extends the root meaning.</w:t>
      </w:r>
      <w:r>
        <w:t xml:space="preserve"> </w:t>
      </w:r>
      <w:r>
        <w:t xml:space="preserve">Its imperative is built from the Paael imperfect. The form is</w:t>
      </w:r>
      <w:r>
        <w:t xml:space="preserve"> </w:t>
      </w:r>
      <w:r>
        <w:rPr>
          <w:b/>
          <w:bCs/>
        </w:rPr>
        <w:t xml:space="preserve">mCaCC-e</w:t>
      </w:r>
      <w:r>
        <w:t xml:space="preserve"> </w:t>
      </w:r>
      <w:r>
        <w:t xml:space="preserve">(msg) — note the characteristic doubled middle radical.</w:t>
      </w:r>
      <w:r>
        <w:t xml:space="preserve"> </w:t>
      </w:r>
      <w:r>
        <w:t xml:space="preserve">E.g.,</w:t>
      </w:r>
      <w:r>
        <w:t xml:space="preserve"> </w:t>
      </w:r>
      <w:r>
        <w:rPr>
          <w:b/>
          <w:bCs/>
        </w:rPr>
        <w:t xml:space="preserve">bārek</w:t>
      </w:r>
      <w:r>
        <w:t xml:space="preserve"> </w:t>
      </w:r>
      <w:r>
        <w:t xml:space="preserve">ܒܪܟ</w:t>
      </w:r>
      <w:r>
        <w:t xml:space="preserve"> </w:t>
      </w:r>
      <w:r>
        <w:t xml:space="preserve">“</w:t>
      </w:r>
      <w:r>
        <w:t xml:space="preserve">Bless! / Praise!</w:t>
      </w:r>
      <w:r>
        <w:t xml:space="preserve">”</w:t>
      </w:r>
      <w:r>
        <w:t xml:space="preserve">;</w:t>
      </w:r>
      <w:r>
        <w:t xml:space="preserve"> </w:t>
      </w:r>
      <w:r>
        <w:rPr>
          <w:b/>
          <w:bCs/>
        </w:rPr>
        <w:t xml:space="preserve">ʾallep</w:t>
      </w:r>
      <w:r>
        <w:t xml:space="preserve"> </w:t>
      </w:r>
      <w:r>
        <w:t xml:space="preserve">ܐܠܦ</w:t>
      </w:r>
      <w:r>
        <w:t xml:space="preserve"> </w:t>
      </w:r>
      <w:r>
        <w:t xml:space="preserve">“</w:t>
      </w:r>
      <w:r>
        <w:t xml:space="preserve">Teach!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Aphel Imperative</w:t>
      </w:r>
      <w:r>
        <w:t xml:space="preserve">: The Aphel is causative. Its imperative begins with</w:t>
      </w:r>
      <w:r>
        <w:t xml:space="preserve"> </w:t>
      </w:r>
      <w:r>
        <w:rPr>
          <w:b/>
          <w:bCs/>
        </w:rPr>
        <w:t xml:space="preserve">ʾa-</w:t>
      </w:r>
      <w:r>
        <w:t xml:space="preserve">. E.g.,</w:t>
      </w:r>
      <w:r>
        <w:t xml:space="preserve"> </w:t>
      </w:r>
      <w:r>
        <w:rPr>
          <w:b/>
          <w:bCs/>
        </w:rPr>
        <w:t xml:space="preserve">ʾappaq</w:t>
      </w:r>
      <w:r>
        <w:t xml:space="preserve"> </w:t>
      </w:r>
      <w:r>
        <w:t xml:space="preserve">ܐܦܩ</w:t>
      </w:r>
      <w:r>
        <w:t xml:space="preserve"> </w:t>
      </w:r>
      <w:r>
        <w:t xml:space="preserve">“</w:t>
      </w:r>
      <w:r>
        <w:t xml:space="preserve">Bring out!</w:t>
      </w:r>
      <w:r>
        <w:t xml:space="preserve">”</w:t>
      </w:r>
      <w:r>
        <w:t xml:space="preserve">;</w:t>
      </w:r>
      <w:r>
        <w:t xml:space="preserve"> </w:t>
      </w:r>
      <w:r>
        <w:rPr>
          <w:b/>
          <w:bCs/>
        </w:rPr>
        <w:t xml:space="preserve">ʾaḥwī</w:t>
      </w:r>
      <w:r>
        <w:t xml:space="preserve"> </w:t>
      </w:r>
      <w:r>
        <w:t xml:space="preserve">ܐܚܘܝ</w:t>
      </w:r>
      <w:r>
        <w:t xml:space="preserve"> </w:t>
      </w:r>
      <w:r>
        <w:t xml:space="preserve">“</w:t>
      </w:r>
      <w:r>
        <w:t xml:space="preserve">Show!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2.5 Negative Commands</w:t>
      </w:r>
    </w:p>
    <w:p>
      <w:pPr>
        <w:pStyle w:val="BlockText"/>
      </w:pPr>
      <w:r>
        <w:rPr>
          <w:b/>
          <w:bCs/>
        </w:rPr>
        <w:t xml:space="preserve">Key Rule: Negating Commands</w:t>
      </w:r>
    </w:p>
    <w:p>
      <w:pPr>
        <w:pStyle w:val="BlockText"/>
      </w:pPr>
      <w:r>
        <w:t xml:space="preserve">In Syriac, negative commands (prohibitions) are NOT formed with the imperative.</w:t>
      </w:r>
    </w:p>
    <w:p>
      <w:pPr>
        <w:pStyle w:val="BlockText"/>
      </w:pPr>
      <w:r>
        <w:t xml:space="preserve">Instead, use: lā + IMPERFECT (2nd person).</w:t>
      </w:r>
    </w:p>
    <w:p>
      <w:pPr>
        <w:pStyle w:val="BlockText"/>
      </w:pPr>
      <w:r>
        <w:t xml:space="preserve">This is identical to Biblical Hebrew (אַל + jussive / לֹא + imperfect) and Arabic (لا + mudāriʿ).</w:t>
      </w:r>
    </w:p>
    <w:p>
      <w:pPr>
        <w:pStyle w:val="BlockText"/>
      </w:pPr>
      <w:r>
        <w:t xml:space="preserve">Example: lā tektob ܠܐ ܬܟܬܘܒ =</w:t>
      </w:r>
      <w:r>
        <w:t xml:space="preserve"> </w:t>
      </w:r>
      <w:r>
        <w:t xml:space="preserve">“</w:t>
      </w:r>
      <w:r>
        <w:t xml:space="preserve">Do not write!</w:t>
      </w:r>
      <w:r>
        <w:t xml:space="preserve">”</w:t>
      </w:r>
      <w:r>
        <w:t xml:space="preserve"> </w:t>
      </w:r>
      <w:r>
        <w:t xml:space="preserve">(lit.</w:t>
      </w:r>
      <w:r>
        <w:t xml:space="preserve"> </w:t>
      </w:r>
      <w:r>
        <w:t xml:space="preserve">“</w:t>
      </w:r>
      <w:r>
        <w:t xml:space="preserve">you-shall-not write</w:t>
      </w:r>
      <w:r>
        <w:t xml:space="preserve">”</w:t>
      </w:r>
      <w:r>
        <w:t xml:space="preserve">)</w:t>
      </w:r>
    </w:p>
    <w:p>
      <w:pPr>
        <w:pStyle w:val="BlockText"/>
      </w:pPr>
      <w:r>
        <w:t xml:space="preserve">Example: lā tešmaʿ ܠܐ ܬܫܡܥ =</w:t>
      </w:r>
      <w:r>
        <w:t xml:space="preserve"> </w:t>
      </w:r>
      <w:r>
        <w:t xml:space="preserve">“</w:t>
      </w:r>
      <w:r>
        <w:t xml:space="preserve">Do not listen!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2.6 Cross-Linguistic Comparison</w:t>
      </w:r>
    </w:p>
    <w:p>
      <w:pPr>
        <w:pStyle w:val="BodyText"/>
      </w:pPr>
      <w:r>
        <w:t xml:space="preserve">Students coming from different language backgrounds will find useful</w:t>
      </w:r>
      <w:r>
        <w:t xml:space="preserve"> </w:t>
      </w:r>
      <w:r>
        <w:t xml:space="preserve">parallels:</w:t>
      </w:r>
    </w:p>
    <w:tbl>
      <w:tblPr>
        <w:tblStyle w:val="Table"/>
        <w:tblW w:type="pct" w:w="4873"/>
        <w:jc w:val="left"/>
        <w:tblLayout w:type="fixed"/>
        <w:tblLook w:firstRow="1" w:lastRow="0" w:firstColumn="0" w:lastColumn="0" w:noHBand="0" w:noVBand="0" w:val="0020"/>
      </w:tblPr>
      <w:tblGrid>
        <w:gridCol w:w="1503"/>
        <w:gridCol w:w="1403"/>
        <w:gridCol w:w="1403"/>
        <w:gridCol w:w="1503"/>
        <w:gridCol w:w="1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(write!)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(hear!)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ktob ܟܬܘܒ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šmaʿ ܫܡܥ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 + imperfect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person only; 4</w:t>
            </w:r>
            <w:r>
              <w:t xml:space="preserve"> </w:t>
            </w:r>
            <w:r>
              <w:t xml:space="preserve">forms (g/n)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כְּתֹב ktōv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שְׁמַע šmaʿ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אַל + jussive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4-form</w:t>
            </w:r>
            <w:r>
              <w:t xml:space="preserve"> </w:t>
            </w:r>
            <w:r>
              <w:t xml:space="preserve">paradigm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اكتب uktub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اسمع ismaʿ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+ imperfect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I imperative</w:t>
            </w:r>
            <w:r>
              <w:t xml:space="preserve"> </w:t>
            </w:r>
            <w:r>
              <w:t xml:space="preserve">derived from</w:t>
            </w:r>
            <w:r>
              <w:t xml:space="preserve"> </w:t>
            </w:r>
            <w:r>
              <w:t xml:space="preserve">imperfect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γράφε /</w:t>
            </w:r>
            <w:r>
              <w:t xml:space="preserve"> </w:t>
            </w:r>
            <w:r>
              <w:t xml:space="preserve">γράψον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ἄκουε /</w:t>
            </w:r>
            <w:r>
              <w:t xml:space="preserve"> </w:t>
            </w:r>
            <w:r>
              <w:t xml:space="preserve">ἄκουσον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μή +</w:t>
            </w:r>
            <w:r>
              <w:t xml:space="preserve"> </w:t>
            </w:r>
            <w:r>
              <w:t xml:space="preserve">subjunctive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Pres./Aor.</w:t>
            </w:r>
            <w:r>
              <w:t xml:space="preserve"> </w:t>
            </w:r>
            <w:r>
              <w:t xml:space="preserve">distinction; no</w:t>
            </w:r>
            <w:r>
              <w:t xml:space="preserve"> </w:t>
            </w:r>
            <w:r>
              <w:t xml:space="preserve">gender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noli +</w:t>
            </w:r>
            <w:r>
              <w:t xml:space="preserve"> </w:t>
            </w:r>
            <w:r>
              <w:t xml:space="preserve">infinitive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 conjugation;</w:t>
            </w:r>
            <w:r>
              <w:t xml:space="preserve"> </w:t>
            </w:r>
            <w:r>
              <w:t xml:space="preserve">no gender marking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2.7 Example Commands with Interlinear Gloss</w:t>
      </w:r>
    </w:p>
    <w:p>
      <w:pPr>
        <w:pStyle w:val="BodyText"/>
      </w:pPr>
      <w:r>
        <w:t xml:space="preserve">Study each command carefully. The word-by-word gloss is given directly</w:t>
      </w:r>
      <w:r>
        <w:t xml:space="preserve"> </w:t>
      </w:r>
      <w:r>
        <w:t xml:space="preserve">below the Syriac.</w:t>
      </w:r>
    </w:p>
    <w:tbl>
      <w:tblPr>
        <w:tblStyle w:val="Table"/>
        <w:tblW w:type="pct" w:w="4875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178"/>
        <w:gridCol w:w="158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Word Gloss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ܟܬܘܒ ܫܡܗ *</w:t>
            </w:r>
            <w:r>
              <w:t xml:space="preserve"> </w:t>
            </w:r>
            <w:r>
              <w:t xml:space="preserve">ܕܡܠܟܐ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ktob šmeh d-malkā* w</w:t>
            </w:r>
            <w:r>
              <w:t xml:space="preserve"> </w:t>
            </w:r>
            <w:r>
              <w:t xml:space="preserve">of-the.king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rite! name-his W</w:t>
            </w:r>
            <w:r>
              <w:t xml:space="preserve"> </w:t>
            </w:r>
            <w:r>
              <w:t xml:space="preserve">the king!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rite the name of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ܫܡܥ *</w:t>
            </w:r>
            <w:r>
              <w:t xml:space="preserve"> </w:t>
            </w:r>
            <w:r>
              <w:t xml:space="preserve">ܩܠܝ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šmaʿ qālī*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ear! voice-my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 my voice!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ܗܘܘ *</w:t>
            </w:r>
            <w:r>
              <w:t xml:space="preserve"> </w:t>
            </w:r>
            <w:r>
              <w:t xml:space="preserve">ܝܕܥܝܢ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haww yāḏʿīn*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e-pl. knowing K</w:t>
            </w:r>
            <w:r>
              <w:t xml:space="preserve"> </w:t>
            </w:r>
            <w:r>
              <w:t xml:space="preserve">[m.pl.]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(be knowing)!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ܠܐ *</w:t>
            </w:r>
            <w:r>
              <w:t xml:space="preserve"> </w:t>
            </w:r>
            <w:r>
              <w:t xml:space="preserve">ܬܕܚܠ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 tedḥal*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you-fear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not be afraid!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ܐܙܠܘ *</w:t>
            </w:r>
            <w:r>
              <w:t xml:space="preserve"> </w:t>
            </w:r>
            <w:r>
              <w:t xml:space="preserve">ܘܐܡܪܘ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ʾezlaw w-emraw* g</w:t>
            </w:r>
            <w:r>
              <w:t xml:space="preserve"> </w:t>
            </w:r>
            <w:r>
              <w:t xml:space="preserve">say-pl.!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o-pl.! and G</w:t>
            </w:r>
            <w:r>
              <w:t xml:space="preserve"> </w:t>
            </w:r>
            <w:r>
              <w:t xml:space="preserve">[m.pl.]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and tell!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ܐܚܘܝܢܝ *</w:t>
            </w:r>
            <w:r>
              <w:t xml:space="preserve"> </w:t>
            </w:r>
            <w:r>
              <w:t xml:space="preserve">ܐܬܐ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ʾaḥwāynī ʾattā*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how-me! sign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me a sign!</w:t>
            </w:r>
          </w:p>
        </w:tc>
      </w:tr>
    </w:tbl>
    <w:bookmarkEnd w:id="21"/>
    <w:bookmarkStart w:id="22" w:name="X50142fda02558053057de9bc502ffc7e5bad719"/>
    <w:p>
      <w:pPr>
        <w:pStyle w:val="Heading4"/>
      </w:pPr>
      <w:r>
        <w:t xml:space="preserve">Section 3: The Infinitive (Verbal Noun / Maṣdar)</w:t>
      </w:r>
    </w:p>
    <w:p>
      <w:pPr>
        <w:pStyle w:val="FirstParagraph"/>
      </w:pPr>
      <w:r>
        <w:rPr>
          <w:b/>
          <w:bCs/>
        </w:rPr>
        <w:t xml:space="preserve">3.1 The Nature of the Syriac Infinitive</w:t>
      </w:r>
    </w:p>
    <w:p>
      <w:pPr>
        <w:pStyle w:val="BodyText"/>
      </w:pPr>
      <w:r>
        <w:t xml:space="preserve">Syriac, like Arabic and Hebrew, possesses a</w:t>
      </w:r>
      <w:r>
        <w:t xml:space="preserve"> </w:t>
      </w:r>
      <w:r>
        <w:rPr>
          <w:b/>
          <w:bCs/>
        </w:rPr>
        <w:t xml:space="preserve">verbal noun</w:t>
      </w:r>
      <w:r>
        <w:t xml:space="preserve"> </w:t>
      </w:r>
      <w:r>
        <w:t xml:space="preserve">— a noun</w:t>
      </w:r>
      <w:r>
        <w:t xml:space="preserve"> </w:t>
      </w:r>
      <w:r>
        <w:t xml:space="preserve">derived from the verb root that expresses the action in abstract form.</w:t>
      </w:r>
      <w:r>
        <w:t xml:space="preserve"> </w:t>
      </w:r>
      <w:r>
        <w:t xml:space="preserve">In Arabic this is called the</w:t>
      </w:r>
      <w:r>
        <w:t xml:space="preserve"> </w:t>
      </w:r>
      <w:r>
        <w:rPr>
          <w:b/>
          <w:bCs/>
        </w:rPr>
        <w:t xml:space="preserve">maṣdar</w:t>
      </w:r>
      <w:r>
        <w:t xml:space="preserve"> </w:t>
      </w:r>
      <w:r>
        <w:t xml:space="preserve">(مصدر,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). In Hebrew it</w:t>
      </w:r>
      <w:r>
        <w:t xml:space="preserve"> </w:t>
      </w:r>
      <w:r>
        <w:t xml:space="preserve">corresponds to the</w:t>
      </w:r>
      <w:r>
        <w:t xml:space="preserve"> </w:t>
      </w:r>
      <w:r>
        <w:rPr>
          <w:b/>
          <w:bCs/>
        </w:rPr>
        <w:t xml:space="preserve">infinitive construct</w:t>
      </w:r>
      <w:r>
        <w:t xml:space="preserve">. In Syriac it functions</w:t>
      </w:r>
      <w:r>
        <w:t xml:space="preserve"> </w:t>
      </w:r>
      <w:r>
        <w:t xml:space="preserve">similarly and is often called the</w:t>
      </w:r>
      <w:r>
        <w:t xml:space="preserve"> </w:t>
      </w:r>
      <w:r>
        <w:rPr>
          <w:b/>
          <w:bCs/>
        </w:rPr>
        <w:t xml:space="preserve">infinitive</w:t>
      </w:r>
      <w:r>
        <w:t xml:space="preserve"> </w:t>
      </w:r>
      <w:r>
        <w:t xml:space="preserve">in grammars. It can</w:t>
      </w:r>
      <w:r>
        <w:t xml:space="preserve"> </w:t>
      </w:r>
      <w:r>
        <w:t xml:space="preserve">serve as the subject of a sentence, the object of a verb, or — most</w:t>
      </w:r>
      <w:r>
        <w:t xml:space="preserve"> </w:t>
      </w:r>
      <w:r>
        <w:t xml:space="preserve">commonly in narrative — as a</w:t>
      </w:r>
      <w:r>
        <w:t xml:space="preserve"> </w:t>
      </w:r>
      <w:r>
        <w:rPr>
          <w:b/>
          <w:bCs/>
        </w:rPr>
        <w:t xml:space="preserve">complementary infinitive</w:t>
      </w:r>
      <w:r>
        <w:t xml:space="preserve"> </w:t>
      </w:r>
      <w:r>
        <w:t xml:space="preserve">after a</w:t>
      </w:r>
      <w:r>
        <w:t xml:space="preserve"> </w:t>
      </w:r>
      <w:r>
        <w:t xml:space="preserve">modal or semi-modal verb, introduced by the preposition</w:t>
      </w:r>
      <w:r>
        <w:t xml:space="preserve"> </w:t>
      </w:r>
      <w:r>
        <w:rPr>
          <w:b/>
          <w:bCs/>
        </w:rPr>
        <w:t xml:space="preserve">l-</w:t>
      </w:r>
      <w:r>
        <w:t xml:space="preserve"> </w:t>
      </w:r>
      <w:r>
        <w:t xml:space="preserve">(</w:t>
      </w:r>
      <w:r>
        <w:t xml:space="preserve">“</w:t>
      </w:r>
      <w:r>
        <w:t xml:space="preserve">to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3.2 Infinitive Formation by Stem</w:t>
      </w:r>
    </w:p>
    <w:p>
      <w:pPr>
        <w:pStyle w:val="BodyText"/>
      </w:pPr>
      <w:r>
        <w:rPr>
          <w:b/>
          <w:bCs/>
        </w:rPr>
        <w:t xml:space="preserve">Peal Infinitive: meCCaC</w:t>
      </w:r>
      <w:r>
        <w:t xml:space="preserve"> </w:t>
      </w:r>
      <w:r>
        <w:t xml:space="preserve">pattern. Insert me- prefix and reduce the</w:t>
      </w:r>
      <w:r>
        <w:t xml:space="preserve"> </w:t>
      </w:r>
      <w:r>
        <w:t xml:space="preserve">stem. E.g., k-t-b →</w:t>
      </w:r>
      <w:r>
        <w:t xml:space="preserve"> </w:t>
      </w:r>
      <w:r>
        <w:rPr>
          <w:b/>
          <w:bCs/>
        </w:rPr>
        <w:t xml:space="preserve">mektab</w:t>
      </w:r>
      <w:r>
        <w:t xml:space="preserve"> </w:t>
      </w:r>
      <w:r>
        <w:t xml:space="preserve">ܡܟܬܒ</w:t>
      </w:r>
      <w:r>
        <w:t xml:space="preserve"> </w:t>
      </w:r>
      <w:r>
        <w:t xml:space="preserve">‘</w:t>
      </w:r>
      <w:r>
        <w:t xml:space="preserve">the writing / to</w:t>
      </w:r>
      <w:r>
        <w:t xml:space="preserve"> </w:t>
      </w:r>
      <w:r>
        <w:t xml:space="preserve">write</w:t>
      </w:r>
      <w:r>
        <w:t xml:space="preserve">’</w:t>
      </w:r>
      <w:r>
        <w:t xml:space="preserve">. Root š-m-ʿ →</w:t>
      </w:r>
      <w:r>
        <w:t xml:space="preserve"> </w:t>
      </w:r>
      <w:r>
        <w:rPr>
          <w:b/>
          <w:bCs/>
        </w:rPr>
        <w:t xml:space="preserve">mešmaʿ</w:t>
      </w:r>
      <w:r>
        <w:t xml:space="preserve"> </w:t>
      </w:r>
      <w:r>
        <w:t xml:space="preserve">ܡܫܡܥ</w:t>
      </w:r>
      <w:r>
        <w:t xml:space="preserve"> </w:t>
      </w:r>
      <w:r>
        <w:t xml:space="preserve">‘</w:t>
      </w:r>
      <w:r>
        <w:t xml:space="preserve">the hearing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Paael Infinitive: mCaCCāCū</w:t>
      </w:r>
      <w:r>
        <w:t xml:space="preserve"> </w:t>
      </w:r>
      <w:r>
        <w:t xml:space="preserve">— m- prefix, doubled middle radical, ā before the last radical, final ū.</w:t>
      </w:r>
      <w:r>
        <w:t xml:space="preserve"> </w:t>
      </w:r>
      <w:r>
        <w:t xml:space="preserve">E.g., barrek (bless, Paael) →</w:t>
      </w:r>
      <w:r>
        <w:t xml:space="preserve"> </w:t>
      </w:r>
      <w:r>
        <w:rPr>
          <w:b/>
          <w:bCs/>
        </w:rPr>
        <w:t xml:space="preserve">mbarrākū</w:t>
      </w:r>
      <w:r>
        <w:t xml:space="preserve"> </w:t>
      </w:r>
      <w:r>
        <w:t xml:space="preserve">ܡܒܪܟܘ</w:t>
      </w:r>
      <w:r>
        <w:t xml:space="preserve"> </w:t>
      </w:r>
      <w:r>
        <w:t xml:space="preserve">‘</w:t>
      </w:r>
      <w:r>
        <w:t xml:space="preserve">the</w:t>
      </w:r>
      <w:r>
        <w:t xml:space="preserve"> </w:t>
      </w:r>
      <w:r>
        <w:t xml:space="preserve">blessing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Aphel Infinitive: maCCāCū</w:t>
      </w:r>
      <w:r>
        <w:t xml:space="preserve"> </w:t>
      </w:r>
      <w:r>
        <w:t xml:space="preserve">— ma- prefix with ā-vowel before final</w:t>
      </w:r>
      <w:r>
        <w:t xml:space="preserve"> </w:t>
      </w:r>
      <w:r>
        <w:t xml:space="preserve">radical + ū. E.g., ʾappeq (bring out, Aphel) →</w:t>
      </w:r>
      <w:r>
        <w:t xml:space="preserve"> </w:t>
      </w:r>
      <w:r>
        <w:rPr>
          <w:b/>
          <w:bCs/>
        </w:rPr>
        <w:t xml:space="preserve">mappāqū</w:t>
      </w:r>
      <w:r>
        <w:t xml:space="preserve"> </w:t>
      </w:r>
      <w:r>
        <w:t xml:space="preserve">ܡܦܩܘ</w:t>
      </w:r>
      <w:r>
        <w:t xml:space="preserve"> </w:t>
      </w:r>
      <w:r>
        <w:t xml:space="preserve">‘</w:t>
      </w:r>
      <w:r>
        <w:t xml:space="preserve">to bring out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3.3 Infinitive Forms — Five Key Verbs</w:t>
      </w:r>
    </w:p>
    <w:tbl>
      <w:tblPr>
        <w:tblStyle w:val="Table"/>
        <w:tblW w:type="pct" w:w="4889"/>
        <w:jc w:val="left"/>
        <w:tblLayout w:type="fixed"/>
        <w:tblLook w:firstRow="1" w:lastRow="0" w:firstColumn="0" w:lastColumn="0" w:noHBand="0" w:noVBand="0" w:val="0020"/>
      </w:tblPr>
      <w:tblGrid>
        <w:gridCol w:w="968"/>
        <w:gridCol w:w="2023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Peal Inf.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Paael Inf.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Aphel Inf.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k-t-b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write mektab ܡܟܬܒ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mkatābū ܡܟܬܒܘ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ʾaktābū ܐܟܬܒܘ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š-m-ʿ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hear mešmaʿ ܡܫܡܥ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mšamāʿū ܡܫܡܥܘ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ʾašmāʿū ܐܫܡܥܘ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q-ṭ-l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kill meqṭal ܡܩܛܠ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mqaṭālū ܡܩܛܠܘ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ʾaqṭālū ܐܩܛܠܘ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p-q-d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command mepqad ܡܦܩܕ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mpaqādū ܡܦܩܕܘ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ʾapqādū ܐܦܩܕܘ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y-d-ʿ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know mīdaʿ ܡܝܕܥ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myādāʿū ܡܝܕܥܘ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ʾawdāʿū ܐܘܕܥܘ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3.4 The Critical Construction: l- + Infinitive</w:t>
      </w:r>
    </w:p>
    <w:p>
      <w:pPr>
        <w:pStyle w:val="BlockText"/>
      </w:pPr>
      <w:r>
        <w:rPr>
          <w:b/>
          <w:bCs/>
        </w:rPr>
        <w:t xml:space="preserve">The l- + Infinitive Construction</w:t>
      </w:r>
    </w:p>
    <w:p>
      <w:pPr>
        <w:pStyle w:val="BlockText"/>
      </w:pPr>
      <w:r>
        <w:t xml:space="preserve">PATTERN: MAIN VERB + l- + INFINITIVE</w:t>
      </w:r>
    </w:p>
    <w:p>
      <w:pPr>
        <w:pStyle w:val="BlockText"/>
      </w:pPr>
      <w:r>
        <w:t xml:space="preserve">This construction expresses purpose or complement:</w:t>
      </w:r>
      <w:r>
        <w:t xml:space="preserve"> </w:t>
      </w:r>
      <w:r>
        <w:t xml:space="preserve">‘</w:t>
      </w:r>
      <w:r>
        <w:t xml:space="preserve">he began to write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she is able to hear</w:t>
      </w:r>
      <w:r>
        <w:t xml:space="preserve">’</w:t>
      </w:r>
      <w:r>
        <w:t xml:space="preserve">.</w:t>
      </w:r>
    </w:p>
    <w:p>
      <w:pPr>
        <w:pStyle w:val="BlockText"/>
      </w:pPr>
      <w:r>
        <w:t xml:space="preserve">The preposition l- is prefixed directly to the infinitive with no space.</w:t>
      </w:r>
    </w:p>
    <w:p>
      <w:pPr>
        <w:pStyle w:val="BlockText"/>
      </w:pPr>
      <w:r>
        <w:t xml:space="preserve">Compare: Greek + infinitive (γράφειν); Latin accusative + infinitive (scribere); Arabic أن + imperfect.</w:t>
      </w:r>
    </w:p>
    <w:p>
      <w:pPr>
        <w:pStyle w:val="BlockText"/>
      </w:pPr>
      <w:r>
        <w:t xml:space="preserve">In Hebrew the parallel is the lamed + infinitive construct: לִכְתֹּב (liktōv).</w:t>
      </w:r>
    </w:p>
    <w:p>
      <w:pPr>
        <w:pStyle w:val="FirstParagraph"/>
      </w:pPr>
      <w:r>
        <w:rPr>
          <w:b/>
          <w:bCs/>
        </w:rPr>
        <w:t xml:space="preserve">Eight Example Sentences with l- + Infinitive:</w:t>
      </w:r>
    </w:p>
    <w:tbl>
      <w:tblPr>
        <w:tblStyle w:val="Table"/>
        <w:tblW w:type="pct" w:w="4875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178"/>
        <w:gridCol w:w="158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Word Gloss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ܫܪܝ *</w:t>
            </w:r>
            <w:r>
              <w:t xml:space="preserve"> </w:t>
            </w:r>
            <w:r>
              <w:t xml:space="preserve">ܠܡܟܬܒ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šarī l-mektab*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egan to.write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began to write.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ܝܟܝܠ *</w:t>
            </w:r>
            <w:r>
              <w:t xml:space="preserve"> </w:t>
            </w:r>
            <w:r>
              <w:t xml:space="preserve">ܠܡܫܡܥ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yākel l-mešmaʿ*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s.able to.hear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is able to hear.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ܒܥܐ *</w:t>
            </w:r>
            <w:r>
              <w:t xml:space="preserve"> </w:t>
            </w:r>
            <w:r>
              <w:t xml:space="preserve">ܠܡܐܙܠ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bāʿē l-meʾzal*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ants to.go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wants to go.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ܨܒܐ *</w:t>
            </w:r>
            <w:r>
              <w:t xml:space="preserve"> </w:t>
            </w:r>
            <w:r>
              <w:t xml:space="preserve">ܠܡܩܛܠ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ṣābē l-meqṭal*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ishes to.kill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wishes to kill.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ܦܩܕ *</w:t>
            </w:r>
            <w:r>
              <w:t xml:space="preserve"> </w:t>
            </w:r>
            <w:r>
              <w:t xml:space="preserve">ܠܡܐܣܪ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paqed l-meʾsar* c</w:t>
            </w:r>
            <w:r>
              <w:t xml:space="preserve"> </w:t>
            </w:r>
            <w:r>
              <w:t xml:space="preserve">to.bind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ommanded H</w:t>
            </w:r>
            <w:r>
              <w:t xml:space="preserve"> </w:t>
            </w:r>
            <w:r>
              <w:t xml:space="preserve">to bind.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commanded (them)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ܫܕܪ *</w:t>
            </w:r>
            <w:r>
              <w:t xml:space="preserve"> </w:t>
            </w:r>
            <w:r>
              <w:t xml:space="preserve">ܠܡܥܒܕ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šadar l-meʿbad*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 to.do/make H</w:t>
            </w:r>
            <w:r>
              <w:t xml:space="preserve"> </w:t>
            </w:r>
            <w:r>
              <w:t xml:space="preserve">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sent (them) 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ܠܐ ܝܟܝܠ *</w:t>
            </w:r>
            <w:r>
              <w:t xml:space="preserve"> </w:t>
            </w:r>
            <w:r>
              <w:t xml:space="preserve">ܠܡܐܙܠ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 yākel l-meʾzal* n</w:t>
            </w:r>
            <w:r>
              <w:t xml:space="preserve"> </w:t>
            </w:r>
            <w:r>
              <w:t xml:space="preserve">to.go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is.able H</w:t>
            </w:r>
            <w:r>
              <w:t xml:space="preserve"> </w:t>
            </w:r>
            <w:r>
              <w:t xml:space="preserve">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is not able 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ܫܪܝܬ ܠܡܩܪܐ *</w:t>
            </w:r>
            <w:r>
              <w:t xml:space="preserve"> </w:t>
            </w:r>
            <w:r>
              <w:t xml:space="preserve">ܡܠܬܐ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šarīt l-meqrā maltā* y</w:t>
            </w:r>
            <w:r>
              <w:t xml:space="preserve"> </w:t>
            </w:r>
            <w:r>
              <w:t xml:space="preserve">to.read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ou.began Y</w:t>
            </w:r>
            <w:r>
              <w:t xml:space="preserve"> </w:t>
            </w:r>
            <w:r>
              <w:t xml:space="preserve">the word.</w:t>
            </w:r>
            <w:r>
              <w:t xml:space="preserve"> </w:t>
            </w:r>
            <w:r>
              <w:t xml:space="preserve">word.the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 began to read</w:t>
            </w:r>
          </w:p>
        </w:tc>
      </w:tr>
    </w:tbl>
    <w:bookmarkEnd w:id="22"/>
    <w:bookmarkStart w:id="23" w:name="X7ff3a149362216f2291eb40fc48e30636fe3c05"/>
    <w:p>
      <w:pPr>
        <w:pStyle w:val="Heading4"/>
      </w:pPr>
      <w:r>
        <w:t xml:space="preserve">Section 4: Verbs of Beginning, Ability, and Desire</w:t>
      </w:r>
    </w:p>
    <w:p>
      <w:pPr>
        <w:pStyle w:val="FirstParagraph"/>
      </w:pPr>
      <w:r>
        <w:rPr>
          <w:b/>
          <w:bCs/>
        </w:rPr>
        <w:t xml:space="preserve">4.1 Semi-Modal Verbs</w:t>
      </w:r>
    </w:p>
    <w:p>
      <w:pPr>
        <w:pStyle w:val="BodyText"/>
      </w:pPr>
      <w:r>
        <w:t xml:space="preserve">These verbs function like</w:t>
      </w:r>
      <w:r>
        <w:t xml:space="preserve"> </w:t>
      </w:r>
      <w:r>
        <w:rPr>
          <w:b/>
          <w:bCs/>
        </w:rPr>
        <w:t xml:space="preserve">modal auxiliaries</w:t>
      </w:r>
      <w:r>
        <w:t xml:space="preserve"> </w:t>
      </w:r>
      <w:r>
        <w:t xml:space="preserve">in English and govern an</w:t>
      </w:r>
      <w:r>
        <w:t xml:space="preserve"> </w:t>
      </w:r>
      <w:r>
        <w:t xml:space="preserve">infinitive complement introduced by</w:t>
      </w:r>
      <w:r>
        <w:t xml:space="preserve"> </w:t>
      </w:r>
      <w:r>
        <w:rPr>
          <w:b/>
          <w:bCs/>
        </w:rPr>
        <w:t xml:space="preserve">l-</w:t>
      </w:r>
      <w:r>
        <w:t xml:space="preserve">. They are extremely common in</w:t>
      </w:r>
      <w:r>
        <w:t xml:space="preserve"> </w:t>
      </w:r>
      <w:r>
        <w:t xml:space="preserve">Syriac narrative. Master these verbs and their paradigms, as they appear</w:t>
      </w:r>
      <w:r>
        <w:t xml:space="preserve"> </w:t>
      </w:r>
      <w:r>
        <w:t xml:space="preserve">repeatedly in the Acts of Mar Yukhannan.</w:t>
      </w:r>
    </w:p>
    <w:p>
      <w:pPr>
        <w:pStyle w:val="BodyText"/>
      </w:pPr>
      <w:r>
        <w:rPr>
          <w:b/>
          <w:bCs/>
        </w:rPr>
        <w:t xml:space="preserve">š-r-y ܫܪܝ — begin</w:t>
      </w:r>
    </w:p>
    <w:p>
      <w:pPr>
        <w:pStyle w:val="BodyText"/>
      </w:pPr>
      <w:r>
        <w:rPr>
          <w:b/>
          <w:bCs/>
        </w:rPr>
        <w:t xml:space="preserve">Stem:</w:t>
      </w:r>
      <w:r>
        <w:t xml:space="preserve"> </w:t>
      </w:r>
      <w:r>
        <w:t xml:space="preserve">Peal</w:t>
      </w:r>
      <w:r>
        <w:t xml:space="preserve"> </w:t>
      </w:r>
      <w:r>
        <w:rPr>
          <w:b/>
          <w:bCs/>
        </w:rPr>
        <w:t xml:space="preserve">Perfect 3msg:</w:t>
      </w:r>
      <w:r>
        <w:t xml:space="preserve"> </w:t>
      </w:r>
      <w:r>
        <w:t xml:space="preserve">šarī ܫܪܝ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ܫܪܝ ܠܡܟܬܒ</w:t>
      </w:r>
      <w:r>
        <w:t xml:space="preserve"> </w:t>
      </w:r>
      <w:r>
        <w:rPr>
          <w:i/>
          <w:iCs/>
        </w:rPr>
        <w:t xml:space="preserve">šarī l-mektab</w:t>
      </w:r>
      <w:r>
        <w:t xml:space="preserve"> </w:t>
      </w:r>
      <w:r>
        <w:t xml:space="preserve">— He began to</w:t>
      </w:r>
      <w:r>
        <w:t xml:space="preserve"> </w:t>
      </w:r>
      <w:r>
        <w:t xml:space="preserve">write.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Very common in narrative openings. Note final yod (weak root</w:t>
      </w:r>
      <w:r>
        <w:t xml:space="preserve"> </w:t>
      </w:r>
      <w:r>
        <w:t xml:space="preserve">š-r-y).</w:t>
      </w:r>
    </w:p>
    <w:p>
      <w:pPr>
        <w:pStyle w:val="BodyText"/>
      </w:pPr>
      <w:r>
        <w:rPr>
          <w:b/>
          <w:bCs/>
        </w:rPr>
        <w:t xml:space="preserve">y-k-l ܝܟܠ — be able / can</w:t>
      </w:r>
    </w:p>
    <w:p>
      <w:pPr>
        <w:pStyle w:val="BodyText"/>
      </w:pPr>
      <w:r>
        <w:rPr>
          <w:b/>
          <w:bCs/>
        </w:rPr>
        <w:t xml:space="preserve">Stem:</w:t>
      </w:r>
      <w:r>
        <w:t xml:space="preserve"> </w:t>
      </w:r>
      <w:r>
        <w:t xml:space="preserve">Peal</w:t>
      </w:r>
      <w:r>
        <w:t xml:space="preserve"> </w:t>
      </w:r>
      <w:r>
        <w:rPr>
          <w:b/>
          <w:bCs/>
        </w:rPr>
        <w:t xml:space="preserve">Perfect 3msg:</w:t>
      </w:r>
      <w:r>
        <w:t xml:space="preserve"> </w:t>
      </w:r>
      <w:r>
        <w:t xml:space="preserve">yākel ܝܟܠ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ܝܟܠ ܠܡܩܛܠ</w:t>
      </w:r>
      <w:r>
        <w:t xml:space="preserve"> </w:t>
      </w:r>
      <w:r>
        <w:rPr>
          <w:i/>
          <w:iCs/>
        </w:rPr>
        <w:t xml:space="preserve">yākel l-meqṭal</w:t>
      </w:r>
      <w:r>
        <w:t xml:space="preserve"> </w:t>
      </w:r>
      <w:r>
        <w:t xml:space="preserve">— He is able to</w:t>
      </w:r>
      <w:r>
        <w:t xml:space="preserve"> </w:t>
      </w:r>
      <w:r>
        <w:t xml:space="preserve">kill.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Syriac equivalent of Greek δύναμαι, Latin possum. Often</w:t>
      </w:r>
      <w:r>
        <w:t xml:space="preserve"> </w:t>
      </w:r>
      <w:r>
        <w:t xml:space="preserve">negated: lā yākel.</w:t>
      </w:r>
    </w:p>
    <w:p>
      <w:pPr>
        <w:pStyle w:val="BodyText"/>
      </w:pPr>
      <w:r>
        <w:rPr>
          <w:b/>
          <w:bCs/>
        </w:rPr>
        <w:t xml:space="preserve">b-ʿ-y ܒܥܐ — want / seek / ask</w:t>
      </w:r>
    </w:p>
    <w:p>
      <w:pPr>
        <w:pStyle w:val="BodyText"/>
      </w:pPr>
      <w:r>
        <w:rPr>
          <w:b/>
          <w:bCs/>
        </w:rPr>
        <w:t xml:space="preserve">Stem:</w:t>
      </w:r>
      <w:r>
        <w:t xml:space="preserve"> </w:t>
      </w:r>
      <w:r>
        <w:t xml:space="preserve">Peal</w:t>
      </w:r>
      <w:r>
        <w:t xml:space="preserve"> </w:t>
      </w:r>
      <w:r>
        <w:rPr>
          <w:b/>
          <w:bCs/>
        </w:rPr>
        <w:t xml:space="preserve">Perfect 3msg:</w:t>
      </w:r>
      <w:r>
        <w:t xml:space="preserve"> </w:t>
      </w:r>
      <w:r>
        <w:t xml:space="preserve">bāʿē ܒܥܐ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ܒܥܐ ܠܡܐܙܠ</w:t>
      </w:r>
      <w:r>
        <w:t xml:space="preserve"> </w:t>
      </w:r>
      <w:r>
        <w:rPr>
          <w:i/>
          <w:iCs/>
        </w:rPr>
        <w:t xml:space="preserve">bāʿē l-meʾzal</w:t>
      </w:r>
      <w:r>
        <w:t xml:space="preserve"> </w:t>
      </w:r>
      <w:r>
        <w:t xml:space="preserve">— He wants to go.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Can also mean</w:t>
      </w:r>
      <w:r>
        <w:t xml:space="preserve"> </w:t>
      </w:r>
      <w:r>
        <w:t xml:space="preserve">‘</w:t>
      </w:r>
      <w:r>
        <w:t xml:space="preserve">ask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pray</w:t>
      </w:r>
      <w:r>
        <w:t xml:space="preserve">’</w:t>
      </w:r>
      <w:r>
        <w:t xml:space="preserve">. Third-aleph weak root.</w:t>
      </w:r>
    </w:p>
    <w:p>
      <w:pPr>
        <w:pStyle w:val="BodyText"/>
      </w:pPr>
      <w:r>
        <w:rPr>
          <w:b/>
          <w:bCs/>
        </w:rPr>
        <w:t xml:space="preserve">ṣ-b-y ܨܒܐ — wish / will / be pleased</w:t>
      </w:r>
    </w:p>
    <w:p>
      <w:pPr>
        <w:pStyle w:val="BodyText"/>
      </w:pPr>
      <w:r>
        <w:rPr>
          <w:b/>
          <w:bCs/>
        </w:rPr>
        <w:t xml:space="preserve">Stem:</w:t>
      </w:r>
      <w:r>
        <w:t xml:space="preserve"> </w:t>
      </w:r>
      <w:r>
        <w:t xml:space="preserve">Peal</w:t>
      </w:r>
      <w:r>
        <w:t xml:space="preserve"> </w:t>
      </w:r>
      <w:r>
        <w:rPr>
          <w:b/>
          <w:bCs/>
        </w:rPr>
        <w:t xml:space="preserve">Perfect 3msg:</w:t>
      </w:r>
      <w:r>
        <w:t xml:space="preserve"> </w:t>
      </w:r>
      <w:r>
        <w:t xml:space="preserve">ṣābē ܨܒܐ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ܨܒܐ ܠܡܩܛܠ</w:t>
      </w:r>
      <w:r>
        <w:t xml:space="preserve"> </w:t>
      </w:r>
      <w:r>
        <w:rPr>
          <w:i/>
          <w:iCs/>
        </w:rPr>
        <w:t xml:space="preserve">ṣābē l-meqṭal</w:t>
      </w:r>
      <w:r>
        <w:t xml:space="preserve"> </w:t>
      </w:r>
      <w:r>
        <w:t xml:space="preserve">— He wishes to</w:t>
      </w:r>
      <w:r>
        <w:t xml:space="preserve"> </w:t>
      </w:r>
      <w:r>
        <w:t xml:space="preserve">kill.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Related noun ṣebyānā (will/wish) is key theological</w:t>
      </w:r>
      <w:r>
        <w:t xml:space="preserve"> </w:t>
      </w:r>
      <w:r>
        <w:t xml:space="preserve">vocabulary.</w:t>
      </w:r>
    </w:p>
    <w:p>
      <w:pPr>
        <w:pStyle w:val="BodyText"/>
      </w:pPr>
      <w:r>
        <w:rPr>
          <w:b/>
          <w:bCs/>
        </w:rPr>
        <w:t xml:space="preserve">p-q-d ܦܩܕ — command / order</w:t>
      </w:r>
    </w:p>
    <w:p>
      <w:pPr>
        <w:pStyle w:val="BodyText"/>
      </w:pPr>
      <w:r>
        <w:rPr>
          <w:b/>
          <w:bCs/>
        </w:rPr>
        <w:t xml:space="preserve">Stem:</w:t>
      </w:r>
      <w:r>
        <w:t xml:space="preserve"> </w:t>
      </w:r>
      <w:r>
        <w:t xml:space="preserve">Peal</w:t>
      </w:r>
      <w:r>
        <w:t xml:space="preserve"> </w:t>
      </w:r>
      <w:r>
        <w:rPr>
          <w:b/>
          <w:bCs/>
        </w:rPr>
        <w:t xml:space="preserve">Perfect 3msg:</w:t>
      </w:r>
      <w:r>
        <w:t xml:space="preserve"> </w:t>
      </w:r>
      <w:r>
        <w:t xml:space="preserve">paqed ܦܩܕ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ܦܩܕ ܠܡܐܣܪ</w:t>
      </w:r>
      <w:r>
        <w:t xml:space="preserve"> </w:t>
      </w:r>
      <w:r>
        <w:rPr>
          <w:i/>
          <w:iCs/>
        </w:rPr>
        <w:t xml:space="preserve">paqed l-meʾsar</w:t>
      </w:r>
      <w:r>
        <w:t xml:space="preserve"> </w:t>
      </w:r>
      <w:r>
        <w:t xml:space="preserve">— He commanded to</w:t>
      </w:r>
      <w:r>
        <w:t xml:space="preserve"> </w:t>
      </w:r>
      <w:r>
        <w:t xml:space="preserve">bind (him).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Often takes a direct object (the recipient of the order) +</w:t>
      </w:r>
      <w:r>
        <w:t xml:space="preserve"> </w:t>
      </w:r>
      <w:r>
        <w:t xml:space="preserve">l- + infinitive.</w:t>
      </w:r>
    </w:p>
    <w:p>
      <w:pPr>
        <w:pStyle w:val="BodyText"/>
      </w:pPr>
      <w:r>
        <w:rPr>
          <w:b/>
          <w:bCs/>
        </w:rPr>
        <w:t xml:space="preserve">š-d-r ܫܕܪ — send</w:t>
      </w:r>
    </w:p>
    <w:p>
      <w:pPr>
        <w:pStyle w:val="BodyText"/>
      </w:pPr>
      <w:r>
        <w:rPr>
          <w:b/>
          <w:bCs/>
        </w:rPr>
        <w:t xml:space="preserve">Stem:</w:t>
      </w:r>
      <w:r>
        <w:t xml:space="preserve"> </w:t>
      </w:r>
      <w:r>
        <w:t xml:space="preserve">Peal</w:t>
      </w:r>
      <w:r>
        <w:t xml:space="preserve"> </w:t>
      </w:r>
      <w:r>
        <w:rPr>
          <w:b/>
          <w:bCs/>
        </w:rPr>
        <w:t xml:space="preserve">Perfect 3msg:</w:t>
      </w:r>
      <w:r>
        <w:t xml:space="preserve"> </w:t>
      </w:r>
      <w:r>
        <w:t xml:space="preserve">šadar ܫܕܪ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ܫܕܪ ܐܢܫ̈ܐ ܠܡܩܛܠ</w:t>
      </w:r>
      <w:r>
        <w:t xml:space="preserve"> </w:t>
      </w:r>
      <w:r>
        <w:rPr>
          <w:i/>
          <w:iCs/>
        </w:rPr>
        <w:t xml:space="preserve">šadar ʾenāšē l-meqṭal</w:t>
      </w:r>
      <w:r>
        <w:t xml:space="preserve"> </w:t>
      </w:r>
      <w:r>
        <w:t xml:space="preserve">— He</w:t>
      </w:r>
      <w:r>
        <w:t xml:space="preserve"> </w:t>
      </w:r>
      <w:r>
        <w:t xml:space="preserve">sent men to kill.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l-+infinitive here expresses purpose:</w:t>
      </w:r>
      <w:r>
        <w:t xml:space="preserve"> </w:t>
      </w:r>
      <w:r>
        <w:t xml:space="preserve">‘</w:t>
      </w:r>
      <w:r>
        <w:t xml:space="preserve">sent in order to</w:t>
      </w:r>
      <w:r>
        <w:t xml:space="preserve"> </w:t>
      </w:r>
      <w:r>
        <w:t xml:space="preserve">kill</w:t>
      </w:r>
      <w:r>
        <w:t xml:space="preserve">’</w:t>
      </w:r>
      <w:r>
        <w:t xml:space="preserve">.</w:t>
      </w:r>
    </w:p>
    <w:bookmarkEnd w:id="23"/>
    <w:bookmarkStart w:id="24" w:name="Xd38eeee26a644598c88f5544f4de186b48e3876"/>
    <w:p>
      <w:pPr>
        <w:pStyle w:val="Heading4"/>
      </w:pPr>
      <w:r>
        <w:t xml:space="preserve">Section 5: Military and Emotional Vocabulary — 30 Words</w:t>
      </w:r>
    </w:p>
    <w:p>
      <w:pPr>
        <w:pStyle w:val="FirstParagraph"/>
      </w:pPr>
      <w:r>
        <w:t xml:space="preserve">This vocabulary set is essential for the narrative of Lesson 9. Many of</w:t>
      </w:r>
      <w:r>
        <w:t xml:space="preserve"> </w:t>
      </w:r>
      <w:r>
        <w:t xml:space="preserve">these words appear in the story and exercises. Learn both the verbal</w:t>
      </w:r>
      <w:r>
        <w:t xml:space="preserve"> </w:t>
      </w:r>
      <w:r>
        <w:t xml:space="preserve">root and its noun/adjective derivatives.</w:t>
      </w:r>
    </w:p>
    <w:tbl>
      <w:tblPr>
        <w:tblStyle w:val="Table"/>
        <w:tblW w:type="pct" w:w="4895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1834"/>
        <w:gridCol w:w="2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m-ḥ-y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ܡܚܐ</w:t>
            </w:r>
            <w:r>
              <w:t xml:space="preserve"> </w:t>
            </w:r>
            <w:r>
              <w:rPr>
                <w:i/>
                <w:iCs/>
              </w:rPr>
              <w:t xml:space="preserve">mḥā / nemḥē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strike, smite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d-ḥ-l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ܕܚܠ *dḥel / nedḥa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l* fear, be afra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ḥ-d-y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ܚܕܝ</w:t>
            </w:r>
            <w:r>
              <w:t xml:space="preserve"> </w:t>
            </w:r>
            <w:r>
              <w:rPr>
                <w:i/>
                <w:iCs/>
              </w:rPr>
              <w:t xml:space="preserve">ḥdī / neḥdē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rejoice, be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ʾ-s-r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ܐܣܪ *ʾasar / neʾs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or* bind, tie, 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š-r-y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ܫܪܐ</w:t>
            </w:r>
            <w:r>
              <w:t xml:space="preserve"> </w:t>
            </w:r>
            <w:r>
              <w:rPr>
                <w:i/>
                <w:iCs/>
              </w:rPr>
              <w:t xml:space="preserve">šrā / nešrē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loosen, relea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se, begin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r-m-y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ܪܡܐ</w:t>
            </w:r>
            <w:r>
              <w:t xml:space="preserve"> </w:t>
            </w:r>
            <w:r>
              <w:rPr>
                <w:i/>
                <w:iCs/>
              </w:rPr>
              <w:t xml:space="preserve">rmā / nerme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throw, cast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ʾ-ḥ-d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ܐܚܕ *ʾḥad / neʾḥo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d* seize, grab,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g-r-r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ܓܪܪ *grār / 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r* drag, pull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ʿ-r-q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ܥܪܩ *ʿraq / neʿro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q* flee, escape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r-d-p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ܪܕܦ *rdap / nerdo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p* pursue, 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persecute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q-ṭ-l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ܩܛܠ *qṭal / neqṭo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l* kill, slay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p-ṣ-ʿ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ܦܨܥ *pṣāʿ / nepsa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ʿ* wound, injure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z-ʿ-q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ܙܥܩ *zʿaq / nezʿo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q* cry out, shou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p-q-d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ܦܩܕ *pqad / nepqo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d* command, orde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k-n-š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ܟܢܫ *knaš / neksn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oš* gather, assem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estrāṭyōṭā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ܐܣܛܪܛܝܘܛܐ</w:t>
            </w:r>
            <w:r>
              <w:t xml:space="preserve"> </w:t>
            </w:r>
            <w:r>
              <w:rPr>
                <w:i/>
                <w:iCs/>
              </w:rPr>
              <w:t xml:space="preserve">estrāṭyōṭā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soldier (Gree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loanword:</w:t>
            </w:r>
            <w:r>
              <w:t xml:space="preserve"> </w:t>
            </w:r>
            <w:r>
              <w:t xml:space="preserve">στρατιώτης)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ḥaylā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ܚܝܠܐ</w:t>
            </w:r>
            <w:r>
              <w:t xml:space="preserve"> </w:t>
            </w:r>
            <w:r>
              <w:rPr>
                <w:i/>
                <w:iCs/>
              </w:rPr>
              <w:t xml:space="preserve">ḥaylā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army; strengt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h, power (dual</w:t>
            </w:r>
            <w:r>
              <w:t xml:space="preserve"> </w:t>
            </w:r>
            <w:r>
              <w:t xml:space="preserve">meaning)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saypā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ܣܝܦܐ</w:t>
            </w:r>
            <w:r>
              <w:t xml:space="preserve"> </w:t>
            </w:r>
            <w:r>
              <w:rPr>
                <w:i/>
                <w:iCs/>
              </w:rPr>
              <w:t xml:space="preserve">saypā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nūrā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ܢܘܪܐ</w:t>
            </w:r>
            <w:r>
              <w:t xml:space="preserve"> </w:t>
            </w:r>
            <w:r>
              <w:rPr>
                <w:i/>
                <w:iCs/>
              </w:rPr>
              <w:t xml:space="preserve">nūrā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ʾattūnā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ܐܬܘܢܐ</w:t>
            </w:r>
            <w:r>
              <w:t xml:space="preserve"> </w:t>
            </w:r>
            <w:r>
              <w:rPr>
                <w:i/>
                <w:iCs/>
              </w:rPr>
              <w:t xml:space="preserve">ʾattūnā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furnace, oven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šalšaltā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ܫܠܫܠܬܐ</w:t>
            </w:r>
            <w:r>
              <w:t xml:space="preserve"> </w:t>
            </w:r>
            <w:r>
              <w:rPr>
                <w:i/>
                <w:iCs/>
              </w:rPr>
              <w:t xml:space="preserve">šalšaltā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(relate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to Heb. שַׁלְשֶׁלֶת)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gūbbā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ܓܘܒܐ</w:t>
            </w:r>
            <w:r>
              <w:t xml:space="preserve"> </w:t>
            </w:r>
            <w:r>
              <w:rPr>
                <w:i/>
                <w:iCs/>
              </w:rPr>
              <w:t xml:space="preserve">gūbbā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pit, cistern;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 (as in</w:t>
            </w:r>
            <w:r>
              <w:t xml:space="preserve"> </w:t>
            </w:r>
            <w:r>
              <w:t xml:space="preserve">lion’s 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bēt-ʾsīrē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ܒܝܬ ܐܣܝܪ̈ܐ</w:t>
            </w:r>
            <w:r>
              <w:t xml:space="preserve"> </w:t>
            </w:r>
            <w:r>
              <w:rPr>
                <w:i/>
                <w:iCs/>
              </w:rPr>
              <w:t xml:space="preserve">bēt-ʾsīrē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prison (lit.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house of the</w:t>
            </w:r>
            <w:r>
              <w:t xml:space="preserve"> </w:t>
            </w:r>
            <w:r>
              <w:t xml:space="preserve">bound ones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kansā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ܟܢܫܐ</w:t>
            </w:r>
            <w:r>
              <w:t xml:space="preserve"> </w:t>
            </w:r>
            <w:r>
              <w:rPr>
                <w:i/>
                <w:iCs/>
              </w:rPr>
              <w:t xml:space="preserve">kansā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crowd, gather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ing,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qālā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ܩܠܐ</w:t>
            </w:r>
            <w:r>
              <w:t xml:space="preserve"> </w:t>
            </w:r>
            <w:r>
              <w:rPr>
                <w:i/>
                <w:iCs/>
              </w:rPr>
              <w:t xml:space="preserve">qālā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voice, sound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rugzā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ܪܘܓܙܐ</w:t>
            </w:r>
            <w:r>
              <w:t xml:space="preserve"> </w:t>
            </w:r>
            <w:r>
              <w:rPr>
                <w:i/>
                <w:iCs/>
              </w:rPr>
              <w:t xml:space="preserve">rugzā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anger, wrath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deḥltā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ܕܚܠܬܐ</w:t>
            </w:r>
            <w:r>
              <w:t xml:space="preserve"> </w:t>
            </w:r>
            <w:r>
              <w:rPr>
                <w:i/>
                <w:iCs/>
              </w:rPr>
              <w:t xml:space="preserve">deḥltā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 (noun;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 d-ḥ-l)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ʾammīnūttā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ܐܡܝܢܘܬܐ</w:t>
            </w:r>
            <w:r>
              <w:t xml:space="preserve"> </w:t>
            </w:r>
            <w:r>
              <w:rPr>
                <w:i/>
                <w:iCs/>
              </w:rPr>
              <w:t xml:space="preserve">ʾammīnūttā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steadfastness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courage,</w:t>
            </w:r>
            <w:r>
              <w:t xml:space="preserve"> </w:t>
            </w:r>
            <w:r>
              <w:t xml:space="preserve">endurance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pūqdānā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ܦܘܩܕܢܐ</w:t>
            </w:r>
            <w:r>
              <w:t xml:space="preserve"> </w:t>
            </w:r>
            <w:r>
              <w:rPr>
                <w:i/>
                <w:iCs/>
              </w:rPr>
              <w:t xml:space="preserve">pūqdānā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command, 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andment (noun</w:t>
            </w:r>
            <w:r>
              <w:t xml:space="preserve"> </w:t>
            </w:r>
            <w:r>
              <w:t xml:space="preserve">from p-q-d)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ṣebyānā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ܨܒܝܢܐ</w:t>
            </w:r>
            <w:r>
              <w:t xml:space="preserve"> </w:t>
            </w:r>
            <w:r>
              <w:rPr>
                <w:i/>
                <w:iCs/>
              </w:rPr>
              <w:t xml:space="preserve">ṣebyānā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will, wish,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esire (key</w:t>
            </w:r>
            <w:r>
              <w:t xml:space="preserve"> </w:t>
            </w:r>
            <w:r>
              <w:t xml:space="preserve">theological term)</w:t>
            </w:r>
          </w:p>
        </w:tc>
      </w:tr>
    </w:tbl>
    <w:bookmarkEnd w:id="24"/>
    <w:bookmarkStart w:id="25" w:name="section-6-the-story-part-9"/>
    <w:p>
      <w:pPr>
        <w:pStyle w:val="Heading4"/>
      </w:pPr>
      <w:r>
        <w:t xml:space="preserve">Section 6: The Story — Part 9</w:t>
      </w:r>
    </w:p>
    <w:p>
      <w:pPr>
        <w:pStyle w:val="FirstParagraph"/>
      </w:pPr>
      <w:r>
        <w:rPr>
          <w:b/>
          <w:bCs/>
        </w:rPr>
        <w:t xml:space="preserve">The King Commands: Seize Yukhannan</w:t>
      </w:r>
    </w:p>
    <w:p>
      <w:pPr>
        <w:pStyle w:val="BodyText"/>
      </w:pPr>
      <w:r>
        <w:t xml:space="preserve">The narrative reaches a climax. Having heard reports of Yukhannan’s</w:t>
      </w:r>
      <w:r>
        <w:t xml:space="preserve"> </w:t>
      </w:r>
      <w:r>
        <w:t xml:space="preserve">preaching and miracles, the king summons his soldiers and issues a</w:t>
      </w:r>
      <w:r>
        <w:t xml:space="preserve"> </w:t>
      </w:r>
      <w:r>
        <w:t xml:space="preserve">series of direct commands. The passage is rich in imperatives and</w:t>
      </w:r>
      <w:r>
        <w:t xml:space="preserve"> </w:t>
      </w:r>
      <w:r>
        <w:rPr>
          <w:i/>
          <w:iCs/>
        </w:rPr>
        <w:t xml:space="preserve">l-</w:t>
      </w:r>
      <w:r>
        <w:t xml:space="preserve"> </w:t>
      </w:r>
      <w:r>
        <w:t xml:space="preserve">+</w:t>
      </w:r>
      <w:r>
        <w:t xml:space="preserve"> </w:t>
      </w:r>
      <w:r>
        <w:t xml:space="preserve">infinitive constructions, giving you immediate practice in the new</w:t>
      </w:r>
      <w:r>
        <w:t xml:space="preserve"> </w:t>
      </w:r>
      <w:r>
        <w:t xml:space="preserve">grammar.</w:t>
      </w:r>
    </w:p>
    <w:p>
      <w:pPr>
        <w:pStyle w:val="BodyText"/>
      </w:pPr>
      <w:r>
        <w:rPr>
          <w:b/>
          <w:bCs/>
        </w:rPr>
        <w:t xml:space="preserve">Full Syriac Text with Interlinear Gloss:</w:t>
      </w:r>
    </w:p>
    <w:tbl>
      <w:tblPr>
        <w:tblStyle w:val="Table"/>
        <w:tblW w:type="pct" w:w="4894"/>
        <w:jc w:val="left"/>
        <w:tblLayout w:type="fixed"/>
        <w:tblLook w:firstRow="1" w:lastRow="0" w:firstColumn="0" w:lastColumn="0" w:noHBand="0" w:noVBand="0" w:val="0020"/>
      </w:tblPr>
      <w:tblGrid>
        <w:gridCol w:w="2274"/>
        <w:gridCol w:w="1853"/>
        <w:gridCol w:w="1937"/>
        <w:gridCol w:w="16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Word Gloss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ܡܠܟܐ ܕܢ ܟܕ ܫܡܥ ܡ̈ܠܐ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ܗܠܝܢ mallē hālēn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malkā den kad šmaʿ t</w:t>
            </w:r>
            <w:r>
              <w:t xml:space="preserve"> </w:t>
            </w:r>
            <w:r>
              <w:t xml:space="preserve">he.heard wor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he.king now when N</w:t>
            </w:r>
            <w:r>
              <w:t xml:space="preserve"> </w:t>
            </w:r>
            <w:r>
              <w:t xml:space="preserve">ds these heard these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 when the king</w:t>
            </w:r>
            <w:r>
              <w:t xml:space="preserve"> </w:t>
            </w:r>
            <w:r>
              <w:t xml:space="preserve">words,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ܐܬܡܠܝ ܒܪܘܓܙܐ ܘܙܥܩ ܒܩܠܐ *</w:t>
            </w:r>
            <w:r>
              <w:t xml:space="preserve"> </w:t>
            </w:r>
            <w:r>
              <w:t xml:space="preserve">ܪܒܐ w-zʿaq b-qāl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ʾetmalī b-rugzā h</w:t>
            </w:r>
            <w:r>
              <w:t xml:space="preserve"> </w:t>
            </w:r>
            <w:r>
              <w:t xml:space="preserve">ā rabbā* with-anger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e.was.filled h</w:t>
            </w:r>
            <w:r>
              <w:t xml:space="preserve"> </w:t>
            </w:r>
            <w:r>
              <w:t xml:space="preserve">anger and cr</w:t>
            </w:r>
            <w:r>
              <w:t xml:space="preserve"> </w:t>
            </w:r>
            <w:r>
              <w:t xml:space="preserve">and-he.cried.out</w:t>
            </w:r>
            <w:r>
              <w:t xml:space="preserve"> </w:t>
            </w:r>
            <w:r>
              <w:t xml:space="preserve">with-voice great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was filled with</w:t>
            </w:r>
            <w:r>
              <w:t xml:space="preserve"> </w:t>
            </w:r>
            <w:r>
              <w:t xml:space="preserve">ied out</w:t>
            </w:r>
            <w:r>
              <w:t xml:space="preserve"> </w:t>
            </w:r>
            <w:r>
              <w:t xml:space="preserve">with a great voice.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ܦܩܕ *</w:t>
            </w:r>
            <w:r>
              <w:t xml:space="preserve"> </w:t>
            </w:r>
            <w:r>
              <w:t xml:space="preserve">ܠܐܣܛܪ̈ܛܝܘܛܘܗܝ l-estrāṭyōṭā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paqed h</w:t>
            </w:r>
            <w:r>
              <w:t xml:space="preserve"> </w:t>
            </w:r>
            <w:r>
              <w:t xml:space="preserve">w(hy)* to-his.soldi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e.commanded H</w:t>
            </w:r>
            <w:r>
              <w:t xml:space="preserve"> </w:t>
            </w:r>
            <w:r>
              <w:t xml:space="preserve">ers soldiers,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commanded his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ܐܙܠܘ ܘܐܚܘܕܘ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ܠܝܘܚܢܢ l-Yūḥannan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ʾezlaw w-ʾeḥodw g</w:t>
            </w:r>
            <w:r>
              <w:t xml:space="preserve"> </w:t>
            </w:r>
            <w:r>
              <w:t xml:space="preserve">Yukhannan (ob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o.pl! and seize.pl! ”</w:t>
            </w:r>
            <w:r>
              <w:t xml:space="preserve"> </w:t>
            </w:r>
            <w:r>
              <w:t xml:space="preserve">j.) Yukhannan!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and seize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ܘܐܬܝܘ ܘܐܪܡܘܗܝ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ܒܐܬܘܢܐ b-ʾattūnā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w-ʾatīw w-ʾarmōhy a</w:t>
            </w:r>
            <w:r>
              <w:t xml:space="preserve"> </w:t>
            </w:r>
            <w:r>
              <w:t xml:space="preserve">and-throw.hi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nd-come.pl! C</w:t>
            </w:r>
            <w:r>
              <w:t xml:space="preserve"> </w:t>
            </w:r>
            <w:r>
              <w:t xml:space="preserve">m! into the fur</w:t>
            </w:r>
            <w:r>
              <w:t xml:space="preserve"> </w:t>
            </w:r>
            <w:r>
              <w:t xml:space="preserve">in-the.furnace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ome and throw him</w:t>
            </w:r>
            <w:r>
              <w:t xml:space="preserve"> </w:t>
            </w:r>
            <w:r>
              <w:t xml:space="preserve">nace!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ܠܐ ܬܕܚܠܘܢ ܡܢ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ܐܬܘ̈ܬܗ ʾāttāw(hy)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 tedḥlūn men n</w:t>
            </w:r>
            <w:r>
              <w:t xml:space="preserve"> </w:t>
            </w:r>
            <w:r>
              <w:t xml:space="preserve">signs-his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you.fear.pl from D</w:t>
            </w:r>
            <w:r>
              <w:t xml:space="preserve"> </w:t>
            </w:r>
            <w:r>
              <w:t xml:space="preserve">signs!”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not fear his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ܐܣܛܪ̈ܛܝܘܛܐ ܫܪܝܘ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ܠܡܐܙܠ l-meʾzal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estrāṭyōṭē šarīw s</w:t>
            </w:r>
            <w:r>
              <w:t xml:space="preserve"> </w:t>
            </w:r>
            <w:r>
              <w:t xml:space="preserve">to.go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oldiers they.began T</w:t>
            </w:r>
            <w:r>
              <w:t xml:space="preserve"> </w:t>
            </w:r>
            <w:r>
              <w:t xml:space="preserve">to 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soldiers began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ܒܥܐ ܚܕ ܡܢܗܘܢ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ܠܡܗܦܟ l-mehpak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bāʿē ḥad mennhon w</w:t>
            </w:r>
            <w:r>
              <w:t xml:space="preserve"> </w:t>
            </w:r>
            <w:r>
              <w:t xml:space="preserve">to.turn.back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anted one from-them O</w:t>
            </w:r>
            <w:r>
              <w:t xml:space="preserve"> </w:t>
            </w:r>
            <w:r>
              <w:t xml:space="preserve">to turn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of them wanted</w:t>
            </w:r>
            <w:r>
              <w:t xml:space="preserve"> 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ܐܡܪ: ܠܐ ܝܟܝܠܢ ܠܡܩܛܠ *</w:t>
            </w:r>
            <w:r>
              <w:t xml:space="preserve"> </w:t>
            </w:r>
            <w:r>
              <w:t xml:space="preserve">ܙܕܝܩܐ l-meqṭal zad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ʾemar: lā yākelnan h</w:t>
            </w:r>
            <w:r>
              <w:t xml:space="preserve"> </w:t>
            </w:r>
            <w:r>
              <w:t xml:space="preserve">dīqā* we.are.able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e.said not H</w:t>
            </w:r>
            <w:r>
              <w:t xml:space="preserve"> </w:t>
            </w:r>
            <w:r>
              <w:t xml:space="preserve">to.kill not able to</w:t>
            </w:r>
            <w:r>
              <w:t xml:space="preserve"> </w:t>
            </w:r>
            <w:r>
              <w:t xml:space="preserve">righteous.man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said:</w:t>
            </w:r>
            <w:r>
              <w:t xml:space="preserve"> </w:t>
            </w:r>
            <w:r>
              <w:t xml:space="preserve">‘</w:t>
            </w:r>
            <w:r>
              <w:t xml:space="preserve">We are</w:t>
            </w:r>
            <w:r>
              <w:t xml:space="preserve"> </w:t>
            </w:r>
            <w:r>
              <w:t xml:space="preserve">kill a</w:t>
            </w:r>
            <w:r>
              <w:t xml:space="preserve"> </w:t>
            </w:r>
            <w:r>
              <w:t xml:space="preserve">righteous man.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ܐܚܪ̈ܢܐ ܐܣܪܘ ܐܝ̈ܕܘܗܝ *</w:t>
            </w:r>
            <w:r>
              <w:t xml:space="preserve"> </w:t>
            </w:r>
            <w:r>
              <w:t xml:space="preserve">ܒܫܠܫܠܬܐ ʾīdāw(hy) 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ʾaḥrānē ʾasrw o</w:t>
            </w:r>
            <w:r>
              <w:t xml:space="preserve"> </w:t>
            </w:r>
            <w:r>
              <w:t xml:space="preserve">šalšaltā* hands-his 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thers they.bound O</w:t>
            </w:r>
            <w:r>
              <w:t xml:space="preserve"> </w:t>
            </w:r>
            <w:r>
              <w:t xml:space="preserve">th-chain hands with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thers bound his</w:t>
            </w:r>
            <w:r>
              <w:t xml:space="preserve"> </w:t>
            </w:r>
            <w:r>
              <w:t xml:space="preserve">chain.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ܘܓܪܪܘܗܝ ܠܘܬ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ܐܬܘܢܐ ʾattūnā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w-grarwōhy lawāt a</w:t>
            </w:r>
            <w:r>
              <w:t xml:space="preserve"> </w:t>
            </w:r>
            <w:r>
              <w:t xml:space="preserve">toward furna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nd-they.dragged.him A</w:t>
            </w:r>
            <w:r>
              <w:t xml:space="preserve"> </w:t>
            </w:r>
            <w:r>
              <w:t xml:space="preserve">ce him toward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 they dragged</w:t>
            </w:r>
            <w:r>
              <w:t xml:space="preserve"> </w:t>
            </w:r>
            <w:r>
              <w:t xml:space="preserve">he</w:t>
            </w:r>
            <w:r>
              <w:t xml:space="preserve"> </w:t>
            </w:r>
            <w:r>
              <w:t xml:space="preserve">furnace.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ܝܘܚܢܢ ܕܝܢ ܠܐ ܕܚܠ ܐܠܐ *</w:t>
            </w:r>
            <w:r>
              <w:t xml:space="preserve"> </w:t>
            </w:r>
            <w:r>
              <w:t xml:space="preserve">ܨܠܝ dḥal ʾellā 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Yūḥannan dēn lā Yu</w:t>
            </w:r>
            <w:r>
              <w:t xml:space="preserve"> </w:t>
            </w:r>
            <w:r>
              <w:t xml:space="preserve">allī* he.feared 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khannan but not Bu</w:t>
            </w:r>
            <w:r>
              <w:t xml:space="preserve"> </w:t>
            </w:r>
            <w:r>
              <w:t xml:space="preserve">t not fear; in</w:t>
            </w:r>
            <w:r>
              <w:t xml:space="preserve"> </w:t>
            </w:r>
            <w:r>
              <w:t xml:space="preserve">he.prayed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Yukhannan did</w:t>
            </w:r>
            <w:r>
              <w:t xml:space="preserve"> </w:t>
            </w:r>
            <w:r>
              <w:t xml:space="preserve">stead</w:t>
            </w:r>
            <w:r>
              <w:t xml:space="preserve"> </w:t>
            </w:r>
            <w:r>
              <w:t xml:space="preserve">he prayed.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Smooth English Translation:</w:t>
      </w:r>
    </w:p>
    <w:p>
      <w:pPr>
        <w:pStyle w:val="BodyText"/>
      </w:pPr>
      <w:r>
        <w:rPr>
          <w:i/>
          <w:iCs/>
        </w:rPr>
        <w:t xml:space="preserve">Now when the king heard these words, he was filled with anger and cried</w:t>
      </w:r>
      <w:r>
        <w:rPr>
          <w:i/>
          <w:iCs/>
        </w:rPr>
        <w:t xml:space="preserve"> </w:t>
      </w:r>
      <w:r>
        <w:rPr>
          <w:i/>
          <w:iCs/>
        </w:rPr>
        <w:t xml:space="preserve">out with a great voice. He commanded his soldiers: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Go and seize</w:t>
      </w:r>
      <w:r>
        <w:rPr>
          <w:i/>
          <w:iCs/>
        </w:rPr>
        <w:t xml:space="preserve"> </w:t>
      </w:r>
      <w:r>
        <w:rPr>
          <w:i/>
          <w:iCs/>
        </w:rPr>
        <w:t xml:space="preserve">Yukhannan! Come and throw him into the furnace! Do not fear his signs!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The soldiers began to go. One of them wanted to turn back. He said: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We</w:t>
      </w:r>
      <w:r>
        <w:rPr>
          <w:i/>
          <w:iCs/>
        </w:rPr>
        <w:t xml:space="preserve"> </w:t>
      </w:r>
      <w:r>
        <w:rPr>
          <w:i/>
          <w:iCs/>
        </w:rPr>
        <w:t xml:space="preserve">are not able to kill a righteous man.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Others bound his hands with a</w:t>
      </w:r>
      <w:r>
        <w:rPr>
          <w:i/>
          <w:iCs/>
        </w:rPr>
        <w:t xml:space="preserve"> </w:t>
      </w:r>
      <w:r>
        <w:rPr>
          <w:i/>
          <w:iCs/>
        </w:rPr>
        <w:t xml:space="preserve">chain and dragged him toward the furnace. But Yukhannan did not fear;</w:t>
      </w:r>
      <w:r>
        <w:rPr>
          <w:i/>
          <w:iCs/>
        </w:rPr>
        <w:t xml:space="preserve"> </w:t>
      </w:r>
      <w:r>
        <w:rPr>
          <w:i/>
          <w:iCs/>
        </w:rPr>
        <w:t xml:space="preserve">instead he prayed.</w:t>
      </w:r>
    </w:p>
    <w:bookmarkEnd w:id="25"/>
    <w:bookmarkStart w:id="26" w:name="section-7-exercises"/>
    <w:p>
      <w:pPr>
        <w:pStyle w:val="Heading4"/>
      </w:pPr>
      <w:r>
        <w:t xml:space="preserve">Section 7: Exercises</w:t>
      </w:r>
    </w:p>
    <w:p>
      <w:pPr>
        <w:pStyle w:val="FirstParagraph"/>
      </w:pPr>
      <w:r>
        <w:rPr>
          <w:b/>
          <w:bCs/>
        </w:rPr>
        <w:t xml:space="preserve">Exercise 1: Imperative Paradigm</w:t>
      </w:r>
    </w:p>
    <w:p>
      <w:pPr>
        <w:pStyle w:val="BodyText"/>
      </w:pPr>
      <w:r>
        <w:t xml:space="preserve">Write out all four imperative forms (msg, fsg, mpl, fpl) for each of the</w:t>
      </w:r>
      <w:r>
        <w:t xml:space="preserve"> </w:t>
      </w:r>
      <w:r>
        <w:t xml:space="preserve">following roots in the Peal stem. Include Estrangela script and</w:t>
      </w:r>
      <w:r>
        <w:t xml:space="preserve"> </w:t>
      </w:r>
      <w:r>
        <w:t xml:space="preserve">transliteration.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ʾ-z-l</w:t>
      </w:r>
      <w:r>
        <w:t xml:space="preserve"> </w:t>
      </w:r>
      <w:r>
        <w:t xml:space="preserve">(go) — Peal imperfect 2msg: tēzal → imperative: 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ʿ-b-d</w:t>
      </w:r>
      <w:r>
        <w:t xml:space="preserve"> </w:t>
      </w:r>
      <w:r>
        <w:t xml:space="preserve">(do, make) — Peal imperfect 2msg: teʿbod → imperative: 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q-r-ʾ</w:t>
      </w:r>
      <w:r>
        <w:t xml:space="preserve"> </w:t>
      </w:r>
      <w:r>
        <w:t xml:space="preserve">(read, call) — Peal imperfect 2msg: teqrā → imperative:</w:t>
      </w:r>
      <w:r>
        <w:t xml:space="preserve"> 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Exercise 2: Infinitive Formation</w:t>
      </w:r>
    </w:p>
    <w:p>
      <w:pPr>
        <w:pStyle w:val="BodyText"/>
      </w:pPr>
      <w:r>
        <w:t xml:space="preserve">Form the Peal, Paael, and Aphel infinitives for each root. Use the</w:t>
      </w:r>
      <w:r>
        <w:t xml:space="preserve"> </w:t>
      </w:r>
      <w:r>
        <w:t xml:space="preserve">pattern: Peal = meCCaC; Paael = mCaCCāCū; Aphel = maCCāCū.</w:t>
      </w:r>
    </w:p>
    <w:p>
      <w:pPr>
        <w:numPr>
          <w:ilvl w:val="0"/>
          <w:numId w:val="1003"/>
        </w:numPr>
      </w:pPr>
      <w:r>
        <w:t xml:space="preserve">n-p-q (go out)</w:t>
      </w:r>
    </w:p>
    <w:p>
      <w:pPr>
        <w:numPr>
          <w:ilvl w:val="0"/>
          <w:numId w:val="1003"/>
        </w:numPr>
      </w:pPr>
      <w:r>
        <w:t xml:space="preserve">q-b-l (receive)</w:t>
      </w:r>
    </w:p>
    <w:p>
      <w:pPr>
        <w:numPr>
          <w:ilvl w:val="0"/>
          <w:numId w:val="1003"/>
        </w:numPr>
      </w:pPr>
      <w:r>
        <w:t xml:space="preserve">š-d-r (send)</w:t>
      </w:r>
    </w:p>
    <w:p>
      <w:pPr>
        <w:numPr>
          <w:ilvl w:val="0"/>
          <w:numId w:val="1003"/>
        </w:numPr>
      </w:pPr>
      <w:r>
        <w:t xml:space="preserve">ḥ-z-y (see)</w:t>
      </w:r>
    </w:p>
    <w:p>
      <w:pPr>
        <w:numPr>
          <w:ilvl w:val="0"/>
          <w:numId w:val="1003"/>
        </w:numPr>
      </w:pPr>
      <w:r>
        <w:t xml:space="preserve">ʿ-l-l (enter)</w:t>
      </w:r>
    </w:p>
    <w:p>
      <w:pPr>
        <w:numPr>
          <w:ilvl w:val="0"/>
          <w:numId w:val="1003"/>
        </w:numPr>
      </w:pPr>
      <w:r>
        <w:t xml:space="preserve">y-l-d (give birth)</w:t>
      </w:r>
    </w:p>
    <w:p>
      <w:pPr>
        <w:numPr>
          <w:ilvl w:val="0"/>
          <w:numId w:val="1003"/>
        </w:numPr>
      </w:pPr>
      <w:r>
        <w:t xml:space="preserve">r-ḥ-m (have mercy)</w:t>
      </w:r>
    </w:p>
    <w:p>
      <w:pPr>
        <w:numPr>
          <w:ilvl w:val="0"/>
          <w:numId w:val="1003"/>
        </w:numPr>
      </w:pPr>
      <w:r>
        <w:t xml:space="preserve">s-g-d (worship)</w:t>
      </w:r>
    </w:p>
    <w:p>
      <w:pPr>
        <w:pStyle w:val="FirstParagraph"/>
      </w:pPr>
      <w:r>
        <w:rPr>
          <w:b/>
          <w:bCs/>
        </w:rPr>
        <w:t xml:space="preserve">Exercise 3: Translation — Syriac to English</w:t>
      </w:r>
    </w:p>
    <w:p>
      <w:pPr>
        <w:pStyle w:val="BodyText"/>
      </w:pPr>
      <w:r>
        <w:t xml:space="preserve">Translate each sentence into English. Identify any imperatives and</w:t>
      </w:r>
      <w:r>
        <w:t xml:space="preserve"> </w:t>
      </w:r>
      <w:r>
        <w:t xml:space="preserve">l-+infinitive constructions.</w:t>
      </w:r>
    </w:p>
    <w:p>
      <w:pPr>
        <w:numPr>
          <w:ilvl w:val="0"/>
          <w:numId w:val="1004"/>
        </w:numPr>
      </w:pPr>
      <w:r>
        <w:t xml:space="preserve">ܐܙܠ ܠܐܘܪܫܠܡ</w:t>
      </w:r>
    </w:p>
    <w:p>
      <w:pPr>
        <w:numPr>
          <w:ilvl w:val="0"/>
          <w:numId w:val="1004"/>
        </w:numPr>
      </w:pPr>
      <w:r>
        <w:t xml:space="preserve">ܫܡܥܝ ܩܠܐ ܕܐܠܗܐ</w:t>
      </w:r>
    </w:p>
    <w:p>
      <w:pPr>
        <w:numPr>
          <w:ilvl w:val="0"/>
          <w:numId w:val="1004"/>
        </w:numPr>
      </w:pPr>
      <w:r>
        <w:t xml:space="preserve">ܠܐ ܬܙܥܩܘܢ</w:t>
      </w:r>
    </w:p>
    <w:p>
      <w:pPr>
        <w:numPr>
          <w:ilvl w:val="0"/>
          <w:numId w:val="1004"/>
        </w:numPr>
      </w:pPr>
      <w:r>
        <w:t xml:space="preserve">ܫܪܝ ܠܡܩܪܐ ܟܬܒܐ</w:t>
      </w:r>
    </w:p>
    <w:p>
      <w:pPr>
        <w:numPr>
          <w:ilvl w:val="0"/>
          <w:numId w:val="1004"/>
        </w:numPr>
      </w:pPr>
      <w:r>
        <w:t xml:space="preserve">ܒܥܐ ܡܠܟܐ ܠܡܐܣܪ ܝܘܚܢܢ</w:t>
      </w:r>
    </w:p>
    <w:p>
      <w:pPr>
        <w:numPr>
          <w:ilvl w:val="0"/>
          <w:numId w:val="1004"/>
        </w:numPr>
      </w:pPr>
      <w:r>
        <w:t xml:space="preserve">ܝܟܝܠ ܐܠܗܐ ܠܡܚܐ ܐܣܛܪ̈ܛܝܘܛܐ</w:t>
      </w:r>
    </w:p>
    <w:p>
      <w:pPr>
        <w:numPr>
          <w:ilvl w:val="0"/>
          <w:numId w:val="1004"/>
        </w:numPr>
      </w:pPr>
      <w:r>
        <w:t xml:space="preserve">ܦܩܕ ܠܗܘܢ ܠܡܪܡܝܘ ܒܐܬܘܢܐ</w:t>
      </w:r>
    </w:p>
    <w:p>
      <w:pPr>
        <w:numPr>
          <w:ilvl w:val="0"/>
          <w:numId w:val="1004"/>
        </w:numPr>
      </w:pPr>
      <w:r>
        <w:t xml:space="preserve">ܨܒܐ ܝܘܚܢܢ ܠܡܨܠܐ</w:t>
      </w:r>
    </w:p>
    <w:p>
      <w:pPr>
        <w:pStyle w:val="FirstParagraph"/>
      </w:pPr>
      <w:r>
        <w:rPr>
          <w:b/>
          <w:bCs/>
        </w:rPr>
        <w:t xml:space="preserve">Exercise 4: Production — English to Syriac</w:t>
      </w:r>
    </w:p>
    <w:p>
      <w:pPr>
        <w:pStyle w:val="BodyText"/>
      </w:pPr>
      <w:r>
        <w:t xml:space="preserve">Express each sentence in Syriac. Use Estrangela script and</w:t>
      </w:r>
      <w:r>
        <w:t xml:space="preserve"> </w:t>
      </w:r>
      <w:r>
        <w:t xml:space="preserve">transliteration.</w:t>
      </w:r>
    </w:p>
    <w:p>
      <w:pPr>
        <w:numPr>
          <w:ilvl w:val="0"/>
          <w:numId w:val="1005"/>
        </w:numPr>
      </w:pPr>
      <w:r>
        <w:t xml:space="preserve">Hear me, O king! (m.sg.)</w:t>
      </w:r>
    </w:p>
    <w:p>
      <w:pPr>
        <w:numPr>
          <w:ilvl w:val="0"/>
          <w:numId w:val="1005"/>
        </w:numPr>
      </w:pPr>
      <w:r>
        <w:t xml:space="preserve">Do not kill the righteous man! (m.pl.)</w:t>
      </w:r>
    </w:p>
    <w:p>
      <w:pPr>
        <w:numPr>
          <w:ilvl w:val="0"/>
          <w:numId w:val="1005"/>
        </w:numPr>
      </w:pPr>
      <w:r>
        <w:t xml:space="preserve">He began to pray.</w:t>
      </w:r>
    </w:p>
    <w:p>
      <w:pPr>
        <w:numPr>
          <w:ilvl w:val="0"/>
          <w:numId w:val="1005"/>
        </w:numPr>
      </w:pPr>
      <w:r>
        <w:t xml:space="preserve">The soldier is not able to flee.</w:t>
      </w:r>
    </w:p>
    <w:p>
      <w:pPr>
        <w:numPr>
          <w:ilvl w:val="0"/>
          <w:numId w:val="1005"/>
        </w:numPr>
      </w:pPr>
      <w:r>
        <w:t xml:space="preserve">The king commanded to throw him into the furnace.</w:t>
      </w:r>
    </w:p>
    <w:p>
      <w:pPr>
        <w:numPr>
          <w:ilvl w:val="0"/>
          <w:numId w:val="1005"/>
        </w:numPr>
      </w:pPr>
      <w:r>
        <w:t xml:space="preserve">She wants to read the book.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the story in Section 6 and answer the following questions in</w:t>
      </w:r>
      <w:r>
        <w:t xml:space="preserve"> </w:t>
      </w:r>
      <w:r>
        <w:t xml:space="preserve">English.</w:t>
      </w:r>
    </w:p>
    <w:p>
      <w:pPr>
        <w:numPr>
          <w:ilvl w:val="0"/>
          <w:numId w:val="1006"/>
        </w:numPr>
      </w:pPr>
      <w:r>
        <w:t xml:space="preserve">Why did the king fill with anger?</w:t>
      </w:r>
    </w:p>
    <w:p>
      <w:pPr>
        <w:numPr>
          <w:ilvl w:val="0"/>
          <w:numId w:val="1006"/>
        </w:numPr>
      </w:pPr>
      <w:r>
        <w:t xml:space="preserve">What two commands did the king give his soldiers?</w:t>
      </w:r>
    </w:p>
    <w:p>
      <w:pPr>
        <w:numPr>
          <w:ilvl w:val="0"/>
          <w:numId w:val="1006"/>
        </w:numPr>
      </w:pPr>
      <w:r>
        <w:t xml:space="preserve">What did one soldier say? Why was he reluctant?</w:t>
      </w:r>
    </w:p>
    <w:p>
      <w:pPr>
        <w:numPr>
          <w:ilvl w:val="0"/>
          <w:numId w:val="1006"/>
        </w:numPr>
      </w:pPr>
      <w:r>
        <w:t xml:space="preserve">How was Yukhannan restrained before being brought to the furnace?</w:t>
      </w:r>
    </w:p>
    <w:p>
      <w:pPr>
        <w:numPr>
          <w:ilvl w:val="0"/>
          <w:numId w:val="1006"/>
        </w:numPr>
      </w:pPr>
      <w:r>
        <w:t xml:space="preserve">How did Yukhannan respond to his situation?</w:t>
      </w:r>
    </w:p>
    <w:bookmarkEnd w:id="26"/>
    <w:bookmarkStart w:id="27" w:name="section-8-answer-key"/>
    <w:p>
      <w:pPr>
        <w:pStyle w:val="Heading4"/>
      </w:pPr>
      <w:r>
        <w:t xml:space="preserve">Section 8: Answer Key</w:t>
      </w:r>
    </w:p>
    <w:p>
      <w:pPr>
        <w:pStyle w:val="FirstParagraph"/>
      </w:pPr>
      <w:r>
        <w:rPr>
          <w:b/>
          <w:bCs/>
        </w:rPr>
        <w:t xml:space="preserve">Exercise 1: Imperative Paradigm</w:t>
      </w:r>
    </w:p>
    <w:p>
      <w:pPr>
        <w:pStyle w:val="BodyText"/>
      </w:pPr>
      <w:r>
        <w:rPr>
          <w:b/>
          <w:bCs/>
        </w:rPr>
        <w:t xml:space="preserve">ʾ-z-l (go):</w:t>
      </w:r>
    </w:p>
    <w:p>
      <w:pPr>
        <w:numPr>
          <w:ilvl w:val="0"/>
          <w:numId w:val="1007"/>
        </w:numPr>
      </w:pPr>
      <w:r>
        <w:t xml:space="preserve">msg: ʾezal ܐܙܠ</w:t>
      </w:r>
    </w:p>
    <w:p>
      <w:pPr>
        <w:numPr>
          <w:ilvl w:val="0"/>
          <w:numId w:val="1007"/>
        </w:numPr>
      </w:pPr>
      <w:r>
        <w:t xml:space="preserve">fsg: ʾezlī ܐܙܠܝ</w:t>
      </w:r>
    </w:p>
    <w:p>
      <w:pPr>
        <w:numPr>
          <w:ilvl w:val="0"/>
          <w:numId w:val="1007"/>
        </w:numPr>
      </w:pPr>
      <w:r>
        <w:t xml:space="preserve">mpl: ʾezlaw ܐܙܠܘ</w:t>
      </w:r>
    </w:p>
    <w:p>
      <w:pPr>
        <w:numPr>
          <w:ilvl w:val="0"/>
          <w:numId w:val="1007"/>
        </w:numPr>
      </w:pPr>
      <w:r>
        <w:t xml:space="preserve">fpl: ʾezlān ܐܙܠܢ</w:t>
      </w:r>
    </w:p>
    <w:p>
      <w:pPr>
        <w:pStyle w:val="FirstParagraph"/>
      </w:pPr>
      <w:r>
        <w:rPr>
          <w:b/>
          <w:bCs/>
        </w:rPr>
        <w:t xml:space="preserve">ʿ-b-d (do):</w:t>
      </w:r>
    </w:p>
    <w:p>
      <w:pPr>
        <w:numPr>
          <w:ilvl w:val="0"/>
          <w:numId w:val="1008"/>
        </w:numPr>
      </w:pPr>
      <w:r>
        <w:t xml:space="preserve">msg: ʿbod ܥܒܘܕ</w:t>
      </w:r>
    </w:p>
    <w:p>
      <w:pPr>
        <w:numPr>
          <w:ilvl w:val="0"/>
          <w:numId w:val="1008"/>
        </w:numPr>
      </w:pPr>
      <w:r>
        <w:t xml:space="preserve">fsg: ʿbodī ܥܒܘܕܝ</w:t>
      </w:r>
    </w:p>
    <w:p>
      <w:pPr>
        <w:numPr>
          <w:ilvl w:val="0"/>
          <w:numId w:val="1008"/>
        </w:numPr>
      </w:pPr>
      <w:r>
        <w:t xml:space="preserve">mpl: ʿbodw ܥܒܘܕܘ</w:t>
      </w:r>
    </w:p>
    <w:p>
      <w:pPr>
        <w:numPr>
          <w:ilvl w:val="0"/>
          <w:numId w:val="1008"/>
        </w:numPr>
      </w:pPr>
      <w:r>
        <w:t xml:space="preserve">fpl: ʿbodān ܥܒܘܕܢ</w:t>
      </w:r>
    </w:p>
    <w:p>
      <w:pPr>
        <w:pStyle w:val="FirstParagraph"/>
      </w:pPr>
      <w:r>
        <w:rPr>
          <w:b/>
          <w:bCs/>
        </w:rPr>
        <w:t xml:space="preserve">q-r-ʾ (read/call):</w:t>
      </w:r>
    </w:p>
    <w:p>
      <w:pPr>
        <w:numPr>
          <w:ilvl w:val="0"/>
          <w:numId w:val="1009"/>
        </w:numPr>
      </w:pPr>
      <w:r>
        <w:t xml:space="preserve">msg: qrī ܩܪܝ (III-aleph/yod: vowel changes)</w:t>
      </w:r>
    </w:p>
    <w:p>
      <w:pPr>
        <w:numPr>
          <w:ilvl w:val="0"/>
          <w:numId w:val="1009"/>
        </w:numPr>
      </w:pPr>
      <w:r>
        <w:t xml:space="preserve">fsg: qrīy ܩܪܝܝ</w:t>
      </w:r>
    </w:p>
    <w:p>
      <w:pPr>
        <w:numPr>
          <w:ilvl w:val="0"/>
          <w:numId w:val="1009"/>
        </w:numPr>
      </w:pPr>
      <w:r>
        <w:t xml:space="preserve">mpl: qrīw ܩܪܝܘ</w:t>
      </w:r>
    </w:p>
    <w:p>
      <w:pPr>
        <w:numPr>
          <w:ilvl w:val="0"/>
          <w:numId w:val="1009"/>
        </w:numPr>
      </w:pPr>
      <w:r>
        <w:t xml:space="preserve">fpl: qrīn ܩܪܝܢ</w:t>
      </w:r>
    </w:p>
    <w:p>
      <w:pPr>
        <w:pStyle w:val="FirstParagraph"/>
      </w:pPr>
      <w:r>
        <w:rPr>
          <w:b/>
          <w:bCs/>
        </w:rPr>
        <w:t xml:space="preserve">Exercise 2: Infinitive Formation (selected answers)</w:t>
      </w:r>
    </w:p>
    <w:p>
      <w:pPr>
        <w:pStyle w:val="BodyText"/>
      </w:pPr>
      <w:r>
        <w:t xml:space="preserve">n-p-q: Peal</w:t>
      </w:r>
      <w:r>
        <w:t xml:space="preserve"> </w:t>
      </w:r>
      <w:r>
        <w:rPr>
          <w:b/>
          <w:bCs/>
        </w:rPr>
        <w:t xml:space="preserve">mappaq ܡܦܩ</w:t>
      </w:r>
      <w:r>
        <w:t xml:space="preserve">; Paael</w:t>
      </w:r>
      <w:r>
        <w:t xml:space="preserve"> </w:t>
      </w:r>
      <w:r>
        <w:rPr>
          <w:b/>
          <w:bCs/>
        </w:rPr>
        <w:t xml:space="preserve">mnappāqū ܡܢܦܩܘ</w:t>
      </w:r>
      <w:r>
        <w:t xml:space="preserve">; Aphel</w:t>
      </w:r>
      <w:r>
        <w:t xml:space="preserve"> </w:t>
      </w:r>
      <w:r>
        <w:rPr>
          <w:b/>
          <w:bCs/>
        </w:rPr>
        <w:t xml:space="preserve">mappāqū</w:t>
      </w:r>
      <w:r>
        <w:rPr>
          <w:b/>
          <w:bCs/>
        </w:rPr>
        <w:t xml:space="preserve"> </w:t>
      </w:r>
      <w:r>
        <w:rPr>
          <w:b/>
          <w:bCs/>
        </w:rPr>
        <w:t xml:space="preserve">ܐܦܩܘ</w:t>
      </w:r>
    </w:p>
    <w:p>
      <w:pPr>
        <w:pStyle w:val="BodyText"/>
      </w:pPr>
      <w:r>
        <w:t xml:space="preserve">š-d-r: Peal</w:t>
      </w:r>
      <w:r>
        <w:t xml:space="preserve"> </w:t>
      </w:r>
      <w:r>
        <w:rPr>
          <w:b/>
          <w:bCs/>
        </w:rPr>
        <w:t xml:space="preserve">mešdar ܡܫܕܪ</w:t>
      </w:r>
      <w:r>
        <w:t xml:space="preserve">; Paael</w:t>
      </w:r>
      <w:r>
        <w:t xml:space="preserve"> </w:t>
      </w:r>
      <w:r>
        <w:rPr>
          <w:b/>
          <w:bCs/>
        </w:rPr>
        <w:t xml:space="preserve">mšadrū ܡܫܕܪܘ</w:t>
      </w:r>
      <w:r>
        <w:t xml:space="preserve">; Aphel</w:t>
      </w:r>
      <w:r>
        <w:t xml:space="preserve"> </w:t>
      </w:r>
      <w:r>
        <w:rPr>
          <w:b/>
          <w:bCs/>
        </w:rPr>
        <w:t xml:space="preserve">ʾašdrū</w:t>
      </w:r>
      <w:r>
        <w:rPr>
          <w:b/>
          <w:bCs/>
        </w:rPr>
        <w:t xml:space="preserve"> </w:t>
      </w:r>
      <w:r>
        <w:rPr>
          <w:b/>
          <w:bCs/>
        </w:rPr>
        <w:t xml:space="preserve">ܐܫܕܪܘ</w:t>
      </w:r>
    </w:p>
    <w:p>
      <w:pPr>
        <w:pStyle w:val="BodyText"/>
      </w:pPr>
      <w:r>
        <w:t xml:space="preserve">y-l-d: Peal</w:t>
      </w:r>
      <w:r>
        <w:t xml:space="preserve"> </w:t>
      </w:r>
      <w:r>
        <w:rPr>
          <w:b/>
          <w:bCs/>
        </w:rPr>
        <w:t xml:space="preserve">mīlad ܡܝܠܕ</w:t>
      </w:r>
      <w:r>
        <w:t xml:space="preserve">; Paael</w:t>
      </w:r>
      <w:r>
        <w:t xml:space="preserve"> </w:t>
      </w:r>
      <w:r>
        <w:rPr>
          <w:b/>
          <w:bCs/>
        </w:rPr>
        <w:t xml:space="preserve">myāladū ܡܝܠܕܘ</w:t>
      </w:r>
      <w:r>
        <w:t xml:space="preserve">; Aphel</w:t>
      </w:r>
      <w:r>
        <w:t xml:space="preserve"> </w:t>
      </w:r>
      <w:r>
        <w:rPr>
          <w:b/>
          <w:bCs/>
        </w:rPr>
        <w:t xml:space="preserve">ʾauldū</w:t>
      </w:r>
      <w:r>
        <w:rPr>
          <w:b/>
          <w:bCs/>
        </w:rPr>
        <w:t xml:space="preserve"> </w:t>
      </w:r>
      <w:r>
        <w:rPr>
          <w:b/>
          <w:bCs/>
        </w:rPr>
        <w:t xml:space="preserve">ܐܘܠܕܘ</w:t>
      </w:r>
    </w:p>
    <w:p>
      <w:pPr>
        <w:pStyle w:val="BodyText"/>
      </w:pPr>
      <w:r>
        <w:rPr>
          <w:b/>
          <w:bCs/>
        </w:rPr>
        <w:t xml:space="preserve">Exercise 3: Translation</w:t>
      </w:r>
    </w:p>
    <w:p>
      <w:pPr>
        <w:numPr>
          <w:ilvl w:val="0"/>
          <w:numId w:val="1010"/>
        </w:numPr>
      </w:pPr>
      <w:r>
        <w:t xml:space="preserve">Go to Jerusalem!</w:t>
      </w:r>
    </w:p>
    <w:p>
      <w:pPr>
        <w:numPr>
          <w:ilvl w:val="0"/>
          <w:numId w:val="1010"/>
        </w:numPr>
      </w:pPr>
      <w:r>
        <w:t xml:space="preserve">Hear the voice of God! (to a woman)</w:t>
      </w:r>
    </w:p>
    <w:p>
      <w:pPr>
        <w:numPr>
          <w:ilvl w:val="0"/>
          <w:numId w:val="1010"/>
        </w:numPr>
      </w:pPr>
      <w:r>
        <w:t xml:space="preserve">Do not cry out! (m.pl.)</w:t>
      </w:r>
    </w:p>
    <w:p>
      <w:pPr>
        <w:numPr>
          <w:ilvl w:val="0"/>
          <w:numId w:val="1010"/>
        </w:numPr>
      </w:pPr>
      <w:r>
        <w:t xml:space="preserve">He began to read the book.</w:t>
      </w:r>
    </w:p>
    <w:p>
      <w:pPr>
        <w:numPr>
          <w:ilvl w:val="0"/>
          <w:numId w:val="1010"/>
        </w:numPr>
      </w:pPr>
      <w:r>
        <w:t xml:space="preserve">The king wanted to bind Yukhannan.</w:t>
      </w:r>
    </w:p>
    <w:p>
      <w:pPr>
        <w:numPr>
          <w:ilvl w:val="0"/>
          <w:numId w:val="1010"/>
        </w:numPr>
      </w:pPr>
      <w:r>
        <w:t xml:space="preserve">God is able to strike the soldiers.</w:t>
      </w:r>
    </w:p>
    <w:p>
      <w:pPr>
        <w:numPr>
          <w:ilvl w:val="0"/>
          <w:numId w:val="1010"/>
        </w:numPr>
      </w:pPr>
      <w:r>
        <w:t xml:space="preserve">He commanded them to throw (him) into the furnace.</w:t>
      </w:r>
    </w:p>
    <w:p>
      <w:pPr>
        <w:numPr>
          <w:ilvl w:val="0"/>
          <w:numId w:val="1010"/>
        </w:numPr>
      </w:pPr>
      <w:r>
        <w:t xml:space="preserve">Yukhannan wished to pray.</w:t>
      </w:r>
    </w:p>
    <w:p>
      <w:pPr>
        <w:pStyle w:val="FirstParagraph"/>
      </w:pPr>
      <w:r>
        <w:rPr>
          <w:b/>
          <w:bCs/>
        </w:rPr>
        <w:t xml:space="preserve">Exercise 4: Production</w:t>
      </w:r>
    </w:p>
    <w:p>
      <w:pPr>
        <w:numPr>
          <w:ilvl w:val="0"/>
          <w:numId w:val="1011"/>
        </w:numPr>
      </w:pPr>
      <w:r>
        <w:t xml:space="preserve">ܫܡܥܢܝ ܡܠܟܐ šmaʿnī malkā</w:t>
      </w:r>
    </w:p>
    <w:p>
      <w:pPr>
        <w:numPr>
          <w:ilvl w:val="0"/>
          <w:numId w:val="1011"/>
        </w:numPr>
      </w:pPr>
      <w:r>
        <w:t xml:space="preserve">ܠܐ ܬܩܛܠܘܢ ܠܙܕܝܩܐ lā teqṭlūn l-zaddīqā</w:t>
      </w:r>
    </w:p>
    <w:p>
      <w:pPr>
        <w:numPr>
          <w:ilvl w:val="0"/>
          <w:numId w:val="1011"/>
        </w:numPr>
      </w:pPr>
      <w:r>
        <w:t xml:space="preserve">ܫܪܝ ܠܡܨܠܐ šarī l-meṣlā</w:t>
      </w:r>
    </w:p>
    <w:p>
      <w:pPr>
        <w:numPr>
          <w:ilvl w:val="0"/>
          <w:numId w:val="1011"/>
        </w:numPr>
      </w:pPr>
      <w:r>
        <w:t xml:space="preserve">ܐܣܛܪܛܝܘܛܐ ܠܐ ܝܟܝܠ ܠܡܥܪܩ estrāṭyōṭā lā yākel l-meʿraq</w:t>
      </w:r>
    </w:p>
    <w:p>
      <w:pPr>
        <w:numPr>
          <w:ilvl w:val="0"/>
          <w:numId w:val="1011"/>
        </w:numPr>
      </w:pPr>
      <w:r>
        <w:t xml:space="preserve">ܦܩܕ ܡܠܟܐ ܠܡܪܡܝܘ ܠܗ ܒܐܬܘܢܐ paqed malkā l-mermyū leh</w:t>
      </w:r>
      <w:r>
        <w:t xml:space="preserve"> </w:t>
      </w:r>
      <w:r>
        <w:t xml:space="preserve">b-ʾattūnā</w:t>
      </w:r>
    </w:p>
    <w:p>
      <w:pPr>
        <w:numPr>
          <w:ilvl w:val="0"/>
          <w:numId w:val="1011"/>
        </w:numPr>
      </w:pPr>
      <w:r>
        <w:t xml:space="preserve">ܒܥܝܐ ܠܡܩܪܐ ܟܬܒܐ bāʿyā l-meqrā ketābā</w:t>
      </w:r>
    </w:p>
    <w:p>
      <w:pPr>
        <w:pStyle w:val="FirstParagraph"/>
      </w:pPr>
      <w:r>
        <w:rPr>
          <w:b/>
          <w:bCs/>
        </w:rPr>
        <w:t xml:space="preserve">Exercise 5: Comprehension</w:t>
      </w:r>
    </w:p>
    <w:p>
      <w:pPr>
        <w:numPr>
          <w:ilvl w:val="0"/>
          <w:numId w:val="1012"/>
        </w:numPr>
      </w:pPr>
      <w:r>
        <w:t xml:space="preserve">He heard the words (reports) about Yukhannan and was filled with</w:t>
      </w:r>
      <w:r>
        <w:t xml:space="preserve"> </w:t>
      </w:r>
      <w:r>
        <w:t xml:space="preserve">anger.</w:t>
      </w:r>
    </w:p>
    <w:p>
      <w:pPr>
        <w:numPr>
          <w:ilvl w:val="0"/>
          <w:numId w:val="1012"/>
        </w:numPr>
      </w:pPr>
      <w:r>
        <w:t xml:space="preserve">(1) Seize Yukhannan; (2) throw him into the furnace.</w:t>
      </w:r>
    </w:p>
    <w:p>
      <w:pPr>
        <w:numPr>
          <w:ilvl w:val="0"/>
          <w:numId w:val="1012"/>
        </w:numPr>
      </w:pPr>
      <w:r>
        <w:t xml:space="preserve">One soldier said they were not able to kill a righteous man —</w:t>
      </w:r>
      <w:r>
        <w:t xml:space="preserve"> </w:t>
      </w:r>
      <w:r>
        <w:t xml:space="preserve">showing moral hesitation.</w:t>
      </w:r>
    </w:p>
    <w:p>
      <w:pPr>
        <w:numPr>
          <w:ilvl w:val="0"/>
          <w:numId w:val="1012"/>
        </w:numPr>
      </w:pPr>
      <w:r>
        <w:t xml:space="preserve">They bound his hands with a chain and dragged him toward the</w:t>
      </w:r>
      <w:r>
        <w:t xml:space="preserve"> </w:t>
      </w:r>
      <w:r>
        <w:t xml:space="preserve">furnace.</w:t>
      </w:r>
    </w:p>
    <w:p>
      <w:pPr>
        <w:numPr>
          <w:ilvl w:val="0"/>
          <w:numId w:val="1012"/>
        </w:numPr>
      </w:pPr>
      <w:r>
        <w:t xml:space="preserve">Yukhannan did not fear; he prayed instead.</w:t>
      </w:r>
    </w:p>
    <w:bookmarkEnd w:id="27"/>
    <w:bookmarkStart w:id="28" w:name="section-9-grammatical-summary-box"/>
    <w:p>
      <w:pPr>
        <w:pStyle w:val="Heading4"/>
      </w:pPr>
      <w:r>
        <w:t xml:space="preserve">Section 9: Grammatical Summary Box</w:t>
      </w:r>
    </w:p>
    <w:p>
      <w:pPr>
        <w:pStyle w:val="FirstParagraph"/>
      </w:pPr>
      <w:r>
        <w:rPr>
          <w:b/>
          <w:bCs/>
        </w:rPr>
        <w:t xml:space="preserve">The Imperative at a Glance</w:t>
      </w:r>
    </w:p>
    <w:tbl>
      <w:tblPr>
        <w:tblStyle w:val="Table"/>
        <w:tblW w:type="pct" w:w="4870"/>
        <w:jc w:val="left"/>
        <w:tblLayout w:type="fixed"/>
        <w:tblLook w:firstRow="1" w:lastRow="0" w:firstColumn="0" w:lastColumn="0" w:noHBand="0" w:noVBand="0" w:val="0020"/>
      </w:tblPr>
      <w:tblGrid>
        <w:gridCol w:w="1954"/>
        <w:gridCol w:w="2057"/>
        <w:gridCol w:w="1748"/>
        <w:gridCol w:w="1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(k-t-b)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Estrangela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Masculine Singular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CCoC (bare k</w:t>
            </w:r>
            <w:r>
              <w:t xml:space="preserve"> </w:t>
            </w:r>
            <w:r>
              <w:t xml:space="preserve">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 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ܬܘܒ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Feminine Singular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CCoC + k</w:t>
            </w:r>
            <w:r>
              <w:t xml:space="preserve"> </w:t>
            </w:r>
            <w:r>
              <w:t xml:space="preserve">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tobī 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ܬܘܒܝ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Masculine Plural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CCoC + k</w:t>
            </w:r>
            <w:r>
              <w:t xml:space="preserve"> </w:t>
            </w: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tobw 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ܬܘܒܘ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Feminine Plural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CCoC + k</w:t>
            </w:r>
            <w:r>
              <w:t xml:space="preserve"> </w:t>
            </w:r>
            <w:r>
              <w:t xml:space="preserve">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tobān 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ܬܘܒܢ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Infinitive Patterns</w:t>
      </w:r>
    </w:p>
    <w:tbl>
      <w:tblPr>
        <w:tblStyle w:val="Table"/>
        <w:tblW w:type="pct" w:w="4880"/>
        <w:jc w:val="left"/>
        <w:tblLayout w:type="fixed"/>
        <w:tblLook w:firstRow="1" w:lastRow="0" w:firstColumn="0" w:lastColumn="0" w:noHBand="0" w:noVBand="0" w:val="0020"/>
      </w:tblPr>
      <w:tblGrid>
        <w:gridCol w:w="1145"/>
        <w:gridCol w:w="2194"/>
        <w:gridCol w:w="1908"/>
        <w:gridCol w:w="24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meCCaC mektab ܡܟܬܒ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to</w:t>
            </w:r>
            <w:r>
              <w:t xml:space="preserve"> </w:t>
            </w:r>
            <w:r>
              <w:t xml:space="preserve">Hebrew inf. construct</w:t>
            </w:r>
            <w:r>
              <w:t xml:space="preserve"> </w:t>
            </w:r>
            <w:r>
              <w:t xml:space="preserve">with l-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mCaCCāCū mbarrākū ܡܒܪ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ܟܘ Double middl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radical</w:t>
            </w:r>
            <w:r>
              <w:t xml:space="preserve"> </w:t>
            </w:r>
            <w:r>
              <w:t xml:space="preserve">characteristic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maCCāCū mappāqū ܡܦܩܘ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ʾa- prefix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</w:t>
            </w:r>
            <w:r>
              <w:t xml:space="preserve"> </w:t>
            </w:r>
            <w:r>
              <w:t xml:space="preserve">Aphel perfect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l- + Infinitive Construction</w:t>
      </w:r>
    </w:p>
    <w:p>
      <w:pPr>
        <w:pStyle w:val="BlockText"/>
      </w:pPr>
      <w:r>
        <w:rPr>
          <w:b/>
          <w:bCs/>
        </w:rPr>
        <w:t xml:space="preserve">Quick Reference</w:t>
      </w:r>
    </w:p>
    <w:p>
      <w:pPr>
        <w:pStyle w:val="BlockText"/>
      </w:pPr>
      <w:r>
        <w:t xml:space="preserve">MAIN VERB + l- + INFINITIVE =</w:t>
      </w:r>
      <w:r>
        <w:t xml:space="preserve"> </w:t>
      </w:r>
      <w:r>
        <w:t xml:space="preserve">‘</w:t>
      </w:r>
      <w:r>
        <w:t xml:space="preserve">to [do X]</w:t>
      </w:r>
      <w:r>
        <w:t xml:space="preserve">’</w:t>
      </w:r>
    </w:p>
    <w:p>
      <w:pPr>
        <w:pStyle w:val="BlockText"/>
      </w:pPr>
      <w:r>
        <w:t xml:space="preserve">šarī l-mektab = He began to write</w:t>
      </w:r>
    </w:p>
    <w:p>
      <w:pPr>
        <w:pStyle w:val="BlockText"/>
      </w:pPr>
      <w:r>
        <w:t xml:space="preserve">yākel l-mešmaʿ = He is able to hear</w:t>
      </w:r>
    </w:p>
    <w:p>
      <w:pPr>
        <w:pStyle w:val="BlockText"/>
      </w:pPr>
      <w:r>
        <w:t xml:space="preserve">bāʿē l-meʾzal = He wants to go</w:t>
      </w:r>
    </w:p>
    <w:p>
      <w:pPr>
        <w:pStyle w:val="BlockText"/>
      </w:pPr>
      <w:r>
        <w:t xml:space="preserve">paqed l-meʾsar = He commanded to bind</w:t>
      </w:r>
    </w:p>
    <w:p>
      <w:pPr>
        <w:pStyle w:val="BlockText"/>
      </w:pPr>
      <w:r>
        <w:t xml:space="preserve">NEGATIVE: lā + IMPERFECT (not imperative!) for prohibitions</w:t>
      </w:r>
    </w:p>
    <w:p>
      <w:pPr>
        <w:pStyle w:val="FirstParagraph"/>
      </w:pPr>
      <w:r>
        <w:rPr>
          <w:i/>
          <w:iCs/>
        </w:rPr>
        <w:t xml:space="preserve">The Acts of Mar Yukhannan • Lesson 9: Commands and Intentions • Syriac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Course</w:t>
      </w:r>
    </w:p>
    <w:p>
      <w:pPr>
        <w:pStyle w:val="BodyText"/>
      </w:pPr>
      <w:r>
        <w:rPr>
          <w:b/>
          <w:bCs/>
        </w:rPr>
        <w:t xml:space="preserve">Section 11: Additional Vocabulary</w:t>
      </w:r>
    </w:p>
    <w:p>
      <w:pPr>
        <w:pStyle w:val="BodyText"/>
      </w:pPr>
      <w:r>
        <w:t xml:space="preserve">The following high-frequency words round out this lesson’s vocabulary</w:t>
      </w:r>
      <w:r>
        <w:t xml:space="preserve"> </w:t>
      </w:r>
      <w:r>
        <w:t xml:space="preserve">to 30 terms.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Gender/Type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leššānā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tongue,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ܓܪܡܐ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ܟܐܦܐ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kēpā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stone, 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ܡܕܝܢܬܐ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šemšā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door,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ܡܫܚܐ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mešḥā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</w:t>
            </w:r>
          </w:p>
        </w:tc>
      </w:tr>
    </w:tbl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9">
    <w:nsid w:val="0A994139"/>
    <w:multiLevelType w:val="multilevel"/>
    <w:lvl w:ilvl="0">
      <w:start w:val="39"/>
      <w:numFmt w:val="decimal"/>
      <w:lvlText w:val="%1."/>
      <w:lvlJc w:val="left"/>
      <w:pPr>
        <w:ind w:left="720" w:hanging="480"/>
      </w:pPr>
    </w:lvl>
    <w:lvl w:ilvl="1">
      <w:start w:val="39"/>
      <w:numFmt w:val="decimal"/>
      <w:lvlText w:val="%2."/>
      <w:lvlJc w:val="left"/>
      <w:pPr>
        <w:ind w:left="1440" w:hanging="480"/>
      </w:pPr>
    </w:lvl>
    <w:lvl w:ilvl="2">
      <w:start w:val="39"/>
      <w:numFmt w:val="decimal"/>
      <w:lvlText w:val="%3."/>
      <w:lvlJc w:val="left"/>
      <w:pPr>
        <w:ind w:left="2160" w:hanging="480"/>
      </w:pPr>
    </w:lvl>
    <w:lvl w:ilvl="3">
      <w:start w:val="39"/>
      <w:numFmt w:val="decimal"/>
      <w:lvlText w:val="%4."/>
      <w:lvlJc w:val="left"/>
      <w:pPr>
        <w:ind w:left="2880" w:hanging="480"/>
      </w:pPr>
    </w:lvl>
    <w:lvl w:ilvl="4">
      <w:start w:val="39"/>
      <w:numFmt w:val="decimal"/>
      <w:lvlText w:val="%5."/>
      <w:lvlJc w:val="left"/>
      <w:pPr>
        <w:ind w:left="3600" w:hanging="480"/>
      </w:pPr>
    </w:lvl>
    <w:lvl w:ilvl="5">
      <w:start w:val="39"/>
      <w:numFmt w:val="decimal"/>
      <w:lvlText w:val="%6."/>
      <w:lvlJc w:val="left"/>
      <w:pPr>
        <w:ind w:left="4320" w:hanging="480"/>
      </w:pPr>
    </w:lvl>
    <w:lvl w:ilvl="6">
      <w:start w:val="39"/>
      <w:numFmt w:val="decimal"/>
      <w:lvlText w:val="%7."/>
      <w:lvlJc w:val="left"/>
      <w:pPr>
        <w:ind w:left="5040" w:hanging="480"/>
      </w:pPr>
    </w:lvl>
    <w:lvl w:ilvl="7">
      <w:start w:val="39"/>
      <w:numFmt w:val="decimal"/>
      <w:lvlText w:val="%8."/>
      <w:lvlJc w:val="left"/>
      <w:pPr>
        <w:ind w:left="5760" w:hanging="480"/>
      </w:pPr>
    </w:lvl>
    <w:lvl w:ilvl="8">
      <w:start w:val="39"/>
      <w:numFmt w:val="decimal"/>
      <w:lvlText w:val="%9."/>
      <w:lvlJc w:val="left"/>
      <w:pPr>
        <w:ind w:left="6480" w:hanging="480"/>
      </w:pPr>
    </w:lvl>
  </w:abstractNum>
  <w:abstractNum w:abstractNumId="994145">
    <w:nsid w:val="0A994145"/>
    <w:multiLevelType w:val="multilevel"/>
    <w:lvl w:ilvl="0">
      <w:start w:val="45"/>
      <w:numFmt w:val="decimal"/>
      <w:lvlText w:val="%1."/>
      <w:lvlJc w:val="left"/>
      <w:pPr>
        <w:ind w:left="720" w:hanging="480"/>
      </w:pPr>
    </w:lvl>
    <w:lvl w:ilvl="1">
      <w:start w:val="45"/>
      <w:numFmt w:val="decimal"/>
      <w:lvlText w:val="%2."/>
      <w:lvlJc w:val="left"/>
      <w:pPr>
        <w:ind w:left="1440" w:hanging="480"/>
      </w:pPr>
    </w:lvl>
    <w:lvl w:ilvl="2">
      <w:start w:val="45"/>
      <w:numFmt w:val="decimal"/>
      <w:lvlText w:val="%3."/>
      <w:lvlJc w:val="left"/>
      <w:pPr>
        <w:ind w:left="2160" w:hanging="480"/>
      </w:pPr>
    </w:lvl>
    <w:lvl w:ilvl="3">
      <w:start w:val="45"/>
      <w:numFmt w:val="decimal"/>
      <w:lvlText w:val="%4."/>
      <w:lvlJc w:val="left"/>
      <w:pPr>
        <w:ind w:left="2880" w:hanging="480"/>
      </w:pPr>
    </w:lvl>
    <w:lvl w:ilvl="4">
      <w:start w:val="45"/>
      <w:numFmt w:val="decimal"/>
      <w:lvlText w:val="%5."/>
      <w:lvlJc w:val="left"/>
      <w:pPr>
        <w:ind w:left="3600" w:hanging="480"/>
      </w:pPr>
    </w:lvl>
    <w:lvl w:ilvl="5">
      <w:start w:val="45"/>
      <w:numFmt w:val="decimal"/>
      <w:lvlText w:val="%6."/>
      <w:lvlJc w:val="left"/>
      <w:pPr>
        <w:ind w:left="4320" w:hanging="480"/>
      </w:pPr>
    </w:lvl>
    <w:lvl w:ilvl="6">
      <w:start w:val="45"/>
      <w:numFmt w:val="decimal"/>
      <w:lvlText w:val="%7."/>
      <w:lvlJc w:val="left"/>
      <w:pPr>
        <w:ind w:left="5040" w:hanging="480"/>
      </w:pPr>
    </w:lvl>
    <w:lvl w:ilvl="7">
      <w:start w:val="45"/>
      <w:numFmt w:val="decimal"/>
      <w:lvlText w:val="%8."/>
      <w:lvlJc w:val="left"/>
      <w:pPr>
        <w:ind w:left="5760" w:hanging="480"/>
      </w:pPr>
    </w:lvl>
    <w:lvl w:ilvl="8">
      <w:start w:val="4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1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12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2026-10-06T22:57:54Z</dcterms:created>
  <dcterms:modified xsi:type="dcterms:W3CDTF">2026-10-06T22:57:54Z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