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jc w:val="center"/>
      </w:pPr>
      <w:r>
        <w:rPr>
          <w:rFonts w:ascii="Inter" w:hAnsi="Inter"/>
          <w:b/>
          <w:color w:val="2563EB"/>
          <w:sz w:val="48"/>
        </w:rPr>
        <w:t>AI Career Accelerator</w:t>
      </w:r>
    </w:p>
    <w:p>
      <w:pPr>
        <w:jc w:val="center"/>
      </w:pPr>
      <w:r>
        <w:rPr>
          <w:rFonts w:ascii="Inter" w:hAnsi="Inter"/>
          <w:b/>
          <w:color w:val="1D4ED8"/>
          <w:sz w:val="32"/>
        </w:rPr>
        <w:t>AI Powered Career Development Platform</w:t>
      </w:r>
    </w:p>
    <w:p/>
    <w:p>
      <w:pPr>
        <w:jc w:val="center"/>
      </w:pPr>
      <w:r>
        <w:rPr>
          <w:rFonts w:ascii="Inter" w:hAnsi="Inter"/>
          <w:b/>
          <w:color w:val="0F172A"/>
          <w:sz w:val="28"/>
        </w:rPr>
        <w:t>Complete Professional Project Documentation</w:t>
      </w:r>
    </w:p>
    <w:p>
      <w:pPr>
        <w:jc w:val="center"/>
      </w:pPr>
      <w:r>
        <w:rPr>
          <w:rFonts w:ascii="Inter" w:hAnsi="Inter"/>
          <w:b w:val="0"/>
          <w:color w:val="64748B"/>
          <w:sz w:val="26"/>
        </w:rPr>
        <w:t>Production-Ready SaaS Application Specification</w:t>
      </w:r>
    </w:p>
    <w:p/>
    <w:tbl>
      <w:tblPr>
        <w:tblW w:type="auto" w:w="0"/>
        <w:jc w:val="center"/>
        <w:tblLayout w:type="fixed"/>
        <w:tblLook w:firstColumn="1" w:firstRow="1" w:lastColumn="0" w:lastRow="0" w:noHBand="0" w:noVBand="1" w:val="04A0"/>
      </w:tblPr>
      <w:tblGrid>
        <w:gridCol w:w="9029"/>
      </w:tblGrid>
      <w:tr>
        <w:tc>
          <w:tcPr>
            <w:tcW w:type="dxa" w:w="6912"/>
            <w:shd w:fill="DBEAFE" w:val="clear"/>
            <w:vAlign w:val="center"/>
          </w:tcPr>
          <w:p>
            <w:pPr>
              <w:spacing w:after="0" w:line="276" w:lineRule="auto"/>
            </w:pPr>
            <w:r/>
            <w:r>
              <w:rPr>
                <w:rFonts w:ascii="Inter" w:hAnsi="Inter"/>
                <w:b/>
                <w:color w:val="0F172A"/>
                <w:sz w:val="22"/>
              </w:rPr>
              <w:t>MERN Stack | Google Gemini AI | Vercel | Render | MongoDB Atlas</w:t>
            </w:r>
          </w:p>
        </w:tc>
      </w:tr>
    </w:tbl>
    <w:p/>
    <w:p>
      <w:pPr>
        <w:jc w:val="center"/>
      </w:pPr>
      <w:r>
        <w:rPr>
          <w:rFonts w:ascii="Inter" w:hAnsi="Inter"/>
          <w:b w:val="0"/>
          <w:color w:val="0F172A"/>
          <w:sz w:val="24"/>
        </w:rPr>
        <w:t>Prepared as official product and engineering documentation</w:t>
      </w:r>
    </w:p>
    <w:p>
      <w:pPr>
        <w:jc w:val="center"/>
      </w:pPr>
      <w:r>
        <w:rPr>
          <w:rFonts w:ascii="Inter" w:hAnsi="Inter"/>
          <w:b/>
          <w:color w:val="2563EB"/>
          <w:sz w:val="24"/>
        </w:rPr>
        <w:t>Format: Editable Microsoft Word (.docx)</w:t>
      </w:r>
    </w:p>
    <w:p>
      <w:pPr>
        <w:jc w:val="center"/>
      </w:pPr>
      <w:r>
        <w:rPr>
          <w:rFonts w:ascii="Inter" w:hAnsi="Inter"/>
          <w:b w:val="0"/>
          <w:color w:val="64748B"/>
          <w:sz w:val="22"/>
        </w:rPr>
        <w:t>Date: 01 July 2026</w:t>
      </w:r>
    </w:p>
    <w:p/>
    <w:p>
      <w:pPr>
        <w:jc w:val="center"/>
      </w:pPr>
      <w:r>
        <w:rPr>
          <w:rFonts w:ascii="Inter" w:hAnsi="Inter"/>
          <w:b/>
          <w:color w:val="1D4ED8"/>
          <w:sz w:val="26"/>
        </w:rPr>
        <w:t>Team Members</w:t>
      </w:r>
    </w:p>
    <w:p>
      <w:pPr>
        <w:jc w:val="center"/>
      </w:pPr>
      <w:r>
        <w:rPr>
          <w:rFonts w:ascii="Inter" w:hAnsi="Inter"/>
          <w:b/>
          <w:color w:val="0F172A"/>
          <w:sz w:val="22"/>
        </w:rPr>
        <w:t>Arman Mahetar | 20230905050004</w:t>
      </w:r>
    </w:p>
    <w:p>
      <w:pPr>
        <w:jc w:val="center"/>
      </w:pPr>
      <w:r>
        <w:rPr>
          <w:rFonts w:ascii="Inter" w:hAnsi="Inter"/>
          <w:b w:val="0"/>
          <w:color w:val="64748B"/>
          <w:sz w:val="22"/>
        </w:rPr>
        <w:t>Backend Development, API Development, Database Integration</w:t>
      </w:r>
    </w:p>
    <w:p>
      <w:pPr>
        <w:jc w:val="center"/>
      </w:pPr>
      <w:r>
        <w:rPr>
          <w:rFonts w:ascii="Inter" w:hAnsi="Inter"/>
          <w:b/>
          <w:color w:val="0F172A"/>
          <w:sz w:val="22"/>
        </w:rPr>
        <w:t>Hardik Makwana | 20230905050009</w:t>
      </w:r>
    </w:p>
    <w:p>
      <w:pPr>
        <w:jc w:val="center"/>
      </w:pPr>
      <w:r>
        <w:rPr>
          <w:rFonts w:ascii="Inter" w:hAnsi="Inter"/>
          <w:b w:val="0"/>
          <w:color w:val="64748B"/>
          <w:sz w:val="22"/>
        </w:rPr>
        <w:t>Backend Development, Testing, Quality Assurance</w:t>
      </w:r>
    </w:p>
    <w:p>
      <w:pPr>
        <w:jc w:val="center"/>
      </w:pPr>
      <w:r>
        <w:rPr>
          <w:rFonts w:ascii="Inter" w:hAnsi="Inter"/>
          <w:b/>
          <w:color w:val="0F172A"/>
          <w:sz w:val="22"/>
        </w:rPr>
        <w:t>Krunal Rathod | 20230905050032</w:t>
      </w:r>
    </w:p>
    <w:p>
      <w:pPr>
        <w:jc w:val="center"/>
      </w:pPr>
      <w:r>
        <w:rPr>
          <w:rFonts w:ascii="Inter" w:hAnsi="Inter"/>
          <w:b w:val="0"/>
          <w:color w:val="64748B"/>
          <w:sz w:val="22"/>
        </w:rPr>
        <w:t>Frontend Development, AI Integration, Deployment</w:t>
      </w:r>
    </w:p>
    <w:p>
      <w:r>
        <w:br w:type="page"/>
      </w:r>
    </w:p>
    <w:p>
      <w:pPr>
        <w:pStyle w:val="Heading1"/>
        <w:jc w:val="left"/>
      </w:pPr>
      <w:r>
        <w:t>Certificate Page</w:t>
      </w:r>
    </w:p>
    <w:p>
      <w:pPr>
        <w:jc w:val="both"/>
      </w:pPr>
      <w:r>
        <w:rPr>
          <w:rFonts w:ascii="Inter" w:hAnsi="Inter"/>
          <w:color w:val="0F172A"/>
          <w:sz w:val="24"/>
        </w:rPr>
        <w:t>This is to certify that the project documentation titled 'AI Career Accelerator - AI Powered Career Development Platform' presents the architecture, product design, implementation blueprint, and deployment-ready technical specification of a SaaS application developed using React.js, Node.js, Express.js, MongoDB, and Google Gemini AI. The document has been prepared in a professional software engineering format and reflects a production-oriented approach covering frontend, backend, database, AI integration, analytics, administration, security, deployment, and quality practices.</w:t>
      </w:r>
    </w:p>
    <w:tbl>
      <w:tblPr>
        <w:tblW w:type="auto" w:w="0"/>
        <w:jc w:val="center"/>
        <w:tblLayout w:type="fixed"/>
        <w:tblLook w:firstColumn="1" w:firstRow="1" w:lastColumn="0" w:lastRow="0" w:noHBand="0" w:noVBand="1" w:val="04A0"/>
      </w:tblPr>
      <w:tblGrid>
        <w:gridCol w:w="4514"/>
        <w:gridCol w:w="4514"/>
      </w:tblGrid>
      <w:tr>
        <w:tc>
          <w:tcPr>
            <w:tcW w:type="dxa" w:w="4320"/>
            <w:vAlign w:val="center"/>
            <w:shd w:fill="EAF2FF" w:val="clear"/>
          </w:tcPr>
          <w:p>
            <w:pPr>
              <w:spacing w:after="0" w:line="276" w:lineRule="auto"/>
            </w:pPr>
            <w:r/>
            <w:r>
              <w:rPr>
                <w:rFonts w:ascii="Inter" w:hAnsi="Inter"/>
                <w:b/>
                <w:color w:val="0F172A"/>
                <w:sz w:val="22"/>
              </w:rPr>
              <w:t>Prepared By</w:t>
            </w:r>
          </w:p>
        </w:tc>
        <w:tc>
          <w:tcPr>
            <w:tcW w:type="dxa" w:w="4320"/>
            <w:vAlign w:val="center"/>
            <w:shd w:fill="EAF2FF" w:val="clear"/>
          </w:tcPr>
          <w:p>
            <w:pPr>
              <w:spacing w:after="0" w:line="276" w:lineRule="auto"/>
            </w:pPr>
            <w:r/>
            <w:r>
              <w:rPr>
                <w:rFonts w:ascii="Inter" w:hAnsi="Inter"/>
                <w:b/>
                <w:color w:val="0F172A"/>
                <w:sz w:val="22"/>
              </w:rPr>
              <w:t>Authorized Review</w:t>
            </w:r>
          </w:p>
        </w:tc>
      </w:tr>
      <w:tr>
        <w:tc>
          <w:tcPr>
            <w:tcW w:type="dxa" w:w="4320"/>
            <w:vAlign w:val="center"/>
          </w:tcPr>
          <w:p>
            <w:pPr>
              <w:spacing w:after="0" w:line="276" w:lineRule="auto"/>
            </w:pPr>
            <w:r/>
            <w:r>
              <w:rPr>
                <w:rFonts w:ascii="Inter" w:hAnsi="Inter"/>
                <w:b w:val="0"/>
                <w:color w:val="0F172A"/>
                <w:sz w:val="22"/>
              </w:rPr>
              <w:t>Project Team</w:t>
            </w:r>
          </w:p>
        </w:tc>
        <w:tc>
          <w:tcPr>
            <w:tcW w:type="dxa" w:w="4320"/>
            <w:vAlign w:val="center"/>
          </w:tcPr>
          <w:p>
            <w:pPr>
              <w:spacing w:after="0" w:line="276" w:lineRule="auto"/>
            </w:pPr>
            <w:r/>
            <w:r>
              <w:rPr>
                <w:rFonts w:ascii="Inter" w:hAnsi="Inter"/>
                <w:b w:val="0"/>
                <w:color w:val="0F172A"/>
                <w:sz w:val="22"/>
              </w:rPr>
              <w:t>Signature / Seal</w:t>
            </w:r>
          </w:p>
        </w:tc>
      </w:tr>
    </w:tbl>
    <w:p/>
    <w:p>
      <w:r>
        <w:br w:type="page"/>
      </w:r>
    </w:p>
    <w:p>
      <w:pPr>
        <w:pStyle w:val="Heading1"/>
        <w:jc w:val="left"/>
      </w:pPr>
      <w:r>
        <w:t>Declaration</w:t>
      </w:r>
    </w:p>
    <w:p>
      <w:pPr>
        <w:jc w:val="both"/>
      </w:pPr>
      <w:r>
        <w:rPr>
          <w:rFonts w:ascii="Inter" w:hAnsi="Inter"/>
          <w:color w:val="0F172A"/>
          <w:sz w:val="24"/>
        </w:rPr>
        <w:t>We hereby declare that the documentation titled 'AI Career Accelerator' is an original and professionally prepared technical project document describing the architecture, workflows, design system, modules, APIs, and operational considerations of an AI-powered career development platform. The content has been compiled for software product documentation purposes and represents a consolidated description of solution strategy, implementation approach, engineering best practices, and production deployment readiness.</w:t>
      </w:r>
    </w:p>
    <w:tbl>
      <w:tblPr>
        <w:tblW w:type="auto" w:w="0"/>
        <w:jc w:val="center"/>
        <w:tblLayout w:type="fixed"/>
        <w:tblLook w:firstColumn="1" w:firstRow="1" w:lastColumn="0" w:lastRow="0" w:noHBand="0" w:noVBand="1" w:val="04A0"/>
      </w:tblPr>
      <w:tblGrid>
        <w:gridCol w:w="4514"/>
        <w:gridCol w:w="4514"/>
      </w:tblGrid>
      <w:tr>
        <w:tc>
          <w:tcPr>
            <w:tcW w:type="dxa" w:w="4320"/>
            <w:vAlign w:val="center"/>
            <w:shd w:fill="EAF2FF" w:val="clear"/>
          </w:tcPr>
          <w:p>
            <w:pPr>
              <w:spacing w:after="0" w:line="276" w:lineRule="auto"/>
            </w:pPr>
            <w:r/>
            <w:r>
              <w:rPr>
                <w:rFonts w:ascii="Inter" w:hAnsi="Inter"/>
                <w:b/>
                <w:color w:val="0F172A"/>
                <w:sz w:val="22"/>
              </w:rPr>
              <w:t>Prepared By</w:t>
            </w:r>
          </w:p>
        </w:tc>
        <w:tc>
          <w:tcPr>
            <w:tcW w:type="dxa" w:w="4320"/>
            <w:vAlign w:val="center"/>
            <w:shd w:fill="EAF2FF" w:val="clear"/>
          </w:tcPr>
          <w:p>
            <w:pPr>
              <w:spacing w:after="0" w:line="276" w:lineRule="auto"/>
            </w:pPr>
            <w:r/>
            <w:r>
              <w:rPr>
                <w:rFonts w:ascii="Inter" w:hAnsi="Inter"/>
                <w:b/>
                <w:color w:val="0F172A"/>
                <w:sz w:val="22"/>
              </w:rPr>
              <w:t>Authorized Review</w:t>
            </w:r>
          </w:p>
        </w:tc>
      </w:tr>
      <w:tr>
        <w:tc>
          <w:tcPr>
            <w:tcW w:type="dxa" w:w="4320"/>
            <w:vAlign w:val="center"/>
          </w:tcPr>
          <w:p>
            <w:pPr>
              <w:spacing w:after="0" w:line="276" w:lineRule="auto"/>
            </w:pPr>
            <w:r/>
            <w:r>
              <w:rPr>
                <w:rFonts w:ascii="Inter" w:hAnsi="Inter"/>
                <w:b w:val="0"/>
                <w:color w:val="0F172A"/>
                <w:sz w:val="22"/>
              </w:rPr>
              <w:t>Project Team</w:t>
            </w:r>
          </w:p>
        </w:tc>
        <w:tc>
          <w:tcPr>
            <w:tcW w:type="dxa" w:w="4320"/>
            <w:vAlign w:val="center"/>
          </w:tcPr>
          <w:p>
            <w:pPr>
              <w:spacing w:after="0" w:line="276" w:lineRule="auto"/>
            </w:pPr>
            <w:r/>
            <w:r>
              <w:rPr>
                <w:rFonts w:ascii="Inter" w:hAnsi="Inter"/>
                <w:b w:val="0"/>
                <w:color w:val="0F172A"/>
                <w:sz w:val="22"/>
              </w:rPr>
              <w:t>Signature / Seal</w:t>
            </w:r>
          </w:p>
        </w:tc>
      </w:tr>
    </w:tbl>
    <w:p/>
    <w:p>
      <w:r>
        <w:br w:type="page"/>
      </w:r>
    </w:p>
    <w:p>
      <w:pPr>
        <w:pStyle w:val="Heading1"/>
        <w:jc w:val="left"/>
      </w:pPr>
      <w:r>
        <w:t>Acknowledgement</w:t>
      </w:r>
    </w:p>
    <w:p>
      <w:pPr>
        <w:jc w:val="both"/>
      </w:pPr>
      <w:r>
        <w:rPr>
          <w:rFonts w:ascii="Inter" w:hAnsi="Inter"/>
          <w:color w:val="0F172A"/>
          <w:sz w:val="24"/>
        </w:rPr>
        <w:t>This documentation was shaped through the combined perspectives of software architecture, technical writing, UI/UX design, and product management. The project team acknowledges the importance of disciplined engineering practices, thoughtful user experience design, secure system construction, and structured documentation in transforming a concept into a production-grade SaaS platform. Special appreciation is extended to everyone who contributes to technical review, testing rigor, deployment discipline, and continuous product improvement.</w:t>
      </w:r>
    </w:p>
    <w:tbl>
      <w:tblPr>
        <w:tblW w:type="auto" w:w="0"/>
        <w:jc w:val="center"/>
        <w:tblLayout w:type="fixed"/>
        <w:tblLook w:firstColumn="1" w:firstRow="1" w:lastColumn="0" w:lastRow="0" w:noHBand="0" w:noVBand="1" w:val="04A0"/>
      </w:tblPr>
      <w:tblGrid>
        <w:gridCol w:w="4514"/>
        <w:gridCol w:w="4514"/>
      </w:tblGrid>
      <w:tr>
        <w:tc>
          <w:tcPr>
            <w:tcW w:type="dxa" w:w="4320"/>
            <w:vAlign w:val="center"/>
            <w:shd w:fill="EAF2FF" w:val="clear"/>
          </w:tcPr>
          <w:p>
            <w:pPr>
              <w:spacing w:after="0" w:line="276" w:lineRule="auto"/>
            </w:pPr>
            <w:r/>
            <w:r>
              <w:rPr>
                <w:rFonts w:ascii="Inter" w:hAnsi="Inter"/>
                <w:b/>
                <w:color w:val="0F172A"/>
                <w:sz w:val="22"/>
              </w:rPr>
              <w:t>Prepared By</w:t>
            </w:r>
          </w:p>
        </w:tc>
        <w:tc>
          <w:tcPr>
            <w:tcW w:type="dxa" w:w="4320"/>
            <w:vAlign w:val="center"/>
            <w:shd w:fill="EAF2FF" w:val="clear"/>
          </w:tcPr>
          <w:p>
            <w:pPr>
              <w:spacing w:after="0" w:line="276" w:lineRule="auto"/>
            </w:pPr>
            <w:r/>
            <w:r>
              <w:rPr>
                <w:rFonts w:ascii="Inter" w:hAnsi="Inter"/>
                <w:b/>
                <w:color w:val="0F172A"/>
                <w:sz w:val="22"/>
              </w:rPr>
              <w:t>Authorized Review</w:t>
            </w:r>
          </w:p>
        </w:tc>
      </w:tr>
      <w:tr>
        <w:tc>
          <w:tcPr>
            <w:tcW w:type="dxa" w:w="4320"/>
            <w:vAlign w:val="center"/>
          </w:tcPr>
          <w:p>
            <w:pPr>
              <w:spacing w:after="0" w:line="276" w:lineRule="auto"/>
            </w:pPr>
            <w:r/>
            <w:r>
              <w:rPr>
                <w:rFonts w:ascii="Inter" w:hAnsi="Inter"/>
                <w:b w:val="0"/>
                <w:color w:val="0F172A"/>
                <w:sz w:val="22"/>
              </w:rPr>
              <w:t>Project Team</w:t>
            </w:r>
          </w:p>
        </w:tc>
        <w:tc>
          <w:tcPr>
            <w:tcW w:type="dxa" w:w="4320"/>
            <w:vAlign w:val="center"/>
          </w:tcPr>
          <w:p>
            <w:pPr>
              <w:spacing w:after="0" w:line="276" w:lineRule="auto"/>
            </w:pPr>
            <w:r/>
            <w:r>
              <w:rPr>
                <w:rFonts w:ascii="Inter" w:hAnsi="Inter"/>
                <w:b w:val="0"/>
                <w:color w:val="0F172A"/>
                <w:sz w:val="22"/>
              </w:rPr>
              <w:t>Signature / Seal</w:t>
            </w:r>
          </w:p>
        </w:tc>
      </w:tr>
    </w:tbl>
    <w:p/>
    <w:p>
      <w:r>
        <w:br w:type="page"/>
      </w:r>
    </w:p>
    <w:p>
      <w:pPr>
        <w:pStyle w:val="Heading1"/>
        <w:jc w:val="left"/>
      </w:pPr>
      <w:r>
        <w:t>Abstract</w:t>
      </w:r>
    </w:p>
    <w:p>
      <w:pPr>
        <w:jc w:val="both"/>
      </w:pPr>
      <w:r>
        <w:rPr>
          <w:rFonts w:ascii="Inter" w:hAnsi="Inter"/>
          <w:color w:val="0F172A"/>
          <w:sz w:val="24"/>
        </w:rPr>
        <w:t>AI Career Accelerator is a unified career development platform that addresses a fragmented student placement-preparation journey through AI-assisted resume creation, applicant-tracking analysis, job-description matching, mock interviews, performance feedback, skill-gap assessment, and personalized coaching. The platform is designed as a modern SaaS solution with responsive frontend delivery, scalable backend services, AI-enhanced workflows, cloud-managed infrastructure, and role-based administration. This document provides complete professional documentation for the platform, including product rationale, system architecture, route structure, user workflows, UI specification, database design, API documentation, deployment guidance, testing strategy, security controls, and future scalability directions.</w:t>
      </w:r>
    </w:p>
    <w:tbl>
      <w:tblPr>
        <w:tblW w:type="auto" w:w="0"/>
        <w:jc w:val="center"/>
        <w:tblLayout w:type="fixed"/>
        <w:tblLook w:firstColumn="1" w:firstRow="1" w:lastColumn="0" w:lastRow="0" w:noHBand="0" w:noVBand="1" w:val="04A0"/>
      </w:tblPr>
      <w:tblGrid>
        <w:gridCol w:w="4514"/>
        <w:gridCol w:w="4514"/>
      </w:tblGrid>
      <w:tr>
        <w:tc>
          <w:tcPr>
            <w:tcW w:type="dxa" w:w="4320"/>
            <w:vAlign w:val="center"/>
            <w:shd w:fill="EAF2FF" w:val="clear"/>
          </w:tcPr>
          <w:p>
            <w:pPr>
              <w:spacing w:after="0" w:line="276" w:lineRule="auto"/>
            </w:pPr>
            <w:r/>
            <w:r>
              <w:rPr>
                <w:rFonts w:ascii="Inter" w:hAnsi="Inter"/>
                <w:b/>
                <w:color w:val="0F172A"/>
                <w:sz w:val="22"/>
              </w:rPr>
              <w:t>Prepared By</w:t>
            </w:r>
          </w:p>
        </w:tc>
        <w:tc>
          <w:tcPr>
            <w:tcW w:type="dxa" w:w="4320"/>
            <w:vAlign w:val="center"/>
            <w:shd w:fill="EAF2FF" w:val="clear"/>
          </w:tcPr>
          <w:p>
            <w:pPr>
              <w:spacing w:after="0" w:line="276" w:lineRule="auto"/>
            </w:pPr>
            <w:r/>
            <w:r>
              <w:rPr>
                <w:rFonts w:ascii="Inter" w:hAnsi="Inter"/>
                <w:b/>
                <w:color w:val="0F172A"/>
                <w:sz w:val="22"/>
              </w:rPr>
              <w:t>Authorized Review</w:t>
            </w:r>
          </w:p>
        </w:tc>
      </w:tr>
      <w:tr>
        <w:tc>
          <w:tcPr>
            <w:tcW w:type="dxa" w:w="4320"/>
            <w:vAlign w:val="center"/>
          </w:tcPr>
          <w:p>
            <w:pPr>
              <w:spacing w:after="0" w:line="276" w:lineRule="auto"/>
            </w:pPr>
            <w:r/>
            <w:r>
              <w:rPr>
                <w:rFonts w:ascii="Inter" w:hAnsi="Inter"/>
                <w:b w:val="0"/>
                <w:color w:val="0F172A"/>
                <w:sz w:val="22"/>
              </w:rPr>
              <w:t>Project Team</w:t>
            </w:r>
          </w:p>
        </w:tc>
        <w:tc>
          <w:tcPr>
            <w:tcW w:type="dxa" w:w="4320"/>
            <w:vAlign w:val="center"/>
          </w:tcPr>
          <w:p>
            <w:pPr>
              <w:spacing w:after="0" w:line="276" w:lineRule="auto"/>
            </w:pPr>
            <w:r/>
            <w:r>
              <w:rPr>
                <w:rFonts w:ascii="Inter" w:hAnsi="Inter"/>
                <w:b w:val="0"/>
                <w:color w:val="0F172A"/>
                <w:sz w:val="22"/>
              </w:rPr>
              <w:t>Signature / Seal</w:t>
            </w:r>
          </w:p>
        </w:tc>
      </w:tr>
    </w:tbl>
    <w:p/>
    <w:p>
      <w:r>
        <w:br w:type="page"/>
      </w:r>
    </w:p>
    <w:p>
      <w:pPr>
        <w:pStyle w:val="Heading1"/>
        <w:jc w:val="left"/>
      </w:pPr>
      <w:r>
        <w:t>Table of Contents</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The table of contents is inserted as an automatic Word field. If your Word client does not refresh it immediately, right-click the table and choose Update Field.</w:t>
            </w:r>
          </w:p>
        </w:tc>
      </w:tr>
    </w:tbl>
    <w:p/>
    <w:p>
      <w:r>
        <w:fldChar w:fldCharType="begin"/>
      </w:r>
      <w:r>
        <w:instrText xml:space="preserve"> TOC \o "1-3" \h \z \u </w:instrText>
      </w:r>
      <w:r>
        <w:fldChar w:fldCharType="separate"/>
      </w:r>
      <w:r>
        <w:t>Update field to display contents.</w:t>
      </w:r>
      <w:r>
        <w:fldChar w:fldCharType="end"/>
      </w:r>
    </w:p>
    <w:p>
      <w:r>
        <w:br w:type="page"/>
      </w:r>
    </w:p>
    <w:p>
      <w:pPr>
        <w:pStyle w:val="Heading1"/>
        <w:jc w:val="left"/>
      </w:pPr>
      <w:r>
        <w:t>Introduction</w:t>
      </w:r>
    </w:p>
    <w:p>
      <w:pPr>
        <w:jc w:val="both"/>
      </w:pPr>
      <w:r>
        <w:rPr>
          <w:rFonts w:ascii="Inter" w:hAnsi="Inter"/>
          <w:color w:val="0F172A"/>
          <w:sz w:val="24"/>
        </w:rPr>
        <w:t>AI Career Accelerator is conceived as a digital career enablement system for students and early professionals who require structured, measurable, and AI-assisted support while preparing for internships, campus recruitment, and full-time placements. Instead of treating resume creation, interview practice, job matching, and career planning as isolated activities, the platform unifies them under one authenticated, analytics-driven workspace.</w:t>
      </w:r>
    </w:p>
    <w:p>
      <w:pPr>
        <w:jc w:val="both"/>
      </w:pPr>
      <w:r>
        <w:rPr>
          <w:rFonts w:ascii="Inter" w:hAnsi="Inter"/>
          <w:color w:val="0F172A"/>
          <w:sz w:val="24"/>
        </w:rPr>
        <w:t>From a product strategy perspective, the platform solves both convenience and effectiveness. Users are not only given tools to create and upload career artifacts, but also given interpretation, guidance, and progression logic. This means the application is not a static document builder; it acts as an interactive decision-support system that continuously converts user data into action plans, feedback, and next-step recommendations.</w:t>
      </w:r>
    </w:p>
    <w:p>
      <w:pPr>
        <w:jc w:val="both"/>
      </w:pPr>
      <w:r>
        <w:rPr>
          <w:rFonts w:ascii="Inter" w:hAnsi="Inter"/>
          <w:color w:val="0F172A"/>
          <w:sz w:val="24"/>
        </w:rPr>
        <w:t>From an engineering perspective, the system is designed as a production-ready SaaS application using React on the frontend, Express and Node.js on the backend, MongoDB as the persistence layer, and Google Gemini as the AI intelligence provider. The architecture supports modular feature growth, operational security, analytics tracking, and role-based control needed for long-term maintainability.</w:t>
      </w:r>
    </w:p>
    <w:p>
      <w:r>
        <w:br w:type="page"/>
      </w:r>
    </w:p>
    <w:p>
      <w:pPr>
        <w:pStyle w:val="Heading1"/>
        <w:jc w:val="left"/>
      </w:pPr>
      <w:r>
        <w:t>Problem Statement</w:t>
      </w:r>
    </w:p>
    <w:p>
      <w:pPr>
        <w:jc w:val="both"/>
      </w:pPr>
      <w:r>
        <w:rPr>
          <w:rFonts w:ascii="Inter" w:hAnsi="Inter"/>
          <w:color w:val="0F172A"/>
          <w:sz w:val="24"/>
        </w:rPr>
        <w:t>Students preparing for placements typically depend on disconnected tools for resume creation, resume review, applicant tracking analysis, interview preparation, skill planning, and career guidance. This fragmented ecosystem leads to duplicated effort, inconsistent data, poor progress visibility, and a lack of continuity between one preparation activity and the next.</w:t>
      </w:r>
    </w:p>
    <w:p>
      <w:pPr>
        <w:jc w:val="both"/>
      </w:pPr>
      <w:r>
        <w:rPr>
          <w:rFonts w:ascii="Inter" w:hAnsi="Inter"/>
          <w:color w:val="0F172A"/>
          <w:sz w:val="24"/>
        </w:rPr>
        <w:t>Manual review cycles are often slow, subjective, and difficult to scale. A student may create a resume in one tool, test it in another, compare it to a job description in a third service, and seek mock interview support elsewhere. None of these systems share context, making it difficult to generate personalized recommendations based on the complete profile and performance history of the user.</w:t>
      </w:r>
    </w:p>
    <w:p>
      <w:pPr>
        <w:jc w:val="both"/>
      </w:pPr>
      <w:r>
        <w:rPr>
          <w:rFonts w:ascii="Inter" w:hAnsi="Inter"/>
          <w:color w:val="0F172A"/>
          <w:sz w:val="24"/>
        </w:rPr>
        <w:t>The central problem, therefore, is the absence of an integrated, intelligent platform that can combine content creation, analysis, simulation, coaching, and performance analytics into a coherent career-development workflow optimized for student outcomes and administrative oversight.</w:t>
      </w:r>
    </w:p>
    <w:p>
      <w:r>
        <w:br w:type="page"/>
      </w:r>
    </w:p>
    <w:p>
      <w:pPr>
        <w:pStyle w:val="Heading1"/>
        <w:jc w:val="left"/>
      </w:pPr>
      <w:r>
        <w:t>Existing System</w:t>
      </w:r>
    </w:p>
    <w:p>
      <w:pPr>
        <w:jc w:val="both"/>
      </w:pPr>
      <w:r>
        <w:rPr>
          <w:rFonts w:ascii="Inter" w:hAnsi="Inter"/>
          <w:color w:val="0F172A"/>
          <w:sz w:val="24"/>
        </w:rPr>
        <w:t>In the current market, students generally rely on standalone resume builders, generic job portals, basic ATS keyword tools, publicly available interview question banks, and informal mentoring channels such as social communities or ad-hoc chat support. These tools may individually solve a narrow problem but rarely provide lifecycle continuity.</w:t>
      </w:r>
    </w:p>
    <w:p>
      <w:pPr>
        <w:jc w:val="both"/>
      </w:pPr>
      <w:r>
        <w:rPr>
          <w:rFonts w:ascii="Inter" w:hAnsi="Inter"/>
          <w:color w:val="0F172A"/>
          <w:sz w:val="24"/>
        </w:rPr>
        <w:t>Most existing systems focus on one feature category. Resume builders emphasize templates but not job-fit diagnostics. ATS analyzers focus on keyword density but do not integrate user profile history. Interview tools may simulate questions but fail to convert performance signals into a structured roadmap. Career guidance portals often remain content repositories rather than interactive systems.</w:t>
      </w:r>
    </w:p>
    <w:p>
      <w:pPr>
        <w:jc w:val="both"/>
      </w:pPr>
      <w:r>
        <w:rPr>
          <w:rFonts w:ascii="Inter" w:hAnsi="Inter"/>
          <w:color w:val="0F172A"/>
          <w:sz w:val="24"/>
        </w:rPr>
        <w:t>As a result, existing solutions do not provide a consolidated intelligence layer that can understand the user across documents, targets, interview performance, and long-term skill development goals. The lack of integration reduces both product value and operational efficiency.</w:t>
      </w:r>
    </w:p>
    <w:p>
      <w:r>
        <w:br w:type="page"/>
      </w:r>
    </w:p>
    <w:p>
      <w:pPr>
        <w:pStyle w:val="Heading1"/>
        <w:jc w:val="left"/>
      </w:pPr>
      <w:r>
        <w:t>Limitations of Existing System</w:t>
      </w:r>
    </w:p>
    <w:p>
      <w:pPr>
        <w:jc w:val="both"/>
      </w:pPr>
      <w:r>
        <w:rPr>
          <w:rFonts w:ascii="Inter" w:hAnsi="Inter"/>
          <w:color w:val="0F172A"/>
          <w:sz w:val="24"/>
        </w:rPr>
        <w:t>Existing systems are limited by fragmented experiences, context loss across tools, low personalization depth, weak analytics continuity, and poor alignment with specific placement outcomes. Data generated in one activity is seldom reused to improve later recommendations or workflows.</w:t>
      </w:r>
    </w:p>
    <w:p>
      <w:pPr>
        <w:jc w:val="both"/>
      </w:pPr>
      <w:r>
        <w:rPr>
          <w:rFonts w:ascii="Inter" w:hAnsi="Inter"/>
          <w:color w:val="0F172A"/>
          <w:sz w:val="24"/>
        </w:rPr>
        <w:t>Another major limitation is the inconsistent quality of feedback. Static validators can identify formatting issues but cannot explain trade-offs, propose tailored improvements, or connect resume shortcomings to likely interview risk. Similarly, mock interview systems often provide generic scoring without actionable development guidance.</w:t>
      </w:r>
    </w:p>
    <w:p>
      <w:pPr>
        <w:jc w:val="both"/>
      </w:pPr>
      <w:r>
        <w:rPr>
          <w:rFonts w:ascii="Inter" w:hAnsi="Inter"/>
          <w:color w:val="0F172A"/>
          <w:sz w:val="24"/>
        </w:rPr>
        <w:t>Operationally, many tools lack a secure administration layer, role-based data governance, usage analytics, and production-grade deployment practices, which makes them unsuitable as institutional platforms or scalable SaaS applications.</w:t>
      </w:r>
    </w:p>
    <w:p>
      <w:r>
        <w:br w:type="page"/>
      </w:r>
    </w:p>
    <w:p>
      <w:pPr>
        <w:pStyle w:val="Heading1"/>
        <w:jc w:val="left"/>
      </w:pPr>
      <w:r>
        <w:t>Proposed System</w:t>
      </w:r>
    </w:p>
    <w:p>
      <w:pPr>
        <w:jc w:val="both"/>
      </w:pPr>
      <w:r>
        <w:rPr>
          <w:rFonts w:ascii="Inter" w:hAnsi="Inter"/>
          <w:color w:val="0F172A"/>
          <w:sz w:val="24"/>
        </w:rPr>
        <w:t>The proposed system is an end-to-end AI-powered career development platform that allows a user to move from onboarding to resume creation, analysis, job alignment, interview practice, coaching, and roadmap execution without leaving the application context. Every module contributes to a cumulative understanding of the user's career readiness.</w:t>
      </w:r>
    </w:p>
    <w:p>
      <w:pPr>
        <w:jc w:val="both"/>
      </w:pPr>
      <w:r>
        <w:rPr>
          <w:rFonts w:ascii="Inter" w:hAnsi="Inter"/>
          <w:color w:val="0F172A"/>
          <w:sz w:val="24"/>
        </w:rPr>
        <w:t>The platform integrates AI services at decisive moments where interpretation and personalization deliver measurable value: generating resume content, parsing uploaded resumes into editable structures, analyzing ATS compatibility, matching resumes against target job descriptions, producing interview questions, evaluating answers, and constructing personalized learning roadmaps.</w:t>
      </w:r>
    </w:p>
    <w:p>
      <w:pPr>
        <w:jc w:val="both"/>
      </w:pPr>
      <w:r>
        <w:rPr>
          <w:rFonts w:ascii="Inter" w:hAnsi="Inter"/>
          <w:color w:val="0F172A"/>
          <w:sz w:val="24"/>
        </w:rPr>
        <w:t>Because the application is designed as a SaaS product rather than a prototype, the proposed system also includes secure authentication, stateful dashboards, admin operations, cloud asset handling, analytics instrumentation, deployment workflows, and maintainable folder structures for future scale.</w:t>
      </w:r>
    </w:p>
    <w:p>
      <w:r>
        <w:br w:type="page"/>
      </w:r>
    </w:p>
    <w:p>
      <w:pPr>
        <w:pStyle w:val="Heading1"/>
        <w:jc w:val="left"/>
      </w:pPr>
      <w:r>
        <w:t>Objectives</w:t>
      </w:r>
    </w:p>
    <w:p>
      <w:pPr>
        <w:jc w:val="both"/>
      </w:pPr>
      <w:r>
        <w:rPr>
          <w:rFonts w:ascii="Inter" w:hAnsi="Inter"/>
          <w:color w:val="0F172A"/>
          <w:sz w:val="24"/>
        </w:rPr>
        <w:t>The primary objective of AI Career Accelerator is to improve placement readiness through an integrated AI-enabled platform that converts isolated preparation tasks into a guided user journey. The system seeks to reduce friction, improve decision quality, and create measurable progress visibility for both users and administrators.</w:t>
      </w:r>
    </w:p>
    <w:p>
      <w:pPr>
        <w:jc w:val="both"/>
      </w:pPr>
      <w:r>
        <w:rPr>
          <w:rFonts w:ascii="Inter" w:hAnsi="Inter"/>
          <w:color w:val="0F172A"/>
          <w:sz w:val="24"/>
        </w:rPr>
        <w:t>A secondary objective is to create a technically sound and commercially viable SaaS foundation. This includes modular frontend architecture, secure backend APIs, extensible data design, cost-aware AI orchestration, cloud-ready deployment, and operational practices aligned with production software delivery.</w:t>
      </w:r>
    </w:p>
    <w:p>
      <w:pPr>
        <w:jc w:val="both"/>
      </w:pPr>
      <w:r>
        <w:rPr>
          <w:rFonts w:ascii="Inter" w:hAnsi="Inter"/>
          <w:color w:val="0F172A"/>
          <w:sz w:val="24"/>
        </w:rPr>
        <w:t>The final objective is to establish a platform capable of personalization at scale, where user-specific data can inform better resume suggestions, job-fit scores, interview readiness, roadmap recommendations, and career-coaching interactions over time.</w:t>
      </w:r>
    </w:p>
    <w:p>
      <w:r>
        <w:br w:type="page"/>
      </w:r>
    </w:p>
    <w:p>
      <w:pPr>
        <w:pStyle w:val="Heading1"/>
        <w:jc w:val="left"/>
      </w:pPr>
      <w:r>
        <w:t>Scope</w:t>
      </w:r>
    </w:p>
    <w:p>
      <w:pPr>
        <w:jc w:val="both"/>
      </w:pPr>
      <w:r>
        <w:rPr>
          <w:rFonts w:ascii="Inter" w:hAnsi="Inter"/>
          <w:color w:val="0F172A"/>
          <w:sz w:val="24"/>
        </w:rPr>
        <w:t>The scope of this project covers the design, implementation blueprint, and documentation of a web-based SaaS application for students and early-career professionals. Functional scope includes authentication, user profile management, resume generation, resume parsing, ATS analysis, job-description comparison, mock interview simulation, feedback generation, roadmap planning, coaching, analytics, and administration.</w:t>
      </w:r>
    </w:p>
    <w:p>
      <w:pPr>
        <w:jc w:val="both"/>
      </w:pPr>
      <w:r>
        <w:rPr>
          <w:rFonts w:ascii="Inter" w:hAnsi="Inter"/>
          <w:color w:val="0F172A"/>
          <w:sz w:val="24"/>
        </w:rPr>
        <w:t>The technical scope includes responsive frontend design, RESTful backend APIs, MongoDB-based persistence, JWT-based authentication, Gemini-based AI services, asset storage integration, cloud deployment, security controls, testing strategy, and operational monitoring considerations.</w:t>
      </w:r>
    </w:p>
    <w:p>
      <w:pPr>
        <w:jc w:val="both"/>
      </w:pPr>
      <w:r>
        <w:rPr>
          <w:rFonts w:ascii="Inter" w:hAnsi="Inter"/>
          <w:color w:val="0F172A"/>
          <w:sz w:val="24"/>
        </w:rPr>
        <w:t>Out of scope for the current release are native mobile applications, offline-first mode, enterprise single sign-on, multi-language localization, and institution-specific LMS integrations, though the architecture intentionally leaves room for future extension in these areas.</w:t>
      </w:r>
    </w:p>
    <w:p>
      <w:r>
        <w:br w:type="page"/>
      </w:r>
    </w:p>
    <w:p>
      <w:pPr>
        <w:pStyle w:val="Heading1"/>
        <w:jc w:val="left"/>
      </w:pPr>
      <w:r>
        <w:t>Technology Stack</w:t>
      </w:r>
    </w:p>
    <w:p>
      <w:pPr>
        <w:jc w:val="both"/>
      </w:pPr>
      <w:r>
        <w:rPr>
          <w:rFonts w:ascii="Inter" w:hAnsi="Inter"/>
          <w:color w:val="0F172A"/>
          <w:sz w:val="24"/>
        </w:rPr>
        <w:t>The technology stack has been selected to balance developer productivity, rapid iteration, cloud readiness, and the ability to support an interactive AI-enhanced user experience. The chosen stack also aligns with common SaaS engineering patterns, simplifying hiring, onboarding, and long-term maintenance.</w:t>
      </w:r>
    </w:p>
    <w:p>
      <w:pPr>
        <w:jc w:val="both"/>
      </w:pPr>
      <w:r>
        <w:rPr>
          <w:rFonts w:ascii="Inter" w:hAnsi="Inter"/>
          <w:color w:val="0F172A"/>
          <w:sz w:val="24"/>
        </w:rPr>
        <w:t>React.js and Tailwind CSS provide a fast and scalable UI delivery model, while Express.js and Node.js provide a lightweight but capable backend layer for route handling, middleware composition, and external API integration. MongoDB provides a flexible schema model that fits evolving AI-driven documents and interaction records.</w:t>
      </w:r>
    </w:p>
    <w:p>
      <w:pPr>
        <w:jc w:val="both"/>
      </w:pPr>
      <w:r>
        <w:rPr>
          <w:rFonts w:ascii="Inter" w:hAnsi="Inter"/>
          <w:color w:val="0F172A"/>
          <w:sz w:val="24"/>
        </w:rPr>
        <w:t>Google Gemini AI serves as the intelligence engine across content generation and analysis workflows, while Vercel, Render, MongoDB Atlas, and ImageKit provide production-friendly hosting, persistence, and media-management capabilities.</w:t>
      </w:r>
    </w:p>
    <w:p>
      <w:pPr>
        <w:pStyle w:val="Heading2"/>
        <w:jc w:val="left"/>
      </w:pPr>
      <w:r>
        <w:t>Frontend Stack</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872"/>
            <w:vAlign w:val="center"/>
            <w:shd w:fill="2563EB" w:val="clear"/>
          </w:tcPr>
          <w:p>
            <w:pPr>
              <w:spacing w:after="0" w:line="276" w:lineRule="auto"/>
            </w:pPr>
            <w:r/>
            <w:r>
              <w:rPr>
                <w:rFonts w:ascii="Inter" w:hAnsi="Inter"/>
                <w:b/>
                <w:color w:val="FFFFFF"/>
                <w:sz w:val="22"/>
              </w:rPr>
              <w:t>Layer</w:t>
            </w:r>
          </w:p>
        </w:tc>
        <w:tc>
          <w:tcPr>
            <w:tcW w:type="dxa" w:w="2016"/>
            <w:vAlign w:val="center"/>
            <w:shd w:fill="2563EB" w:val="clear"/>
          </w:tcPr>
          <w:p>
            <w:pPr>
              <w:spacing w:after="0" w:line="276" w:lineRule="auto"/>
            </w:pPr>
            <w:r/>
            <w:r>
              <w:rPr>
                <w:rFonts w:ascii="Inter" w:hAnsi="Inter"/>
                <w:b/>
                <w:color w:val="FFFFFF"/>
                <w:sz w:val="22"/>
              </w:rPr>
              <w:t>Technology</w:t>
            </w:r>
          </w:p>
        </w:tc>
        <w:tc>
          <w:tcPr>
            <w:tcW w:type="dxa" w:w="5184"/>
            <w:vAlign w:val="center"/>
            <w:shd w:fill="2563EB" w:val="clear"/>
          </w:tcPr>
          <w:p>
            <w:pPr>
              <w:spacing w:after="0" w:line="276" w:lineRule="auto"/>
            </w:pPr>
            <w:r/>
            <w:r>
              <w:rPr>
                <w:rFonts w:ascii="Inter" w:hAnsi="Inter"/>
                <w:b/>
                <w:color w:val="FFFFFF"/>
                <w:sz w:val="22"/>
              </w:rPr>
              <w:t>Professional Rationale</w:t>
            </w:r>
          </w:p>
        </w:tc>
      </w:tr>
      <w:tr>
        <w:tc>
          <w:tcPr>
            <w:tcW w:type="dxa" w:w="1872"/>
            <w:vAlign w:val="center"/>
          </w:tcPr>
          <w:p>
            <w:pPr>
              <w:spacing w:after="0" w:line="276" w:lineRule="auto"/>
            </w:pPr>
            <w:r/>
            <w:r>
              <w:rPr>
                <w:rFonts w:ascii="Inter" w:hAnsi="Inter"/>
                <w:b w:val="0"/>
                <w:color w:val="0F172A"/>
                <w:sz w:val="22"/>
              </w:rPr>
              <w:t>Framework</w:t>
            </w:r>
          </w:p>
        </w:tc>
        <w:tc>
          <w:tcPr>
            <w:tcW w:type="dxa" w:w="2016"/>
            <w:vAlign w:val="center"/>
          </w:tcPr>
          <w:p>
            <w:pPr>
              <w:spacing w:after="0" w:line="276" w:lineRule="auto"/>
            </w:pPr>
            <w:r/>
            <w:r>
              <w:rPr>
                <w:rFonts w:ascii="Inter" w:hAnsi="Inter"/>
                <w:b w:val="0"/>
                <w:color w:val="0F172A"/>
                <w:sz w:val="22"/>
              </w:rPr>
              <w:t>React.js</w:t>
            </w:r>
          </w:p>
        </w:tc>
        <w:tc>
          <w:tcPr>
            <w:tcW w:type="dxa" w:w="5184"/>
            <w:vAlign w:val="center"/>
          </w:tcPr>
          <w:p>
            <w:pPr>
              <w:spacing w:after="0" w:line="276" w:lineRule="auto"/>
            </w:pPr>
            <w:r/>
            <w:r>
              <w:rPr>
                <w:rFonts w:ascii="Inter" w:hAnsi="Inter"/>
                <w:b w:val="0"/>
                <w:color w:val="0F172A"/>
                <w:sz w:val="22"/>
              </w:rPr>
              <w:t>Component-driven single-page application architecture with reusable UI and route-based navigation.</w:t>
            </w:r>
          </w:p>
        </w:tc>
      </w:tr>
      <w:tr>
        <w:tc>
          <w:tcPr>
            <w:tcW w:type="dxa" w:w="1872"/>
            <w:vAlign w:val="center"/>
          </w:tcPr>
          <w:p>
            <w:pPr>
              <w:spacing w:after="0" w:line="276" w:lineRule="auto"/>
            </w:pPr>
            <w:r/>
            <w:r>
              <w:rPr>
                <w:rFonts w:ascii="Inter" w:hAnsi="Inter"/>
                <w:b w:val="0"/>
                <w:color w:val="0F172A"/>
                <w:sz w:val="22"/>
              </w:rPr>
              <w:t>Styling</w:t>
            </w:r>
          </w:p>
        </w:tc>
        <w:tc>
          <w:tcPr>
            <w:tcW w:type="dxa" w:w="2016"/>
            <w:vAlign w:val="center"/>
          </w:tcPr>
          <w:p>
            <w:pPr>
              <w:spacing w:after="0" w:line="276" w:lineRule="auto"/>
            </w:pPr>
            <w:r/>
            <w:r>
              <w:rPr>
                <w:rFonts w:ascii="Inter" w:hAnsi="Inter"/>
                <w:b w:val="0"/>
                <w:color w:val="0F172A"/>
                <w:sz w:val="22"/>
              </w:rPr>
              <w:t>Tailwind CSS</w:t>
            </w:r>
          </w:p>
        </w:tc>
        <w:tc>
          <w:tcPr>
            <w:tcW w:type="dxa" w:w="5184"/>
            <w:vAlign w:val="center"/>
          </w:tcPr>
          <w:p>
            <w:pPr>
              <w:spacing w:after="0" w:line="276" w:lineRule="auto"/>
            </w:pPr>
            <w:r/>
            <w:r>
              <w:rPr>
                <w:rFonts w:ascii="Inter" w:hAnsi="Inter"/>
                <w:b w:val="0"/>
                <w:color w:val="0F172A"/>
                <w:sz w:val="22"/>
              </w:rPr>
              <w:t>Utility-first styling system for rapid, consistent, responsive interface implementation.</w:t>
            </w:r>
          </w:p>
        </w:tc>
      </w:tr>
      <w:tr>
        <w:tc>
          <w:tcPr>
            <w:tcW w:type="dxa" w:w="1872"/>
            <w:vAlign w:val="center"/>
          </w:tcPr>
          <w:p>
            <w:pPr>
              <w:spacing w:after="0" w:line="276" w:lineRule="auto"/>
            </w:pPr>
            <w:r/>
            <w:r>
              <w:rPr>
                <w:rFonts w:ascii="Inter" w:hAnsi="Inter"/>
                <w:b w:val="0"/>
                <w:color w:val="0F172A"/>
                <w:sz w:val="22"/>
              </w:rPr>
              <w:t>Component Library</w:t>
            </w:r>
          </w:p>
        </w:tc>
        <w:tc>
          <w:tcPr>
            <w:tcW w:type="dxa" w:w="2016"/>
            <w:vAlign w:val="center"/>
          </w:tcPr>
          <w:p>
            <w:pPr>
              <w:spacing w:after="0" w:line="276" w:lineRule="auto"/>
            </w:pPr>
            <w:r/>
            <w:r>
              <w:rPr>
                <w:rFonts w:ascii="Inter" w:hAnsi="Inter"/>
                <w:b w:val="0"/>
                <w:color w:val="0F172A"/>
                <w:sz w:val="22"/>
              </w:rPr>
              <w:t>ShadCN UI</w:t>
            </w:r>
          </w:p>
        </w:tc>
        <w:tc>
          <w:tcPr>
            <w:tcW w:type="dxa" w:w="5184"/>
            <w:vAlign w:val="center"/>
          </w:tcPr>
          <w:p>
            <w:pPr>
              <w:spacing w:after="0" w:line="276" w:lineRule="auto"/>
            </w:pPr>
            <w:r/>
            <w:r>
              <w:rPr>
                <w:rFonts w:ascii="Inter" w:hAnsi="Inter"/>
                <w:b w:val="0"/>
                <w:color w:val="0F172A"/>
                <w:sz w:val="22"/>
              </w:rPr>
              <w:t>Accessible, modern UI primitives for dialogs, forms, cards, dropdowns, tables, and sheets.</w:t>
            </w:r>
          </w:p>
        </w:tc>
      </w:tr>
      <w:tr>
        <w:tc>
          <w:tcPr>
            <w:tcW w:type="dxa" w:w="1872"/>
            <w:vAlign w:val="center"/>
          </w:tcPr>
          <w:p>
            <w:pPr>
              <w:spacing w:after="0" w:line="276" w:lineRule="auto"/>
            </w:pPr>
            <w:r/>
            <w:r>
              <w:rPr>
                <w:rFonts w:ascii="Inter" w:hAnsi="Inter"/>
                <w:b w:val="0"/>
                <w:color w:val="0F172A"/>
                <w:sz w:val="22"/>
              </w:rPr>
              <w:t>Routing</w:t>
            </w:r>
          </w:p>
        </w:tc>
        <w:tc>
          <w:tcPr>
            <w:tcW w:type="dxa" w:w="2016"/>
            <w:vAlign w:val="center"/>
          </w:tcPr>
          <w:p>
            <w:pPr>
              <w:spacing w:after="0" w:line="276" w:lineRule="auto"/>
            </w:pPr>
            <w:r/>
            <w:r>
              <w:rPr>
                <w:rFonts w:ascii="Inter" w:hAnsi="Inter"/>
                <w:b w:val="0"/>
                <w:color w:val="0F172A"/>
                <w:sz w:val="22"/>
              </w:rPr>
              <w:t>React Router</w:t>
            </w:r>
          </w:p>
        </w:tc>
        <w:tc>
          <w:tcPr>
            <w:tcW w:type="dxa" w:w="5184"/>
            <w:vAlign w:val="center"/>
          </w:tcPr>
          <w:p>
            <w:pPr>
              <w:spacing w:after="0" w:line="276" w:lineRule="auto"/>
            </w:pPr>
            <w:r/>
            <w:r>
              <w:rPr>
                <w:rFonts w:ascii="Inter" w:hAnsi="Inter"/>
                <w:b w:val="0"/>
                <w:color w:val="0F172A"/>
                <w:sz w:val="22"/>
              </w:rPr>
              <w:t>Client-side route management with protected route enforcement and nested layouts.</w:t>
            </w:r>
          </w:p>
        </w:tc>
      </w:tr>
      <w:tr>
        <w:tc>
          <w:tcPr>
            <w:tcW w:type="dxa" w:w="1872"/>
            <w:vAlign w:val="center"/>
          </w:tcPr>
          <w:p>
            <w:pPr>
              <w:spacing w:after="0" w:line="276" w:lineRule="auto"/>
            </w:pPr>
            <w:r/>
            <w:r>
              <w:rPr>
                <w:rFonts w:ascii="Inter" w:hAnsi="Inter"/>
                <w:b w:val="0"/>
                <w:color w:val="0F172A"/>
                <w:sz w:val="22"/>
              </w:rPr>
              <w:t>Data Fetching</w:t>
            </w:r>
          </w:p>
        </w:tc>
        <w:tc>
          <w:tcPr>
            <w:tcW w:type="dxa" w:w="2016"/>
            <w:vAlign w:val="center"/>
          </w:tcPr>
          <w:p>
            <w:pPr>
              <w:spacing w:after="0" w:line="276" w:lineRule="auto"/>
            </w:pPr>
            <w:r/>
            <w:r>
              <w:rPr>
                <w:rFonts w:ascii="Inter" w:hAnsi="Inter"/>
                <w:b w:val="0"/>
                <w:color w:val="0F172A"/>
                <w:sz w:val="22"/>
              </w:rPr>
              <w:t>React Query</w:t>
            </w:r>
          </w:p>
        </w:tc>
        <w:tc>
          <w:tcPr>
            <w:tcW w:type="dxa" w:w="5184"/>
            <w:vAlign w:val="center"/>
          </w:tcPr>
          <w:p>
            <w:pPr>
              <w:spacing w:after="0" w:line="276" w:lineRule="auto"/>
            </w:pPr>
            <w:r/>
            <w:r>
              <w:rPr>
                <w:rFonts w:ascii="Inter" w:hAnsi="Inter"/>
                <w:b w:val="0"/>
                <w:color w:val="0F172A"/>
                <w:sz w:val="22"/>
              </w:rPr>
              <w:t>Caching, background synchronization, mutation management, and request-state control.</w:t>
            </w:r>
          </w:p>
        </w:tc>
      </w:tr>
      <w:tr>
        <w:tc>
          <w:tcPr>
            <w:tcW w:type="dxa" w:w="1872"/>
            <w:vAlign w:val="center"/>
          </w:tcPr>
          <w:p>
            <w:pPr>
              <w:spacing w:after="0" w:line="276" w:lineRule="auto"/>
            </w:pPr>
            <w:r/>
            <w:r>
              <w:rPr>
                <w:rFonts w:ascii="Inter" w:hAnsi="Inter"/>
                <w:b w:val="0"/>
                <w:color w:val="0F172A"/>
                <w:sz w:val="22"/>
              </w:rPr>
              <w:t>Forms</w:t>
            </w:r>
          </w:p>
        </w:tc>
        <w:tc>
          <w:tcPr>
            <w:tcW w:type="dxa" w:w="2016"/>
            <w:vAlign w:val="center"/>
          </w:tcPr>
          <w:p>
            <w:pPr>
              <w:spacing w:after="0" w:line="276" w:lineRule="auto"/>
            </w:pPr>
            <w:r/>
            <w:r>
              <w:rPr>
                <w:rFonts w:ascii="Inter" w:hAnsi="Inter"/>
                <w:b w:val="0"/>
                <w:color w:val="0F172A"/>
                <w:sz w:val="22"/>
              </w:rPr>
              <w:t>React Hook Form</w:t>
            </w:r>
          </w:p>
        </w:tc>
        <w:tc>
          <w:tcPr>
            <w:tcW w:type="dxa" w:w="5184"/>
            <w:vAlign w:val="center"/>
          </w:tcPr>
          <w:p>
            <w:pPr>
              <w:spacing w:after="0" w:line="276" w:lineRule="auto"/>
            </w:pPr>
            <w:r/>
            <w:r>
              <w:rPr>
                <w:rFonts w:ascii="Inter" w:hAnsi="Inter"/>
                <w:b w:val="0"/>
                <w:color w:val="0F172A"/>
                <w:sz w:val="22"/>
              </w:rPr>
              <w:t>High-performance form state management with validation and error binding.</w:t>
            </w:r>
          </w:p>
        </w:tc>
      </w:tr>
      <w:tr>
        <w:tc>
          <w:tcPr>
            <w:tcW w:type="dxa" w:w="1872"/>
            <w:vAlign w:val="center"/>
          </w:tcPr>
          <w:p>
            <w:pPr>
              <w:spacing w:after="0" w:line="276" w:lineRule="auto"/>
            </w:pPr>
            <w:r/>
            <w:r>
              <w:rPr>
                <w:rFonts w:ascii="Inter" w:hAnsi="Inter"/>
                <w:b w:val="0"/>
                <w:color w:val="0F172A"/>
                <w:sz w:val="22"/>
              </w:rPr>
              <w:t>HTTP Client</w:t>
            </w:r>
          </w:p>
        </w:tc>
        <w:tc>
          <w:tcPr>
            <w:tcW w:type="dxa" w:w="2016"/>
            <w:vAlign w:val="center"/>
          </w:tcPr>
          <w:p>
            <w:pPr>
              <w:spacing w:after="0" w:line="276" w:lineRule="auto"/>
            </w:pPr>
            <w:r/>
            <w:r>
              <w:rPr>
                <w:rFonts w:ascii="Inter" w:hAnsi="Inter"/>
                <w:b w:val="0"/>
                <w:color w:val="0F172A"/>
                <w:sz w:val="22"/>
              </w:rPr>
              <w:t>Axios</w:t>
            </w:r>
          </w:p>
        </w:tc>
        <w:tc>
          <w:tcPr>
            <w:tcW w:type="dxa" w:w="5184"/>
            <w:vAlign w:val="center"/>
          </w:tcPr>
          <w:p>
            <w:pPr>
              <w:spacing w:after="0" w:line="276" w:lineRule="auto"/>
            </w:pPr>
            <w:r/>
            <w:r>
              <w:rPr>
                <w:rFonts w:ascii="Inter" w:hAnsi="Inter"/>
                <w:b w:val="0"/>
                <w:color w:val="0F172A"/>
                <w:sz w:val="22"/>
              </w:rPr>
              <w:t>Centralized API communication layer with interceptors for JWT handling and retry control.</w:t>
            </w:r>
          </w:p>
        </w:tc>
      </w:tr>
    </w:tbl>
    <w:p/>
    <w:p>
      <w:pPr>
        <w:pStyle w:val="Heading2"/>
        <w:jc w:val="left"/>
      </w:pPr>
      <w:r>
        <w:t>Backend Stack</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872"/>
            <w:vAlign w:val="center"/>
            <w:shd w:fill="2563EB" w:val="clear"/>
          </w:tcPr>
          <w:p>
            <w:pPr>
              <w:spacing w:after="0" w:line="276" w:lineRule="auto"/>
            </w:pPr>
            <w:r/>
            <w:r>
              <w:rPr>
                <w:rFonts w:ascii="Inter" w:hAnsi="Inter"/>
                <w:b/>
                <w:color w:val="FFFFFF"/>
                <w:sz w:val="22"/>
              </w:rPr>
              <w:t>Layer</w:t>
            </w:r>
          </w:p>
        </w:tc>
        <w:tc>
          <w:tcPr>
            <w:tcW w:type="dxa" w:w="2016"/>
            <w:vAlign w:val="center"/>
            <w:shd w:fill="2563EB" w:val="clear"/>
          </w:tcPr>
          <w:p>
            <w:pPr>
              <w:spacing w:after="0" w:line="276" w:lineRule="auto"/>
            </w:pPr>
            <w:r/>
            <w:r>
              <w:rPr>
                <w:rFonts w:ascii="Inter" w:hAnsi="Inter"/>
                <w:b/>
                <w:color w:val="FFFFFF"/>
                <w:sz w:val="22"/>
              </w:rPr>
              <w:t>Technology</w:t>
            </w:r>
          </w:p>
        </w:tc>
        <w:tc>
          <w:tcPr>
            <w:tcW w:type="dxa" w:w="5184"/>
            <w:vAlign w:val="center"/>
            <w:shd w:fill="2563EB" w:val="clear"/>
          </w:tcPr>
          <w:p>
            <w:pPr>
              <w:spacing w:after="0" w:line="276" w:lineRule="auto"/>
            </w:pPr>
            <w:r/>
            <w:r>
              <w:rPr>
                <w:rFonts w:ascii="Inter" w:hAnsi="Inter"/>
                <w:b/>
                <w:color w:val="FFFFFF"/>
                <w:sz w:val="22"/>
              </w:rPr>
              <w:t>Professional Rationale</w:t>
            </w:r>
          </w:p>
        </w:tc>
      </w:tr>
      <w:tr>
        <w:tc>
          <w:tcPr>
            <w:tcW w:type="dxa" w:w="1872"/>
            <w:vAlign w:val="center"/>
          </w:tcPr>
          <w:p>
            <w:pPr>
              <w:spacing w:after="0" w:line="276" w:lineRule="auto"/>
            </w:pPr>
            <w:r/>
            <w:r>
              <w:rPr>
                <w:rFonts w:ascii="Inter" w:hAnsi="Inter"/>
                <w:b w:val="0"/>
                <w:color w:val="0F172A"/>
                <w:sz w:val="22"/>
              </w:rPr>
              <w:t>Runtime</w:t>
            </w:r>
          </w:p>
        </w:tc>
        <w:tc>
          <w:tcPr>
            <w:tcW w:type="dxa" w:w="2016"/>
            <w:vAlign w:val="center"/>
          </w:tcPr>
          <w:p>
            <w:pPr>
              <w:spacing w:after="0" w:line="276" w:lineRule="auto"/>
            </w:pPr>
            <w:r/>
            <w:r>
              <w:rPr>
                <w:rFonts w:ascii="Inter" w:hAnsi="Inter"/>
                <w:b w:val="0"/>
                <w:color w:val="0F172A"/>
                <w:sz w:val="22"/>
              </w:rPr>
              <w:t>Node.js</w:t>
            </w:r>
          </w:p>
        </w:tc>
        <w:tc>
          <w:tcPr>
            <w:tcW w:type="dxa" w:w="5184"/>
            <w:vAlign w:val="center"/>
          </w:tcPr>
          <w:p>
            <w:pPr>
              <w:spacing w:after="0" w:line="276" w:lineRule="auto"/>
            </w:pPr>
            <w:r/>
            <w:r>
              <w:rPr>
                <w:rFonts w:ascii="Inter" w:hAnsi="Inter"/>
                <w:b w:val="0"/>
                <w:color w:val="0F172A"/>
                <w:sz w:val="22"/>
              </w:rPr>
              <w:t>Event-driven JavaScript runtime for scalable I/O-heavy SaaS workloads.</w:t>
            </w:r>
          </w:p>
        </w:tc>
      </w:tr>
      <w:tr>
        <w:tc>
          <w:tcPr>
            <w:tcW w:type="dxa" w:w="1872"/>
            <w:vAlign w:val="center"/>
          </w:tcPr>
          <w:p>
            <w:pPr>
              <w:spacing w:after="0" w:line="276" w:lineRule="auto"/>
            </w:pPr>
            <w:r/>
            <w:r>
              <w:rPr>
                <w:rFonts w:ascii="Inter" w:hAnsi="Inter"/>
                <w:b w:val="0"/>
                <w:color w:val="0F172A"/>
                <w:sz w:val="22"/>
              </w:rPr>
              <w:t>Framework</w:t>
            </w:r>
          </w:p>
        </w:tc>
        <w:tc>
          <w:tcPr>
            <w:tcW w:type="dxa" w:w="2016"/>
            <w:vAlign w:val="center"/>
          </w:tcPr>
          <w:p>
            <w:pPr>
              <w:spacing w:after="0" w:line="276" w:lineRule="auto"/>
            </w:pPr>
            <w:r/>
            <w:r>
              <w:rPr>
                <w:rFonts w:ascii="Inter" w:hAnsi="Inter"/>
                <w:b w:val="0"/>
                <w:color w:val="0F172A"/>
                <w:sz w:val="22"/>
              </w:rPr>
              <w:t>Express.js</w:t>
            </w:r>
          </w:p>
        </w:tc>
        <w:tc>
          <w:tcPr>
            <w:tcW w:type="dxa" w:w="5184"/>
            <w:vAlign w:val="center"/>
          </w:tcPr>
          <w:p>
            <w:pPr>
              <w:spacing w:after="0" w:line="276" w:lineRule="auto"/>
            </w:pPr>
            <w:r/>
            <w:r>
              <w:rPr>
                <w:rFonts w:ascii="Inter" w:hAnsi="Inter"/>
                <w:b w:val="0"/>
                <w:color w:val="0F172A"/>
                <w:sz w:val="22"/>
              </w:rPr>
              <w:t>REST API layer, middleware orchestration, authentication control, and error handling.</w:t>
            </w:r>
          </w:p>
        </w:tc>
      </w:tr>
      <w:tr>
        <w:tc>
          <w:tcPr>
            <w:tcW w:type="dxa" w:w="1872"/>
            <w:vAlign w:val="center"/>
          </w:tcPr>
          <w:p>
            <w:pPr>
              <w:spacing w:after="0" w:line="276" w:lineRule="auto"/>
            </w:pPr>
            <w:r/>
            <w:r>
              <w:rPr>
                <w:rFonts w:ascii="Inter" w:hAnsi="Inter"/>
                <w:b w:val="0"/>
                <w:color w:val="0F172A"/>
                <w:sz w:val="22"/>
              </w:rPr>
              <w:t>Database</w:t>
            </w:r>
          </w:p>
        </w:tc>
        <w:tc>
          <w:tcPr>
            <w:tcW w:type="dxa" w:w="2016"/>
            <w:vAlign w:val="center"/>
          </w:tcPr>
          <w:p>
            <w:pPr>
              <w:spacing w:after="0" w:line="276" w:lineRule="auto"/>
            </w:pPr>
            <w:r/>
            <w:r>
              <w:rPr>
                <w:rFonts w:ascii="Inter" w:hAnsi="Inter"/>
                <w:b w:val="0"/>
                <w:color w:val="0F172A"/>
                <w:sz w:val="22"/>
              </w:rPr>
              <w:t>MongoDB</w:t>
            </w:r>
          </w:p>
        </w:tc>
        <w:tc>
          <w:tcPr>
            <w:tcW w:type="dxa" w:w="5184"/>
            <w:vAlign w:val="center"/>
          </w:tcPr>
          <w:p>
            <w:pPr>
              <w:spacing w:after="0" w:line="276" w:lineRule="auto"/>
            </w:pPr>
            <w:r/>
            <w:r>
              <w:rPr>
                <w:rFonts w:ascii="Inter" w:hAnsi="Inter"/>
                <w:b w:val="0"/>
                <w:color w:val="0F172A"/>
                <w:sz w:val="22"/>
              </w:rPr>
              <w:t>Document-oriented persistence layer for user profiles, resumes, analytics, and conversational records.</w:t>
            </w:r>
          </w:p>
        </w:tc>
      </w:tr>
      <w:tr>
        <w:tc>
          <w:tcPr>
            <w:tcW w:type="dxa" w:w="1872"/>
            <w:vAlign w:val="center"/>
          </w:tcPr>
          <w:p>
            <w:pPr>
              <w:spacing w:after="0" w:line="276" w:lineRule="auto"/>
            </w:pPr>
            <w:r/>
            <w:r>
              <w:rPr>
                <w:rFonts w:ascii="Inter" w:hAnsi="Inter"/>
                <w:b w:val="0"/>
                <w:color w:val="0F172A"/>
                <w:sz w:val="22"/>
              </w:rPr>
              <w:t>Authentication</w:t>
            </w:r>
          </w:p>
        </w:tc>
        <w:tc>
          <w:tcPr>
            <w:tcW w:type="dxa" w:w="2016"/>
            <w:vAlign w:val="center"/>
          </w:tcPr>
          <w:p>
            <w:pPr>
              <w:spacing w:after="0" w:line="276" w:lineRule="auto"/>
            </w:pPr>
            <w:r/>
            <w:r>
              <w:rPr>
                <w:rFonts w:ascii="Inter" w:hAnsi="Inter"/>
                <w:b w:val="0"/>
                <w:color w:val="0F172A"/>
                <w:sz w:val="22"/>
              </w:rPr>
              <w:t>JWT Authentication</w:t>
            </w:r>
          </w:p>
        </w:tc>
        <w:tc>
          <w:tcPr>
            <w:tcW w:type="dxa" w:w="5184"/>
            <w:vAlign w:val="center"/>
          </w:tcPr>
          <w:p>
            <w:pPr>
              <w:spacing w:after="0" w:line="276" w:lineRule="auto"/>
            </w:pPr>
            <w:r/>
            <w:r>
              <w:rPr>
                <w:rFonts w:ascii="Inter" w:hAnsi="Inter"/>
                <w:b w:val="0"/>
                <w:color w:val="0F172A"/>
                <w:sz w:val="22"/>
              </w:rPr>
              <w:t>Secure access and refresh token strategy for session continuity and API protection.</w:t>
            </w:r>
          </w:p>
        </w:tc>
      </w:tr>
      <w:tr>
        <w:tc>
          <w:tcPr>
            <w:tcW w:type="dxa" w:w="1872"/>
            <w:vAlign w:val="center"/>
          </w:tcPr>
          <w:p>
            <w:pPr>
              <w:spacing w:after="0" w:line="276" w:lineRule="auto"/>
            </w:pPr>
            <w:r/>
            <w:r>
              <w:rPr>
                <w:rFonts w:ascii="Inter" w:hAnsi="Inter"/>
                <w:b w:val="0"/>
                <w:color w:val="0F172A"/>
                <w:sz w:val="22"/>
              </w:rPr>
              <w:t>Password Security</w:t>
            </w:r>
          </w:p>
        </w:tc>
        <w:tc>
          <w:tcPr>
            <w:tcW w:type="dxa" w:w="2016"/>
            <w:vAlign w:val="center"/>
          </w:tcPr>
          <w:p>
            <w:pPr>
              <w:spacing w:after="0" w:line="276" w:lineRule="auto"/>
            </w:pPr>
            <w:r/>
            <w:r>
              <w:rPr>
                <w:rFonts w:ascii="Inter" w:hAnsi="Inter"/>
                <w:b w:val="0"/>
                <w:color w:val="0F172A"/>
                <w:sz w:val="22"/>
              </w:rPr>
              <w:t>bcrypt</w:t>
            </w:r>
          </w:p>
        </w:tc>
        <w:tc>
          <w:tcPr>
            <w:tcW w:type="dxa" w:w="5184"/>
            <w:vAlign w:val="center"/>
          </w:tcPr>
          <w:p>
            <w:pPr>
              <w:spacing w:after="0" w:line="276" w:lineRule="auto"/>
            </w:pPr>
            <w:r/>
            <w:r>
              <w:rPr>
                <w:rFonts w:ascii="Inter" w:hAnsi="Inter"/>
                <w:b w:val="0"/>
                <w:color w:val="0F172A"/>
                <w:sz w:val="22"/>
              </w:rPr>
              <w:t>Password hashing and verification with configurable salt rounds.</w:t>
            </w:r>
          </w:p>
        </w:tc>
      </w:tr>
    </w:tbl>
    <w:p/>
    <w:p>
      <w:pPr>
        <w:pStyle w:val="Heading2"/>
        <w:jc w:val="left"/>
      </w:pPr>
      <w:r>
        <w:t>Cloud and AI Stack</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872"/>
            <w:vAlign w:val="center"/>
            <w:shd w:fill="2563EB" w:val="clear"/>
          </w:tcPr>
          <w:p>
            <w:pPr>
              <w:spacing w:after="0" w:line="276" w:lineRule="auto"/>
            </w:pPr>
            <w:r/>
            <w:r>
              <w:rPr>
                <w:rFonts w:ascii="Inter" w:hAnsi="Inter"/>
                <w:b/>
                <w:color w:val="FFFFFF"/>
                <w:sz w:val="22"/>
              </w:rPr>
              <w:t>Layer</w:t>
            </w:r>
          </w:p>
        </w:tc>
        <w:tc>
          <w:tcPr>
            <w:tcW w:type="dxa" w:w="2016"/>
            <w:vAlign w:val="center"/>
            <w:shd w:fill="2563EB" w:val="clear"/>
          </w:tcPr>
          <w:p>
            <w:pPr>
              <w:spacing w:after="0" w:line="276" w:lineRule="auto"/>
            </w:pPr>
            <w:r/>
            <w:r>
              <w:rPr>
                <w:rFonts w:ascii="Inter" w:hAnsi="Inter"/>
                <w:b/>
                <w:color w:val="FFFFFF"/>
                <w:sz w:val="22"/>
              </w:rPr>
              <w:t>Technology</w:t>
            </w:r>
          </w:p>
        </w:tc>
        <w:tc>
          <w:tcPr>
            <w:tcW w:type="dxa" w:w="5184"/>
            <w:vAlign w:val="center"/>
            <w:shd w:fill="2563EB" w:val="clear"/>
          </w:tcPr>
          <w:p>
            <w:pPr>
              <w:spacing w:after="0" w:line="276" w:lineRule="auto"/>
            </w:pPr>
            <w:r/>
            <w:r>
              <w:rPr>
                <w:rFonts w:ascii="Inter" w:hAnsi="Inter"/>
                <w:b/>
                <w:color w:val="FFFFFF"/>
                <w:sz w:val="22"/>
              </w:rPr>
              <w:t>Professional Rationale</w:t>
            </w:r>
          </w:p>
        </w:tc>
      </w:tr>
      <w:tr>
        <w:tc>
          <w:tcPr>
            <w:tcW w:type="dxa" w:w="1872"/>
            <w:vAlign w:val="center"/>
          </w:tcPr>
          <w:p>
            <w:pPr>
              <w:spacing w:after="0" w:line="276" w:lineRule="auto"/>
            </w:pPr>
            <w:r/>
            <w:r>
              <w:rPr>
                <w:rFonts w:ascii="Inter" w:hAnsi="Inter"/>
                <w:b w:val="0"/>
                <w:color w:val="0F172A"/>
                <w:sz w:val="22"/>
              </w:rPr>
              <w:t>Media Storage</w:t>
            </w:r>
          </w:p>
        </w:tc>
        <w:tc>
          <w:tcPr>
            <w:tcW w:type="dxa" w:w="2016"/>
            <w:vAlign w:val="center"/>
          </w:tcPr>
          <w:p>
            <w:pPr>
              <w:spacing w:after="0" w:line="276" w:lineRule="auto"/>
            </w:pPr>
            <w:r/>
            <w:r>
              <w:rPr>
                <w:rFonts w:ascii="Inter" w:hAnsi="Inter"/>
                <w:b w:val="0"/>
                <w:color w:val="0F172A"/>
                <w:sz w:val="22"/>
              </w:rPr>
              <w:t>ImageKit</w:t>
            </w:r>
          </w:p>
        </w:tc>
        <w:tc>
          <w:tcPr>
            <w:tcW w:type="dxa" w:w="5184"/>
            <w:vAlign w:val="center"/>
          </w:tcPr>
          <w:p>
            <w:pPr>
              <w:spacing w:after="0" w:line="276" w:lineRule="auto"/>
            </w:pPr>
            <w:r/>
            <w:r>
              <w:rPr>
                <w:rFonts w:ascii="Inter" w:hAnsi="Inter"/>
                <w:b w:val="0"/>
                <w:color w:val="0F172A"/>
                <w:sz w:val="22"/>
              </w:rPr>
              <w:t>Managed asset upload, transformation, optimization, and delivery for profile and resume resources.</w:t>
            </w:r>
          </w:p>
        </w:tc>
      </w:tr>
      <w:tr>
        <w:tc>
          <w:tcPr>
            <w:tcW w:type="dxa" w:w="1872"/>
            <w:vAlign w:val="center"/>
          </w:tcPr>
          <w:p>
            <w:pPr>
              <w:spacing w:after="0" w:line="276" w:lineRule="auto"/>
            </w:pPr>
            <w:r/>
            <w:r>
              <w:rPr>
                <w:rFonts w:ascii="Inter" w:hAnsi="Inter"/>
                <w:b w:val="0"/>
                <w:color w:val="0F172A"/>
                <w:sz w:val="22"/>
              </w:rPr>
              <w:t>Database Hosting</w:t>
            </w:r>
          </w:p>
        </w:tc>
        <w:tc>
          <w:tcPr>
            <w:tcW w:type="dxa" w:w="2016"/>
            <w:vAlign w:val="center"/>
          </w:tcPr>
          <w:p>
            <w:pPr>
              <w:spacing w:after="0" w:line="276" w:lineRule="auto"/>
            </w:pPr>
            <w:r/>
            <w:r>
              <w:rPr>
                <w:rFonts w:ascii="Inter" w:hAnsi="Inter"/>
                <w:b w:val="0"/>
                <w:color w:val="0F172A"/>
                <w:sz w:val="22"/>
              </w:rPr>
              <w:t>MongoDB Atlas</w:t>
            </w:r>
          </w:p>
        </w:tc>
        <w:tc>
          <w:tcPr>
            <w:tcW w:type="dxa" w:w="5184"/>
            <w:vAlign w:val="center"/>
          </w:tcPr>
          <w:p>
            <w:pPr>
              <w:spacing w:after="0" w:line="276" w:lineRule="auto"/>
            </w:pPr>
            <w:r/>
            <w:r>
              <w:rPr>
                <w:rFonts w:ascii="Inter" w:hAnsi="Inter"/>
                <w:b w:val="0"/>
                <w:color w:val="0F172A"/>
                <w:sz w:val="22"/>
              </w:rPr>
              <w:t>Managed cloud database platform with backups, monitoring, and scaling.</w:t>
            </w:r>
          </w:p>
        </w:tc>
      </w:tr>
      <w:tr>
        <w:tc>
          <w:tcPr>
            <w:tcW w:type="dxa" w:w="1872"/>
            <w:vAlign w:val="center"/>
          </w:tcPr>
          <w:p>
            <w:pPr>
              <w:spacing w:after="0" w:line="276" w:lineRule="auto"/>
            </w:pPr>
            <w:r/>
            <w:r>
              <w:rPr>
                <w:rFonts w:ascii="Inter" w:hAnsi="Inter"/>
                <w:b w:val="0"/>
                <w:color w:val="0F172A"/>
                <w:sz w:val="22"/>
              </w:rPr>
              <w:t>AI Layer</w:t>
            </w:r>
          </w:p>
        </w:tc>
        <w:tc>
          <w:tcPr>
            <w:tcW w:type="dxa" w:w="2016"/>
            <w:vAlign w:val="center"/>
          </w:tcPr>
          <w:p>
            <w:pPr>
              <w:spacing w:after="0" w:line="276" w:lineRule="auto"/>
            </w:pPr>
            <w:r/>
            <w:r>
              <w:rPr>
                <w:rFonts w:ascii="Inter" w:hAnsi="Inter"/>
                <w:b w:val="0"/>
                <w:color w:val="0F172A"/>
                <w:sz w:val="22"/>
              </w:rPr>
              <w:t>Google Gemini API</w:t>
            </w:r>
          </w:p>
        </w:tc>
        <w:tc>
          <w:tcPr>
            <w:tcW w:type="dxa" w:w="5184"/>
            <w:vAlign w:val="center"/>
          </w:tcPr>
          <w:p>
            <w:pPr>
              <w:spacing w:after="0" w:line="276" w:lineRule="auto"/>
            </w:pPr>
            <w:r/>
            <w:r>
              <w:rPr>
                <w:rFonts w:ascii="Inter" w:hAnsi="Inter"/>
                <w:b w:val="0"/>
                <w:color w:val="0F172A"/>
                <w:sz w:val="22"/>
              </w:rPr>
              <w:t>Prompt-driven intelligence for resume writing, analysis, interviewing, roadmap generation, and coaching.</w:t>
            </w:r>
          </w:p>
        </w:tc>
      </w:tr>
      <w:tr>
        <w:tc>
          <w:tcPr>
            <w:tcW w:type="dxa" w:w="1872"/>
            <w:vAlign w:val="center"/>
          </w:tcPr>
          <w:p>
            <w:pPr>
              <w:spacing w:after="0" w:line="276" w:lineRule="auto"/>
            </w:pPr>
            <w:r/>
            <w:r>
              <w:rPr>
                <w:rFonts w:ascii="Inter" w:hAnsi="Inter"/>
                <w:b w:val="0"/>
                <w:color w:val="0F172A"/>
                <w:sz w:val="22"/>
              </w:rPr>
              <w:t>Frontend Deployment</w:t>
            </w:r>
          </w:p>
        </w:tc>
        <w:tc>
          <w:tcPr>
            <w:tcW w:type="dxa" w:w="2016"/>
            <w:vAlign w:val="center"/>
          </w:tcPr>
          <w:p>
            <w:pPr>
              <w:spacing w:after="0" w:line="276" w:lineRule="auto"/>
            </w:pPr>
            <w:r/>
            <w:r>
              <w:rPr>
                <w:rFonts w:ascii="Inter" w:hAnsi="Inter"/>
                <w:b w:val="0"/>
                <w:color w:val="0F172A"/>
                <w:sz w:val="22"/>
              </w:rPr>
              <w:t>Vercel</w:t>
            </w:r>
          </w:p>
        </w:tc>
        <w:tc>
          <w:tcPr>
            <w:tcW w:type="dxa" w:w="5184"/>
            <w:vAlign w:val="center"/>
          </w:tcPr>
          <w:p>
            <w:pPr>
              <w:spacing w:after="0" w:line="276" w:lineRule="auto"/>
            </w:pPr>
            <w:r/>
            <w:r>
              <w:rPr>
                <w:rFonts w:ascii="Inter" w:hAnsi="Inter"/>
                <w:b w:val="0"/>
                <w:color w:val="0F172A"/>
                <w:sz w:val="22"/>
              </w:rPr>
              <w:t>Global deployment platform for React frontend with preview environments and CDN acceleration.</w:t>
            </w:r>
          </w:p>
        </w:tc>
      </w:tr>
      <w:tr>
        <w:tc>
          <w:tcPr>
            <w:tcW w:type="dxa" w:w="1872"/>
            <w:vAlign w:val="center"/>
          </w:tcPr>
          <w:p>
            <w:pPr>
              <w:spacing w:after="0" w:line="276" w:lineRule="auto"/>
            </w:pPr>
            <w:r/>
            <w:r>
              <w:rPr>
                <w:rFonts w:ascii="Inter" w:hAnsi="Inter"/>
                <w:b w:val="0"/>
                <w:color w:val="0F172A"/>
                <w:sz w:val="22"/>
              </w:rPr>
              <w:t>Backend Deployment</w:t>
            </w:r>
          </w:p>
        </w:tc>
        <w:tc>
          <w:tcPr>
            <w:tcW w:type="dxa" w:w="2016"/>
            <w:vAlign w:val="center"/>
          </w:tcPr>
          <w:p>
            <w:pPr>
              <w:spacing w:after="0" w:line="276" w:lineRule="auto"/>
            </w:pPr>
            <w:r/>
            <w:r>
              <w:rPr>
                <w:rFonts w:ascii="Inter" w:hAnsi="Inter"/>
                <w:b w:val="0"/>
                <w:color w:val="0F172A"/>
                <w:sz w:val="22"/>
              </w:rPr>
              <w:t>Render</w:t>
            </w:r>
          </w:p>
        </w:tc>
        <w:tc>
          <w:tcPr>
            <w:tcW w:type="dxa" w:w="5184"/>
            <w:vAlign w:val="center"/>
          </w:tcPr>
          <w:p>
            <w:pPr>
              <w:spacing w:after="0" w:line="276" w:lineRule="auto"/>
            </w:pPr>
            <w:r/>
            <w:r>
              <w:rPr>
                <w:rFonts w:ascii="Inter" w:hAnsi="Inter"/>
                <w:b w:val="0"/>
                <w:color w:val="0F172A"/>
                <w:sz w:val="22"/>
              </w:rPr>
              <w:t>Managed deployment for Express services with environment management and observability.</w:t>
            </w:r>
          </w:p>
        </w:tc>
      </w:tr>
    </w:tbl>
    <w:p/>
    <w:tbl>
      <w:tblPr>
        <w:tblW w:type="auto" w:w="0"/>
        <w:jc w:val="center"/>
        <w:tblLayout w:type="fixed"/>
        <w:tblLook w:firstColumn="1" w:firstRow="1" w:lastColumn="0" w:lastRow="0" w:noHBand="0" w:noVBand="1" w:val="04A0"/>
      </w:tblPr>
      <w:tblGrid>
        <w:gridCol w:w="9029"/>
      </w:tblGrid>
      <w:tr>
        <w:tc>
          <w:tcPr>
            <w:tcW w:type="dxa" w:w="9072"/>
            <w:shd w:fill="ECFDF5" w:val="clear"/>
          </w:tcPr>
          <w:p>
            <w:pPr>
              <w:spacing w:after="0"/>
            </w:pPr>
            <w:r>
              <w:rPr>
                <w:rFonts w:ascii="Inter" w:hAnsi="Inter"/>
                <w:b/>
                <w:color w:val="2563EB"/>
                <w:sz w:val="22"/>
              </w:rPr>
              <w:t xml:space="preserve">Tip: </w:t>
            </w:r>
            <w:r>
              <w:rPr>
                <w:rFonts w:ascii="Inter" w:hAnsi="Inter"/>
                <w:color w:val="0F172A"/>
                <w:sz w:val="22"/>
              </w:rPr>
              <w:t>This stack is intentionally optimized for rapid iteration, cost-aware deployment, and modular feature expansion.</w:t>
            </w:r>
          </w:p>
        </w:tc>
      </w:tr>
    </w:tbl>
    <w:p/>
    <w:p>
      <w:r>
        <w:br w:type="page"/>
      </w:r>
    </w:p>
    <w:p>
      <w:pPr>
        <w:pStyle w:val="Heading1"/>
        <w:jc w:val="left"/>
      </w:pPr>
      <w:r>
        <w:t>System Architecture</w:t>
      </w:r>
    </w:p>
    <w:p>
      <w:pPr>
        <w:jc w:val="both"/>
      </w:pPr>
      <w:r>
        <w:rPr>
          <w:rFonts w:ascii="Inter" w:hAnsi="Inter"/>
          <w:color w:val="0F172A"/>
          <w:sz w:val="24"/>
        </w:rPr>
        <w:t>The platform follows a layered web architecture composed of a presentation layer, API orchestration layer, domain service layer, persistence layer, and external service integration layer. Each layer is intentionally separated to simplify scaling, reduce coupling, and preserve maintainability.</w:t>
      </w:r>
    </w:p>
    <w:p>
      <w:pPr>
        <w:jc w:val="both"/>
      </w:pPr>
      <w:r>
        <w:rPr>
          <w:rFonts w:ascii="Inter" w:hAnsi="Inter"/>
          <w:color w:val="0F172A"/>
          <w:sz w:val="24"/>
        </w:rPr>
        <w:t>On the frontend, React renders route-based experiences and manages local interaction state, while React Query coordinates server communication and cache consistency. The backend exposes REST endpoints, validates requests, authenticates users, coordinates business rules, invokes Gemini prompts, and persists results to MongoDB.</w:t>
      </w:r>
    </w:p>
    <w:p>
      <w:pPr>
        <w:jc w:val="both"/>
      </w:pPr>
      <w:r>
        <w:rPr>
          <w:rFonts w:ascii="Inter" w:hAnsi="Inter"/>
          <w:color w:val="0F172A"/>
          <w:sz w:val="24"/>
        </w:rPr>
        <w:t>External services include Google Gemini for generative and analytical tasks, ImageKit for file and media handling, MongoDB Atlas for managed persistence, and deployment platforms for runtime availability. This separation allows the core application logic to remain independent from hosting concerns.</w:t>
      </w:r>
    </w:p>
    <w:p>
      <w:pPr>
        <w:pStyle w:val="Heading2"/>
        <w:jc w:val="left"/>
      </w:pPr>
      <w:r>
        <w:t>Architecture Layers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728"/>
            <w:vAlign w:val="center"/>
            <w:shd w:fill="2563EB" w:val="clear"/>
          </w:tcPr>
          <w:p>
            <w:pPr>
              <w:spacing w:after="0" w:line="276" w:lineRule="auto"/>
            </w:pPr>
            <w:r/>
            <w:r>
              <w:rPr>
                <w:rFonts w:ascii="Inter" w:hAnsi="Inter"/>
                <w:b/>
                <w:color w:val="FFFFFF"/>
                <w:sz w:val="22"/>
              </w:rPr>
              <w:t>Layer</w:t>
            </w:r>
          </w:p>
        </w:tc>
        <w:tc>
          <w:tcPr>
            <w:tcW w:type="dxa" w:w="2880"/>
            <w:vAlign w:val="center"/>
            <w:shd w:fill="2563EB" w:val="clear"/>
          </w:tcPr>
          <w:p>
            <w:pPr>
              <w:spacing w:after="0" w:line="276" w:lineRule="auto"/>
            </w:pPr>
            <w:r/>
            <w:r>
              <w:rPr>
                <w:rFonts w:ascii="Inter" w:hAnsi="Inter"/>
                <w:b/>
                <w:color w:val="FFFFFF"/>
                <w:sz w:val="22"/>
              </w:rPr>
              <w:t>Core Components</w:t>
            </w:r>
          </w:p>
        </w:tc>
        <w:tc>
          <w:tcPr>
            <w:tcW w:type="dxa" w:w="4464"/>
            <w:vAlign w:val="center"/>
            <w:shd w:fill="2563EB" w:val="clear"/>
          </w:tcPr>
          <w:p>
            <w:pPr>
              <w:spacing w:after="0" w:line="276" w:lineRule="auto"/>
            </w:pPr>
            <w:r/>
            <w:r>
              <w:rPr>
                <w:rFonts w:ascii="Inter" w:hAnsi="Inter"/>
                <w:b/>
                <w:color w:val="FFFFFF"/>
                <w:sz w:val="22"/>
              </w:rPr>
              <w:t>Responsibilities</w:t>
            </w:r>
          </w:p>
        </w:tc>
      </w:tr>
      <w:tr>
        <w:tc>
          <w:tcPr>
            <w:tcW w:type="dxa" w:w="1728"/>
            <w:vAlign w:val="center"/>
          </w:tcPr>
          <w:p>
            <w:pPr>
              <w:spacing w:after="0" w:line="276" w:lineRule="auto"/>
            </w:pPr>
            <w:r/>
            <w:r>
              <w:rPr>
                <w:rFonts w:ascii="Inter" w:hAnsi="Inter"/>
                <w:b w:val="0"/>
                <w:color w:val="0F172A"/>
                <w:sz w:val="22"/>
              </w:rPr>
              <w:t>Presentation Layer</w:t>
            </w:r>
          </w:p>
        </w:tc>
        <w:tc>
          <w:tcPr>
            <w:tcW w:type="dxa" w:w="2880"/>
            <w:vAlign w:val="center"/>
          </w:tcPr>
          <w:p>
            <w:pPr>
              <w:spacing w:after="0" w:line="276" w:lineRule="auto"/>
            </w:pPr>
            <w:r/>
            <w:r>
              <w:rPr>
                <w:rFonts w:ascii="Inter" w:hAnsi="Inter"/>
                <w:b w:val="0"/>
                <w:color w:val="0F172A"/>
                <w:sz w:val="22"/>
              </w:rPr>
              <w:t>React, Tailwind, ShadCN UI</w:t>
            </w:r>
          </w:p>
        </w:tc>
        <w:tc>
          <w:tcPr>
            <w:tcW w:type="dxa" w:w="4464"/>
            <w:vAlign w:val="center"/>
          </w:tcPr>
          <w:p>
            <w:pPr>
              <w:spacing w:after="0" w:line="276" w:lineRule="auto"/>
            </w:pPr>
            <w:r/>
            <w:r>
              <w:rPr>
                <w:rFonts w:ascii="Inter" w:hAnsi="Inter"/>
                <w:b w:val="0"/>
                <w:color w:val="0F172A"/>
                <w:sz w:val="22"/>
              </w:rPr>
              <w:t>Renders responsive user interfaces, protected views, forms, charts, and interaction flows.</w:t>
            </w:r>
          </w:p>
        </w:tc>
      </w:tr>
      <w:tr>
        <w:tc>
          <w:tcPr>
            <w:tcW w:type="dxa" w:w="1728"/>
            <w:vAlign w:val="center"/>
          </w:tcPr>
          <w:p>
            <w:pPr>
              <w:spacing w:after="0" w:line="276" w:lineRule="auto"/>
            </w:pPr>
            <w:r/>
            <w:r>
              <w:rPr>
                <w:rFonts w:ascii="Inter" w:hAnsi="Inter"/>
                <w:b w:val="0"/>
                <w:color w:val="0F172A"/>
                <w:sz w:val="22"/>
              </w:rPr>
              <w:t>Application Layer</w:t>
            </w:r>
          </w:p>
        </w:tc>
        <w:tc>
          <w:tcPr>
            <w:tcW w:type="dxa" w:w="2880"/>
            <w:vAlign w:val="center"/>
          </w:tcPr>
          <w:p>
            <w:pPr>
              <w:spacing w:after="0" w:line="276" w:lineRule="auto"/>
            </w:pPr>
            <w:r/>
            <w:r>
              <w:rPr>
                <w:rFonts w:ascii="Inter" w:hAnsi="Inter"/>
                <w:b w:val="0"/>
                <w:color w:val="0F172A"/>
                <w:sz w:val="22"/>
              </w:rPr>
              <w:t>Express controllers and services</w:t>
            </w:r>
          </w:p>
        </w:tc>
        <w:tc>
          <w:tcPr>
            <w:tcW w:type="dxa" w:w="4464"/>
            <w:vAlign w:val="center"/>
          </w:tcPr>
          <w:p>
            <w:pPr>
              <w:spacing w:after="0" w:line="276" w:lineRule="auto"/>
            </w:pPr>
            <w:r/>
            <w:r>
              <w:rPr>
                <w:rFonts w:ascii="Inter" w:hAnsi="Inter"/>
                <w:b w:val="0"/>
                <w:color w:val="0F172A"/>
                <w:sz w:val="22"/>
              </w:rPr>
              <w:t>Validates requests, enforces access rules, coordinates business workflows, and composes API responses.</w:t>
            </w:r>
          </w:p>
        </w:tc>
      </w:tr>
      <w:tr>
        <w:tc>
          <w:tcPr>
            <w:tcW w:type="dxa" w:w="1728"/>
            <w:vAlign w:val="center"/>
          </w:tcPr>
          <w:p>
            <w:pPr>
              <w:spacing w:after="0" w:line="276" w:lineRule="auto"/>
            </w:pPr>
            <w:r/>
            <w:r>
              <w:rPr>
                <w:rFonts w:ascii="Inter" w:hAnsi="Inter"/>
                <w:b w:val="0"/>
                <w:color w:val="0F172A"/>
                <w:sz w:val="22"/>
              </w:rPr>
              <w:t>AI Orchestration Layer</w:t>
            </w:r>
          </w:p>
        </w:tc>
        <w:tc>
          <w:tcPr>
            <w:tcW w:type="dxa" w:w="2880"/>
            <w:vAlign w:val="center"/>
          </w:tcPr>
          <w:p>
            <w:pPr>
              <w:spacing w:after="0" w:line="276" w:lineRule="auto"/>
            </w:pPr>
            <w:r/>
            <w:r>
              <w:rPr>
                <w:rFonts w:ascii="Inter" w:hAnsi="Inter"/>
                <w:b w:val="0"/>
                <w:color w:val="0F172A"/>
                <w:sz w:val="22"/>
              </w:rPr>
              <w:t>Gemini prompt services</w:t>
            </w:r>
          </w:p>
        </w:tc>
        <w:tc>
          <w:tcPr>
            <w:tcW w:type="dxa" w:w="4464"/>
            <w:vAlign w:val="center"/>
          </w:tcPr>
          <w:p>
            <w:pPr>
              <w:spacing w:after="0" w:line="276" w:lineRule="auto"/>
            </w:pPr>
            <w:r/>
            <w:r>
              <w:rPr>
                <w:rFonts w:ascii="Inter" w:hAnsi="Inter"/>
                <w:b w:val="0"/>
                <w:color w:val="0F172A"/>
                <w:sz w:val="22"/>
              </w:rPr>
              <w:t>Generates structured content, analysis, coaching responses, and recommendation artifacts.</w:t>
            </w:r>
          </w:p>
        </w:tc>
      </w:tr>
      <w:tr>
        <w:tc>
          <w:tcPr>
            <w:tcW w:type="dxa" w:w="1728"/>
            <w:vAlign w:val="center"/>
          </w:tcPr>
          <w:p>
            <w:pPr>
              <w:spacing w:after="0" w:line="276" w:lineRule="auto"/>
            </w:pPr>
            <w:r/>
            <w:r>
              <w:rPr>
                <w:rFonts w:ascii="Inter" w:hAnsi="Inter"/>
                <w:b w:val="0"/>
                <w:color w:val="0F172A"/>
                <w:sz w:val="22"/>
              </w:rPr>
              <w:t>Persistence Layer</w:t>
            </w:r>
          </w:p>
        </w:tc>
        <w:tc>
          <w:tcPr>
            <w:tcW w:type="dxa" w:w="2880"/>
            <w:vAlign w:val="center"/>
          </w:tcPr>
          <w:p>
            <w:pPr>
              <w:spacing w:after="0" w:line="276" w:lineRule="auto"/>
            </w:pPr>
            <w:r/>
            <w:r>
              <w:rPr>
                <w:rFonts w:ascii="Inter" w:hAnsi="Inter"/>
                <w:b w:val="0"/>
                <w:color w:val="0F172A"/>
                <w:sz w:val="22"/>
              </w:rPr>
              <w:t>MongoDB Atlas</w:t>
            </w:r>
          </w:p>
        </w:tc>
        <w:tc>
          <w:tcPr>
            <w:tcW w:type="dxa" w:w="4464"/>
            <w:vAlign w:val="center"/>
          </w:tcPr>
          <w:p>
            <w:pPr>
              <w:spacing w:after="0" w:line="276" w:lineRule="auto"/>
            </w:pPr>
            <w:r/>
            <w:r>
              <w:rPr>
                <w:rFonts w:ascii="Inter" w:hAnsi="Inter"/>
                <w:b w:val="0"/>
                <w:color w:val="0F172A"/>
                <w:sz w:val="22"/>
              </w:rPr>
              <w:t>Stores user profiles, resumes, reports, roadmaps, analytics events, and administrative logs.</w:t>
            </w:r>
          </w:p>
        </w:tc>
      </w:tr>
      <w:tr>
        <w:tc>
          <w:tcPr>
            <w:tcW w:type="dxa" w:w="1728"/>
            <w:vAlign w:val="center"/>
          </w:tcPr>
          <w:p>
            <w:pPr>
              <w:spacing w:after="0" w:line="276" w:lineRule="auto"/>
            </w:pPr>
            <w:r/>
            <w:r>
              <w:rPr>
                <w:rFonts w:ascii="Inter" w:hAnsi="Inter"/>
                <w:b w:val="0"/>
                <w:color w:val="0F172A"/>
                <w:sz w:val="22"/>
              </w:rPr>
              <w:t>Infrastructure Layer</w:t>
            </w:r>
          </w:p>
        </w:tc>
        <w:tc>
          <w:tcPr>
            <w:tcW w:type="dxa" w:w="2880"/>
            <w:vAlign w:val="center"/>
          </w:tcPr>
          <w:p>
            <w:pPr>
              <w:spacing w:after="0" w:line="276" w:lineRule="auto"/>
            </w:pPr>
            <w:r/>
            <w:r>
              <w:rPr>
                <w:rFonts w:ascii="Inter" w:hAnsi="Inter"/>
                <w:b w:val="0"/>
                <w:color w:val="0F172A"/>
                <w:sz w:val="22"/>
              </w:rPr>
              <w:t>Vercel, Render, ImageKit</w:t>
            </w:r>
          </w:p>
        </w:tc>
        <w:tc>
          <w:tcPr>
            <w:tcW w:type="dxa" w:w="4464"/>
            <w:vAlign w:val="center"/>
          </w:tcPr>
          <w:p>
            <w:pPr>
              <w:spacing w:after="0" w:line="276" w:lineRule="auto"/>
            </w:pPr>
            <w:r/>
            <w:r>
              <w:rPr>
                <w:rFonts w:ascii="Inter" w:hAnsi="Inter"/>
                <w:b w:val="0"/>
                <w:color w:val="0F172A"/>
                <w:sz w:val="22"/>
              </w:rPr>
              <w:t>Handles deployment, edge delivery, runtime hosting, and asset storage/optimization.</w:t>
            </w:r>
          </w:p>
        </w:tc>
      </w:tr>
    </w:tbl>
    <w:p/>
    <w:p>
      <w:pPr>
        <w:pStyle w:val="Heading2"/>
        <w:jc w:val="left"/>
      </w:pPr>
      <w:r>
        <w:t>Architecture Diagram</w:t>
      </w:r>
    </w:p>
    <w:p>
      <w:pPr>
        <w:pStyle w:val="Diagram"/>
        <w:jc w:val="left"/>
      </w:pPr>
      <w:r>
        <w:rPr>
          <w:rFonts w:ascii="Consolas" w:hAnsi="Consolas"/>
          <w:color w:val="0B1120"/>
          <w:sz w:val="20"/>
        </w:rPr>
        <w:t>+--------------------------+        +------------------------------+</w:t>
        <w:br/>
        <w:t>|   Browser / React SPA    | -----&gt; |  Express REST API Gateway    |</w:t>
        <w:br/>
        <w:t>| Tailwind + ShadCN + RQ   | HTTPS  | Auth + Validation + Services |</w:t>
        <w:br/>
        <w:t>+--------------------------+        +---------------+--------------+</w:t>
        <w:br/>
        <w:t xml:space="preserve">                                                     |</w:t>
        <w:br/>
        <w:t xml:space="preserve">                                                     v</w:t>
        <w:br/>
        <w:t xml:space="preserve">                       +----------------+----------------+----------------+</w:t>
        <w:br/>
        <w:t xml:space="preserve">                       | Resume Engine  | Interview Engine | Roadmap Engine |</w:t>
        <w:br/>
        <w:t xml:space="preserve">                       | ATS Engine     | Coach Engine     | Analytics      |</w:t>
        <w:br/>
        <w:t xml:space="preserve">                       +----------------+----------------+----------------+</w:t>
        <w:br/>
        <w:t xml:space="preserve">                                                     |</w:t>
        <w:br/>
        <w:t xml:space="preserve">                           +-------------------------+----------------------+</w:t>
        <w:br/>
        <w:t xml:space="preserve">                           |                                                |</w:t>
        <w:br/>
        <w:t xml:space="preserve">                           v                                                v</w:t>
        <w:br/>
        <w:t xml:space="preserve">                  +-------------------+                            +------------------+</w:t>
        <w:br/>
        <w:t xml:space="preserve">                  |   MongoDB Atlas   |                            | Google Gemini AI |</w:t>
        <w:br/>
        <w:t xml:space="preserve">                  | Users, resumes,   |                            | Generation and   |</w:t>
        <w:br/>
        <w:t xml:space="preserve">                  | reports, metrics  |                            | analytical tasks |</w:t>
        <w:br/>
        <w:t xml:space="preserve">                  +-------------------+                            +------------------+</w:t>
        <w:br/>
        <w:t xml:space="preserve">                                                     |</w:t>
        <w:br/>
        <w:t xml:space="preserve">                                                     v</w:t>
        <w:br/>
        <w:t xml:space="preserve">                                            +----------------+</w:t>
        <w:br/>
        <w:t xml:space="preserve">                                            |    ImageKit    |</w:t>
        <w:br/>
        <w:t xml:space="preserve">                                            | file handling  |</w:t>
        <w:br/>
        <w:t xml:space="preserve">                                            +----------------+</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The architecture separates interactive rendering from domain orchestration so that AI-dependent workflows can evolve without destabilizing the user interface layer.</w:t>
            </w:r>
          </w:p>
        </w:tc>
      </w:tr>
    </w:tbl>
    <w:p/>
    <w:p>
      <w:r>
        <w:br w:type="page"/>
      </w:r>
    </w:p>
    <w:p>
      <w:pPr>
        <w:pStyle w:val="Heading1"/>
        <w:jc w:val="left"/>
      </w:pPr>
      <w:r>
        <w:t>Project Modules</w:t>
      </w:r>
    </w:p>
    <w:p>
      <w:pPr>
        <w:jc w:val="both"/>
      </w:pPr>
      <w:r>
        <w:rPr>
          <w:rFonts w:ascii="Inter" w:hAnsi="Inter"/>
          <w:color w:val="0F172A"/>
          <w:sz w:val="24"/>
        </w:rPr>
        <w:t>The system is organized into domain-focused modules so that each capability can evolve independently while still contributing to a shared user profile and analytics layer. This modular design supports maintainability, testing isolation, and phased feature rollout.</w:t>
      </w:r>
    </w:p>
    <w:p>
      <w:pPr>
        <w:jc w:val="both"/>
      </w:pPr>
      <w:r>
        <w:rPr>
          <w:rFonts w:ascii="Inter" w:hAnsi="Inter"/>
          <w:color w:val="0F172A"/>
          <w:sz w:val="24"/>
        </w:rPr>
        <w:t>Modules are grouped around the user lifecycle: onboarding, content creation, analysis, simulation, guidance, reporting, and administration. This ensures that feature boundaries reflect product behavior rather than arbitrary technical grouping.</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448"/>
            <w:vAlign w:val="center"/>
            <w:shd w:fill="2563EB" w:val="clear"/>
          </w:tcPr>
          <w:p>
            <w:pPr>
              <w:spacing w:after="0" w:line="276" w:lineRule="auto"/>
            </w:pPr>
            <w:r/>
            <w:r>
              <w:rPr>
                <w:rFonts w:ascii="Inter" w:hAnsi="Inter"/>
                <w:b/>
                <w:color w:val="FFFFFF"/>
                <w:sz w:val="22"/>
              </w:rPr>
              <w:t>Module</w:t>
            </w:r>
          </w:p>
        </w:tc>
        <w:tc>
          <w:tcPr>
            <w:tcW w:type="dxa" w:w="2448"/>
            <w:vAlign w:val="center"/>
            <w:shd w:fill="2563EB" w:val="clear"/>
          </w:tcPr>
          <w:p>
            <w:pPr>
              <w:spacing w:after="0" w:line="276" w:lineRule="auto"/>
            </w:pPr>
            <w:r/>
            <w:r>
              <w:rPr>
                <w:rFonts w:ascii="Inter" w:hAnsi="Inter"/>
                <w:b/>
                <w:color w:val="FFFFFF"/>
                <w:sz w:val="22"/>
              </w:rPr>
              <w:t>Primary Objective</w:t>
            </w:r>
          </w:p>
        </w:tc>
        <w:tc>
          <w:tcPr>
            <w:tcW w:type="dxa" w:w="4176"/>
            <w:vAlign w:val="center"/>
            <w:shd w:fill="2563EB" w:val="clear"/>
          </w:tcPr>
          <w:p>
            <w:pPr>
              <w:spacing w:after="0" w:line="276" w:lineRule="auto"/>
            </w:pPr>
            <w:r/>
            <w:r>
              <w:rPr>
                <w:rFonts w:ascii="Inter" w:hAnsi="Inter"/>
                <w:b/>
                <w:color w:val="FFFFFF"/>
                <w:sz w:val="22"/>
              </w:rPr>
              <w:t>Operational Summary</w:t>
            </w:r>
          </w:p>
        </w:tc>
      </w:tr>
      <w:tr>
        <w:tc>
          <w:tcPr>
            <w:tcW w:type="dxa" w:w="2448"/>
            <w:vAlign w:val="center"/>
          </w:tcPr>
          <w:p>
            <w:pPr>
              <w:spacing w:after="0" w:line="276" w:lineRule="auto"/>
            </w:pPr>
            <w:r/>
            <w:r>
              <w:rPr>
                <w:rFonts w:ascii="Inter" w:hAnsi="Inter"/>
                <w:b w:val="0"/>
                <w:color w:val="0F172A"/>
                <w:sz w:val="22"/>
              </w:rPr>
              <w:t>[ICON] Resume Builder</w:t>
            </w:r>
          </w:p>
        </w:tc>
        <w:tc>
          <w:tcPr>
            <w:tcW w:type="dxa" w:w="2448"/>
            <w:vAlign w:val="center"/>
          </w:tcPr>
          <w:p>
            <w:pPr>
              <w:spacing w:after="0" w:line="276" w:lineRule="auto"/>
            </w:pPr>
            <w:r/>
            <w:r>
              <w:rPr>
                <w:rFonts w:ascii="Inter" w:hAnsi="Inter"/>
                <w:b w:val="0"/>
                <w:color w:val="0F172A"/>
                <w:sz w:val="22"/>
              </w:rPr>
              <w:t>Create structured resumes</w:t>
            </w:r>
          </w:p>
        </w:tc>
        <w:tc>
          <w:tcPr>
            <w:tcW w:type="dxa" w:w="4176"/>
            <w:vAlign w:val="center"/>
          </w:tcPr>
          <w:p>
            <w:pPr>
              <w:spacing w:after="0" w:line="276" w:lineRule="auto"/>
            </w:pPr>
            <w:r/>
            <w:r>
              <w:rPr>
                <w:rFonts w:ascii="Inter" w:hAnsi="Inter"/>
                <w:b w:val="0"/>
                <w:color w:val="0F172A"/>
                <w:sz w:val="22"/>
              </w:rPr>
              <w:t>Section-based editor, live preview, AI bullet generation, template selection, export and draft versioning.</w:t>
            </w:r>
          </w:p>
        </w:tc>
      </w:tr>
      <w:tr>
        <w:tc>
          <w:tcPr>
            <w:tcW w:type="dxa" w:w="2448"/>
            <w:vAlign w:val="center"/>
          </w:tcPr>
          <w:p>
            <w:pPr>
              <w:spacing w:after="0" w:line="276" w:lineRule="auto"/>
            </w:pPr>
            <w:r/>
            <w:r>
              <w:rPr>
                <w:rFonts w:ascii="Inter" w:hAnsi="Inter"/>
                <w:b w:val="0"/>
                <w:color w:val="0F172A"/>
                <w:sz w:val="22"/>
              </w:rPr>
              <w:t>[ICON] Resume Parser</w:t>
            </w:r>
          </w:p>
        </w:tc>
        <w:tc>
          <w:tcPr>
            <w:tcW w:type="dxa" w:w="2448"/>
            <w:vAlign w:val="center"/>
          </w:tcPr>
          <w:p>
            <w:pPr>
              <w:spacing w:after="0" w:line="276" w:lineRule="auto"/>
            </w:pPr>
            <w:r/>
            <w:r>
              <w:rPr>
                <w:rFonts w:ascii="Inter" w:hAnsi="Inter"/>
                <w:b w:val="0"/>
                <w:color w:val="0F172A"/>
                <w:sz w:val="22"/>
              </w:rPr>
              <w:t>Convert uploaded resume into editable data</w:t>
            </w:r>
          </w:p>
        </w:tc>
        <w:tc>
          <w:tcPr>
            <w:tcW w:type="dxa" w:w="4176"/>
            <w:vAlign w:val="center"/>
          </w:tcPr>
          <w:p>
            <w:pPr>
              <w:spacing w:after="0" w:line="276" w:lineRule="auto"/>
            </w:pPr>
            <w:r/>
            <w:r>
              <w:rPr>
                <w:rFonts w:ascii="Inter" w:hAnsi="Inter"/>
                <w:b w:val="0"/>
                <w:color w:val="0F172A"/>
                <w:sz w:val="22"/>
              </w:rPr>
              <w:t>File ingestion, text extraction, section mapping, confidence checks, editable reconstruction.</w:t>
            </w:r>
          </w:p>
        </w:tc>
      </w:tr>
      <w:tr>
        <w:tc>
          <w:tcPr>
            <w:tcW w:type="dxa" w:w="2448"/>
            <w:vAlign w:val="center"/>
          </w:tcPr>
          <w:p>
            <w:pPr>
              <w:spacing w:after="0" w:line="276" w:lineRule="auto"/>
            </w:pPr>
            <w:r/>
            <w:r>
              <w:rPr>
                <w:rFonts w:ascii="Inter" w:hAnsi="Inter"/>
                <w:b w:val="0"/>
                <w:color w:val="0F172A"/>
                <w:sz w:val="22"/>
              </w:rPr>
              <w:t>[ICON] AI Resume Writer</w:t>
            </w:r>
          </w:p>
        </w:tc>
        <w:tc>
          <w:tcPr>
            <w:tcW w:type="dxa" w:w="2448"/>
            <w:vAlign w:val="center"/>
          </w:tcPr>
          <w:p>
            <w:pPr>
              <w:spacing w:after="0" w:line="276" w:lineRule="auto"/>
            </w:pPr>
            <w:r/>
            <w:r>
              <w:rPr>
                <w:rFonts w:ascii="Inter" w:hAnsi="Inter"/>
                <w:b w:val="0"/>
                <w:color w:val="0F172A"/>
                <w:sz w:val="22"/>
              </w:rPr>
              <w:t>Improve content quality</w:t>
            </w:r>
          </w:p>
        </w:tc>
        <w:tc>
          <w:tcPr>
            <w:tcW w:type="dxa" w:w="4176"/>
            <w:vAlign w:val="center"/>
          </w:tcPr>
          <w:p>
            <w:pPr>
              <w:spacing w:after="0" w:line="276" w:lineRule="auto"/>
            </w:pPr>
            <w:r/>
            <w:r>
              <w:rPr>
                <w:rFonts w:ascii="Inter" w:hAnsi="Inter"/>
                <w:b w:val="0"/>
                <w:color w:val="0F172A"/>
                <w:sz w:val="22"/>
              </w:rPr>
              <w:t>Role-aware summary generation, achievement reframing, keyword insertion, tone refinement.</w:t>
            </w:r>
          </w:p>
        </w:tc>
      </w:tr>
      <w:tr>
        <w:tc>
          <w:tcPr>
            <w:tcW w:type="dxa" w:w="2448"/>
            <w:vAlign w:val="center"/>
          </w:tcPr>
          <w:p>
            <w:pPr>
              <w:spacing w:after="0" w:line="276" w:lineRule="auto"/>
            </w:pPr>
            <w:r/>
            <w:r>
              <w:rPr>
                <w:rFonts w:ascii="Inter" w:hAnsi="Inter"/>
                <w:b w:val="0"/>
                <w:color w:val="0F172A"/>
                <w:sz w:val="22"/>
              </w:rPr>
              <w:t>[ICON] ATS Analyzer</w:t>
            </w:r>
          </w:p>
        </w:tc>
        <w:tc>
          <w:tcPr>
            <w:tcW w:type="dxa" w:w="2448"/>
            <w:vAlign w:val="center"/>
          </w:tcPr>
          <w:p>
            <w:pPr>
              <w:spacing w:after="0" w:line="276" w:lineRule="auto"/>
            </w:pPr>
            <w:r/>
            <w:r>
              <w:rPr>
                <w:rFonts w:ascii="Inter" w:hAnsi="Inter"/>
                <w:b w:val="0"/>
                <w:color w:val="0F172A"/>
                <w:sz w:val="22"/>
              </w:rPr>
              <w:t>Evaluate ATS readiness</w:t>
            </w:r>
          </w:p>
        </w:tc>
        <w:tc>
          <w:tcPr>
            <w:tcW w:type="dxa" w:w="4176"/>
            <w:vAlign w:val="center"/>
          </w:tcPr>
          <w:p>
            <w:pPr>
              <w:spacing w:after="0" w:line="276" w:lineRule="auto"/>
            </w:pPr>
            <w:r/>
            <w:r>
              <w:rPr>
                <w:rFonts w:ascii="Inter" w:hAnsi="Inter"/>
                <w:b w:val="0"/>
                <w:color w:val="0F172A"/>
                <w:sz w:val="22"/>
              </w:rPr>
              <w:t>Keyword analysis, structure checks, formatting review, score generation, actionable recommendations.</w:t>
            </w:r>
          </w:p>
        </w:tc>
      </w:tr>
      <w:tr>
        <w:tc>
          <w:tcPr>
            <w:tcW w:type="dxa" w:w="2448"/>
            <w:vAlign w:val="center"/>
          </w:tcPr>
          <w:p>
            <w:pPr>
              <w:spacing w:after="0" w:line="276" w:lineRule="auto"/>
            </w:pPr>
            <w:r/>
            <w:r>
              <w:rPr>
                <w:rFonts w:ascii="Inter" w:hAnsi="Inter"/>
                <w:b w:val="0"/>
                <w:color w:val="0F172A"/>
                <w:sz w:val="22"/>
              </w:rPr>
              <w:t>[ICON] Resume vs JD Match</w:t>
            </w:r>
          </w:p>
        </w:tc>
        <w:tc>
          <w:tcPr>
            <w:tcW w:type="dxa" w:w="2448"/>
            <w:vAlign w:val="center"/>
          </w:tcPr>
          <w:p>
            <w:pPr>
              <w:spacing w:after="0" w:line="276" w:lineRule="auto"/>
            </w:pPr>
            <w:r/>
            <w:r>
              <w:rPr>
                <w:rFonts w:ascii="Inter" w:hAnsi="Inter"/>
                <w:b w:val="0"/>
                <w:color w:val="0F172A"/>
                <w:sz w:val="22"/>
              </w:rPr>
              <w:t>Measure alignment with target role</w:t>
            </w:r>
          </w:p>
        </w:tc>
        <w:tc>
          <w:tcPr>
            <w:tcW w:type="dxa" w:w="4176"/>
            <w:vAlign w:val="center"/>
          </w:tcPr>
          <w:p>
            <w:pPr>
              <w:spacing w:after="0" w:line="276" w:lineRule="auto"/>
            </w:pPr>
            <w:r/>
            <w:r>
              <w:rPr>
                <w:rFonts w:ascii="Inter" w:hAnsi="Inter"/>
                <w:b w:val="0"/>
                <w:color w:val="0F172A"/>
                <w:sz w:val="22"/>
              </w:rPr>
              <w:t>Similarity scoring, gap detection, requirement mapping, prioritized edit suggestions.</w:t>
            </w:r>
          </w:p>
        </w:tc>
      </w:tr>
      <w:tr>
        <w:tc>
          <w:tcPr>
            <w:tcW w:type="dxa" w:w="2448"/>
            <w:vAlign w:val="center"/>
          </w:tcPr>
          <w:p>
            <w:pPr>
              <w:spacing w:after="0" w:line="276" w:lineRule="auto"/>
            </w:pPr>
            <w:r/>
            <w:r>
              <w:rPr>
                <w:rFonts w:ascii="Inter" w:hAnsi="Inter"/>
                <w:b w:val="0"/>
                <w:color w:val="0F172A"/>
                <w:sz w:val="22"/>
              </w:rPr>
              <w:t>[ICON] Mock Interview</w:t>
            </w:r>
          </w:p>
        </w:tc>
        <w:tc>
          <w:tcPr>
            <w:tcW w:type="dxa" w:w="2448"/>
            <w:vAlign w:val="center"/>
          </w:tcPr>
          <w:p>
            <w:pPr>
              <w:spacing w:after="0" w:line="276" w:lineRule="auto"/>
            </w:pPr>
            <w:r/>
            <w:r>
              <w:rPr>
                <w:rFonts w:ascii="Inter" w:hAnsi="Inter"/>
                <w:b w:val="0"/>
                <w:color w:val="0F172A"/>
                <w:sz w:val="22"/>
              </w:rPr>
              <w:t>Simulate interviews</w:t>
            </w:r>
          </w:p>
        </w:tc>
        <w:tc>
          <w:tcPr>
            <w:tcW w:type="dxa" w:w="4176"/>
            <w:vAlign w:val="center"/>
          </w:tcPr>
          <w:p>
            <w:pPr>
              <w:spacing w:after="0" w:line="276" w:lineRule="auto"/>
            </w:pPr>
            <w:r/>
            <w:r>
              <w:rPr>
                <w:rFonts w:ascii="Inter" w:hAnsi="Inter"/>
                <w:b w:val="0"/>
                <w:color w:val="0F172A"/>
                <w:sz w:val="22"/>
              </w:rPr>
              <w:t>Question generation, answer capture, timer support, transcript storage, session progression.</w:t>
            </w:r>
          </w:p>
        </w:tc>
      </w:tr>
      <w:tr>
        <w:tc>
          <w:tcPr>
            <w:tcW w:type="dxa" w:w="2448"/>
            <w:vAlign w:val="center"/>
          </w:tcPr>
          <w:p>
            <w:pPr>
              <w:spacing w:after="0" w:line="276" w:lineRule="auto"/>
            </w:pPr>
            <w:r/>
            <w:r>
              <w:rPr>
                <w:rFonts w:ascii="Inter" w:hAnsi="Inter"/>
                <w:b w:val="0"/>
                <w:color w:val="0F172A"/>
                <w:sz w:val="22"/>
              </w:rPr>
              <w:t>[ICON] Interview Feedback</w:t>
            </w:r>
          </w:p>
        </w:tc>
        <w:tc>
          <w:tcPr>
            <w:tcW w:type="dxa" w:w="2448"/>
            <w:vAlign w:val="center"/>
          </w:tcPr>
          <w:p>
            <w:pPr>
              <w:spacing w:after="0" w:line="276" w:lineRule="auto"/>
            </w:pPr>
            <w:r/>
            <w:r>
              <w:rPr>
                <w:rFonts w:ascii="Inter" w:hAnsi="Inter"/>
                <w:b w:val="0"/>
                <w:color w:val="0F172A"/>
                <w:sz w:val="22"/>
              </w:rPr>
              <w:t>Turn answers into coaching output</w:t>
            </w:r>
          </w:p>
        </w:tc>
        <w:tc>
          <w:tcPr>
            <w:tcW w:type="dxa" w:w="4176"/>
            <w:vAlign w:val="center"/>
          </w:tcPr>
          <w:p>
            <w:pPr>
              <w:spacing w:after="0" w:line="276" w:lineRule="auto"/>
            </w:pPr>
            <w:r/>
            <w:r>
              <w:rPr>
                <w:rFonts w:ascii="Inter" w:hAnsi="Inter"/>
                <w:b w:val="0"/>
                <w:color w:val="0F172A"/>
                <w:sz w:val="22"/>
              </w:rPr>
              <w:t>Competency scoring, strength and weakness analysis, communication advice, improvement plan.</w:t>
            </w:r>
          </w:p>
        </w:tc>
      </w:tr>
      <w:tr>
        <w:tc>
          <w:tcPr>
            <w:tcW w:type="dxa" w:w="2448"/>
            <w:vAlign w:val="center"/>
          </w:tcPr>
          <w:p>
            <w:pPr>
              <w:spacing w:after="0" w:line="276" w:lineRule="auto"/>
            </w:pPr>
            <w:r/>
            <w:r>
              <w:rPr>
                <w:rFonts w:ascii="Inter" w:hAnsi="Inter"/>
                <w:b w:val="0"/>
                <w:color w:val="0F172A"/>
                <w:sz w:val="22"/>
              </w:rPr>
              <w:t>[ICON] Skill Gap Analysis</w:t>
            </w:r>
          </w:p>
        </w:tc>
        <w:tc>
          <w:tcPr>
            <w:tcW w:type="dxa" w:w="2448"/>
            <w:vAlign w:val="center"/>
          </w:tcPr>
          <w:p>
            <w:pPr>
              <w:spacing w:after="0" w:line="276" w:lineRule="auto"/>
            </w:pPr>
            <w:r/>
            <w:r>
              <w:rPr>
                <w:rFonts w:ascii="Inter" w:hAnsi="Inter"/>
                <w:b w:val="0"/>
                <w:color w:val="0F172A"/>
                <w:sz w:val="22"/>
              </w:rPr>
              <w:t>Identify capability deficiencies</w:t>
            </w:r>
          </w:p>
        </w:tc>
        <w:tc>
          <w:tcPr>
            <w:tcW w:type="dxa" w:w="4176"/>
            <w:vAlign w:val="center"/>
          </w:tcPr>
          <w:p>
            <w:pPr>
              <w:spacing w:after="0" w:line="276" w:lineRule="auto"/>
            </w:pPr>
            <w:r/>
            <w:r>
              <w:rPr>
                <w:rFonts w:ascii="Inter" w:hAnsi="Inter"/>
                <w:b w:val="0"/>
                <w:color w:val="0F172A"/>
                <w:sz w:val="22"/>
              </w:rPr>
              <w:t>Role requirement analysis, missing-skill detection, proficiency mapping, training priorities.</w:t>
            </w:r>
          </w:p>
        </w:tc>
      </w:tr>
      <w:tr>
        <w:tc>
          <w:tcPr>
            <w:tcW w:type="dxa" w:w="2448"/>
            <w:vAlign w:val="center"/>
          </w:tcPr>
          <w:p>
            <w:pPr>
              <w:spacing w:after="0" w:line="276" w:lineRule="auto"/>
            </w:pPr>
            <w:r/>
            <w:r>
              <w:rPr>
                <w:rFonts w:ascii="Inter" w:hAnsi="Inter"/>
                <w:b w:val="0"/>
                <w:color w:val="0F172A"/>
                <w:sz w:val="22"/>
              </w:rPr>
              <w:t>[ICON] Career Roadmap</w:t>
            </w:r>
          </w:p>
        </w:tc>
        <w:tc>
          <w:tcPr>
            <w:tcW w:type="dxa" w:w="2448"/>
            <w:vAlign w:val="center"/>
          </w:tcPr>
          <w:p>
            <w:pPr>
              <w:spacing w:after="0" w:line="276" w:lineRule="auto"/>
            </w:pPr>
            <w:r/>
            <w:r>
              <w:rPr>
                <w:rFonts w:ascii="Inter" w:hAnsi="Inter"/>
                <w:b w:val="0"/>
                <w:color w:val="0F172A"/>
                <w:sz w:val="22"/>
              </w:rPr>
              <w:t>Create milestone-driven growth plan</w:t>
            </w:r>
          </w:p>
        </w:tc>
        <w:tc>
          <w:tcPr>
            <w:tcW w:type="dxa" w:w="4176"/>
            <w:vAlign w:val="center"/>
          </w:tcPr>
          <w:p>
            <w:pPr>
              <w:spacing w:after="0" w:line="276" w:lineRule="auto"/>
            </w:pPr>
            <w:r/>
            <w:r>
              <w:rPr>
                <w:rFonts w:ascii="Inter" w:hAnsi="Inter"/>
                <w:b w:val="0"/>
                <w:color w:val="0F172A"/>
                <w:sz w:val="22"/>
              </w:rPr>
              <w:t>Timeline generation, milestone grouping, action steps, progress tracking, resource recommendations.</w:t>
            </w:r>
          </w:p>
        </w:tc>
      </w:tr>
      <w:tr>
        <w:tc>
          <w:tcPr>
            <w:tcW w:type="dxa" w:w="2448"/>
            <w:vAlign w:val="center"/>
          </w:tcPr>
          <w:p>
            <w:pPr>
              <w:spacing w:after="0" w:line="276" w:lineRule="auto"/>
            </w:pPr>
            <w:r/>
            <w:r>
              <w:rPr>
                <w:rFonts w:ascii="Inter" w:hAnsi="Inter"/>
                <w:b w:val="0"/>
                <w:color w:val="0F172A"/>
                <w:sz w:val="22"/>
              </w:rPr>
              <w:t>[ICON] AI Career Coach</w:t>
            </w:r>
          </w:p>
        </w:tc>
        <w:tc>
          <w:tcPr>
            <w:tcW w:type="dxa" w:w="2448"/>
            <w:vAlign w:val="center"/>
          </w:tcPr>
          <w:p>
            <w:pPr>
              <w:spacing w:after="0" w:line="276" w:lineRule="auto"/>
            </w:pPr>
            <w:r/>
            <w:r>
              <w:rPr>
                <w:rFonts w:ascii="Inter" w:hAnsi="Inter"/>
                <w:b w:val="0"/>
                <w:color w:val="0F172A"/>
                <w:sz w:val="22"/>
              </w:rPr>
              <w:t>Provide contextual guidance</w:t>
            </w:r>
          </w:p>
        </w:tc>
        <w:tc>
          <w:tcPr>
            <w:tcW w:type="dxa" w:w="4176"/>
            <w:vAlign w:val="center"/>
          </w:tcPr>
          <w:p>
            <w:pPr>
              <w:spacing w:after="0" w:line="276" w:lineRule="auto"/>
            </w:pPr>
            <w:r/>
            <w:r>
              <w:rPr>
                <w:rFonts w:ascii="Inter" w:hAnsi="Inter"/>
                <w:b w:val="0"/>
                <w:color w:val="0F172A"/>
                <w:sz w:val="22"/>
              </w:rPr>
              <w:t>Conversational assistance, saved insights, role-based advice, application strategy support.</w:t>
            </w:r>
          </w:p>
        </w:tc>
      </w:tr>
      <w:tr>
        <w:tc>
          <w:tcPr>
            <w:tcW w:type="dxa" w:w="2448"/>
            <w:vAlign w:val="center"/>
          </w:tcPr>
          <w:p>
            <w:pPr>
              <w:spacing w:after="0" w:line="276" w:lineRule="auto"/>
            </w:pPr>
            <w:r/>
            <w:r>
              <w:rPr>
                <w:rFonts w:ascii="Inter" w:hAnsi="Inter"/>
                <w:b w:val="0"/>
                <w:color w:val="0F172A"/>
                <w:sz w:val="22"/>
              </w:rPr>
              <w:t>[ICON] Dashboard Analytics</w:t>
            </w:r>
          </w:p>
        </w:tc>
        <w:tc>
          <w:tcPr>
            <w:tcW w:type="dxa" w:w="2448"/>
            <w:vAlign w:val="center"/>
          </w:tcPr>
          <w:p>
            <w:pPr>
              <w:spacing w:after="0" w:line="276" w:lineRule="auto"/>
            </w:pPr>
            <w:r/>
            <w:r>
              <w:rPr>
                <w:rFonts w:ascii="Inter" w:hAnsi="Inter"/>
                <w:b w:val="0"/>
                <w:color w:val="0F172A"/>
                <w:sz w:val="22"/>
              </w:rPr>
              <w:t>Summarize progress</w:t>
            </w:r>
          </w:p>
        </w:tc>
        <w:tc>
          <w:tcPr>
            <w:tcW w:type="dxa" w:w="4176"/>
            <w:vAlign w:val="center"/>
          </w:tcPr>
          <w:p>
            <w:pPr>
              <w:spacing w:after="0" w:line="276" w:lineRule="auto"/>
            </w:pPr>
            <w:r/>
            <w:r>
              <w:rPr>
                <w:rFonts w:ascii="Inter" w:hAnsi="Inter"/>
                <w:b w:val="0"/>
                <w:color w:val="0F172A"/>
                <w:sz w:val="22"/>
              </w:rPr>
              <w:t>Readiness snapshots, trend charts, activity history, module usage reporting.</w:t>
            </w:r>
          </w:p>
        </w:tc>
      </w:tr>
      <w:tr>
        <w:tc>
          <w:tcPr>
            <w:tcW w:type="dxa" w:w="2448"/>
            <w:vAlign w:val="center"/>
          </w:tcPr>
          <w:p>
            <w:pPr>
              <w:spacing w:after="0" w:line="276" w:lineRule="auto"/>
            </w:pPr>
            <w:r/>
            <w:r>
              <w:rPr>
                <w:rFonts w:ascii="Inter" w:hAnsi="Inter"/>
                <w:b w:val="0"/>
                <w:color w:val="0F172A"/>
                <w:sz w:val="22"/>
              </w:rPr>
              <w:t>[ICON] Admin Panel</w:t>
            </w:r>
          </w:p>
        </w:tc>
        <w:tc>
          <w:tcPr>
            <w:tcW w:type="dxa" w:w="2448"/>
            <w:vAlign w:val="center"/>
          </w:tcPr>
          <w:p>
            <w:pPr>
              <w:spacing w:after="0" w:line="276" w:lineRule="auto"/>
            </w:pPr>
            <w:r/>
            <w:r>
              <w:rPr>
                <w:rFonts w:ascii="Inter" w:hAnsi="Inter"/>
                <w:b w:val="0"/>
                <w:color w:val="0F172A"/>
                <w:sz w:val="22"/>
              </w:rPr>
              <w:t>Control and monitor platform</w:t>
            </w:r>
          </w:p>
        </w:tc>
        <w:tc>
          <w:tcPr>
            <w:tcW w:type="dxa" w:w="4176"/>
            <w:vAlign w:val="center"/>
          </w:tcPr>
          <w:p>
            <w:pPr>
              <w:spacing w:after="0" w:line="276" w:lineRule="auto"/>
            </w:pPr>
            <w:r/>
            <w:r>
              <w:rPr>
                <w:rFonts w:ascii="Inter" w:hAnsi="Inter"/>
                <w:b w:val="0"/>
                <w:color w:val="0F172A"/>
                <w:sz w:val="22"/>
              </w:rPr>
              <w:t>User administration, analytics oversight, moderation controls, audit visibility.</w:t>
            </w:r>
          </w:p>
        </w:tc>
      </w:tr>
    </w:tbl>
    <w:p/>
    <w:p>
      <w:r>
        <w:br w:type="page"/>
      </w:r>
    </w:p>
    <w:p>
      <w:pPr>
        <w:pStyle w:val="Heading1"/>
        <w:jc w:val="left"/>
      </w:pPr>
      <w:r>
        <w:t>Complete Feature List</w:t>
      </w:r>
    </w:p>
    <w:p>
      <w:pPr>
        <w:jc w:val="both"/>
      </w:pPr>
      <w:r>
        <w:rPr>
          <w:rFonts w:ascii="Inter" w:hAnsi="Inter"/>
          <w:color w:val="0F172A"/>
          <w:sz w:val="24"/>
        </w:rPr>
        <w:t>The platform delivers a comprehensive feature portfolio designed for production use rather than demonstration-only scenarios. Features cover user self-service, AI-assisted content generation, decision support, analytics, administrative oversight, and cloud-friendly operational support.</w:t>
      </w:r>
    </w:p>
    <w:p>
      <w:pPr>
        <w:jc w:val="both"/>
      </w:pPr>
      <w:r>
        <w:rPr>
          <w:rFonts w:ascii="Inter" w:hAnsi="Inter"/>
          <w:color w:val="0F172A"/>
          <w:sz w:val="24"/>
        </w:rPr>
        <w:t>Each feature has been designed to either reduce friction in the user journey, improve the quality of career decisions, or provide measurable visibility into progression and platform usage. Together, they form a connected product system instead of a collection of disconnected utilities.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584"/>
            <w:vAlign w:val="center"/>
            <w:shd w:fill="2563EB" w:val="clear"/>
          </w:tcPr>
          <w:p>
            <w:pPr>
              <w:spacing w:after="0" w:line="276" w:lineRule="auto"/>
            </w:pPr>
            <w:r/>
            <w:r>
              <w:rPr>
                <w:rFonts w:ascii="Inter" w:hAnsi="Inter"/>
                <w:b/>
                <w:color w:val="FFFFFF"/>
                <w:sz w:val="22"/>
              </w:rPr>
              <w:t>Domain</w:t>
            </w:r>
          </w:p>
        </w:tc>
        <w:tc>
          <w:tcPr>
            <w:tcW w:type="dxa" w:w="2304"/>
            <w:vAlign w:val="center"/>
            <w:shd w:fill="2563EB" w:val="clear"/>
          </w:tcPr>
          <w:p>
            <w:pPr>
              <w:spacing w:after="0" w:line="276" w:lineRule="auto"/>
            </w:pPr>
            <w:r/>
            <w:r>
              <w:rPr>
                <w:rFonts w:ascii="Inter" w:hAnsi="Inter"/>
                <w:b/>
                <w:color w:val="FFFFFF"/>
                <w:sz w:val="22"/>
              </w:rPr>
              <w:t>Feature</w:t>
            </w:r>
          </w:p>
        </w:tc>
        <w:tc>
          <w:tcPr>
            <w:tcW w:type="dxa" w:w="5184"/>
            <w:vAlign w:val="center"/>
            <w:shd w:fill="2563EB" w:val="clear"/>
          </w:tcPr>
          <w:p>
            <w:pPr>
              <w:spacing w:after="0" w:line="276" w:lineRule="auto"/>
            </w:pPr>
            <w:r/>
            <w:r>
              <w:rPr>
                <w:rFonts w:ascii="Inter" w:hAnsi="Inter"/>
                <w:b/>
                <w:color w:val="FFFFFF"/>
                <w:sz w:val="22"/>
              </w:rPr>
              <w:t>Professional Explanation</w:t>
            </w:r>
          </w:p>
        </w:tc>
      </w:tr>
      <w:tr>
        <w:tc>
          <w:tcPr>
            <w:tcW w:type="dxa" w:w="1584"/>
            <w:vAlign w:val="center"/>
          </w:tcPr>
          <w:p>
            <w:pPr>
              <w:spacing w:after="0" w:line="276" w:lineRule="auto"/>
            </w:pPr>
            <w:r/>
            <w:r>
              <w:rPr>
                <w:rFonts w:ascii="Inter" w:hAnsi="Inter"/>
                <w:b w:val="0"/>
                <w:color w:val="0F172A"/>
                <w:sz w:val="22"/>
              </w:rPr>
              <w:t>Authentication</w:t>
            </w:r>
          </w:p>
        </w:tc>
        <w:tc>
          <w:tcPr>
            <w:tcW w:type="dxa" w:w="2304"/>
            <w:vAlign w:val="center"/>
          </w:tcPr>
          <w:p>
            <w:pPr>
              <w:spacing w:after="0" w:line="276" w:lineRule="auto"/>
            </w:pPr>
            <w:r/>
            <w:r>
              <w:rPr>
                <w:rFonts w:ascii="Inter" w:hAnsi="Inter"/>
                <w:b w:val="0"/>
                <w:color w:val="0F172A"/>
                <w:sz w:val="22"/>
              </w:rPr>
              <w:t>Email signup and login</w:t>
            </w:r>
          </w:p>
        </w:tc>
        <w:tc>
          <w:tcPr>
            <w:tcW w:type="dxa" w:w="5184"/>
            <w:vAlign w:val="center"/>
          </w:tcPr>
          <w:p>
            <w:pPr>
              <w:spacing w:after="0" w:line="276" w:lineRule="auto"/>
            </w:pPr>
            <w:r/>
            <w:r>
              <w:rPr>
                <w:rFonts w:ascii="Inter" w:hAnsi="Inter"/>
                <w:b w:val="0"/>
                <w:color w:val="0F172A"/>
                <w:sz w:val="22"/>
              </w:rPr>
              <w:t>Secure account access with validation, hashing, JWT issuance, and verification workflow.</w:t>
            </w:r>
          </w:p>
        </w:tc>
      </w:tr>
      <w:tr>
        <w:tc>
          <w:tcPr>
            <w:tcW w:type="dxa" w:w="1584"/>
            <w:vAlign w:val="center"/>
          </w:tcPr>
          <w:p>
            <w:pPr>
              <w:spacing w:after="0" w:line="276" w:lineRule="auto"/>
            </w:pPr>
            <w:r/>
            <w:r>
              <w:rPr>
                <w:rFonts w:ascii="Inter" w:hAnsi="Inter"/>
                <w:b w:val="0"/>
                <w:color w:val="0F172A"/>
                <w:sz w:val="22"/>
              </w:rPr>
              <w:t>Profile</w:t>
            </w:r>
          </w:p>
        </w:tc>
        <w:tc>
          <w:tcPr>
            <w:tcW w:type="dxa" w:w="2304"/>
            <w:vAlign w:val="center"/>
          </w:tcPr>
          <w:p>
            <w:pPr>
              <w:spacing w:after="0" w:line="276" w:lineRule="auto"/>
            </w:pPr>
            <w:r/>
            <w:r>
              <w:rPr>
                <w:rFonts w:ascii="Inter" w:hAnsi="Inter"/>
                <w:b w:val="0"/>
                <w:color w:val="0F172A"/>
                <w:sz w:val="22"/>
              </w:rPr>
              <w:t>Career profile management</w:t>
            </w:r>
          </w:p>
        </w:tc>
        <w:tc>
          <w:tcPr>
            <w:tcW w:type="dxa" w:w="5184"/>
            <w:vAlign w:val="center"/>
          </w:tcPr>
          <w:p>
            <w:pPr>
              <w:spacing w:after="0" w:line="276" w:lineRule="auto"/>
            </w:pPr>
            <w:r/>
            <w:r>
              <w:rPr>
                <w:rFonts w:ascii="Inter" w:hAnsi="Inter"/>
                <w:b w:val="0"/>
                <w:color w:val="0F172A"/>
                <w:sz w:val="22"/>
              </w:rPr>
              <w:t>Centralized user identity, education, experience, goals, and preference data.</w:t>
            </w:r>
          </w:p>
        </w:tc>
      </w:tr>
      <w:tr>
        <w:tc>
          <w:tcPr>
            <w:tcW w:type="dxa" w:w="1584"/>
            <w:vAlign w:val="center"/>
          </w:tcPr>
          <w:p>
            <w:pPr>
              <w:spacing w:after="0" w:line="276" w:lineRule="auto"/>
            </w:pPr>
            <w:r/>
            <w:r>
              <w:rPr>
                <w:rFonts w:ascii="Inter" w:hAnsi="Inter"/>
                <w:b w:val="0"/>
                <w:color w:val="0F172A"/>
                <w:sz w:val="22"/>
              </w:rPr>
              <w:t>Resume</w:t>
            </w:r>
          </w:p>
        </w:tc>
        <w:tc>
          <w:tcPr>
            <w:tcW w:type="dxa" w:w="2304"/>
            <w:vAlign w:val="center"/>
          </w:tcPr>
          <w:p>
            <w:pPr>
              <w:spacing w:after="0" w:line="276" w:lineRule="auto"/>
            </w:pPr>
            <w:r/>
            <w:r>
              <w:rPr>
                <w:rFonts w:ascii="Inter" w:hAnsi="Inter"/>
                <w:b w:val="0"/>
                <w:color w:val="0F172A"/>
                <w:sz w:val="22"/>
              </w:rPr>
              <w:t>Resume creation and editing</w:t>
            </w:r>
          </w:p>
        </w:tc>
        <w:tc>
          <w:tcPr>
            <w:tcW w:type="dxa" w:w="5184"/>
            <w:vAlign w:val="center"/>
          </w:tcPr>
          <w:p>
            <w:pPr>
              <w:spacing w:after="0" w:line="276" w:lineRule="auto"/>
            </w:pPr>
            <w:r/>
            <w:r>
              <w:rPr>
                <w:rFonts w:ascii="Inter" w:hAnsi="Inter"/>
                <w:b w:val="0"/>
                <w:color w:val="0F172A"/>
                <w:sz w:val="22"/>
              </w:rPr>
              <w:t>Guided forms, AI content help, version management, and export readiness.</w:t>
            </w:r>
          </w:p>
        </w:tc>
      </w:tr>
      <w:tr>
        <w:tc>
          <w:tcPr>
            <w:tcW w:type="dxa" w:w="1584"/>
            <w:vAlign w:val="center"/>
          </w:tcPr>
          <w:p>
            <w:pPr>
              <w:spacing w:after="0" w:line="276" w:lineRule="auto"/>
            </w:pPr>
            <w:r/>
            <w:r>
              <w:rPr>
                <w:rFonts w:ascii="Inter" w:hAnsi="Inter"/>
                <w:b w:val="0"/>
                <w:color w:val="0F172A"/>
                <w:sz w:val="22"/>
              </w:rPr>
              <w:t>Resume</w:t>
            </w:r>
          </w:p>
        </w:tc>
        <w:tc>
          <w:tcPr>
            <w:tcW w:type="dxa" w:w="2304"/>
            <w:vAlign w:val="center"/>
          </w:tcPr>
          <w:p>
            <w:pPr>
              <w:spacing w:after="0" w:line="276" w:lineRule="auto"/>
            </w:pPr>
            <w:r/>
            <w:r>
              <w:rPr>
                <w:rFonts w:ascii="Inter" w:hAnsi="Inter"/>
                <w:b w:val="0"/>
                <w:color w:val="0F172A"/>
                <w:sz w:val="22"/>
              </w:rPr>
              <w:t>Resume parsing</w:t>
            </w:r>
          </w:p>
        </w:tc>
        <w:tc>
          <w:tcPr>
            <w:tcW w:type="dxa" w:w="5184"/>
            <w:vAlign w:val="center"/>
          </w:tcPr>
          <w:p>
            <w:pPr>
              <w:spacing w:after="0" w:line="276" w:lineRule="auto"/>
            </w:pPr>
            <w:r/>
            <w:r>
              <w:rPr>
                <w:rFonts w:ascii="Inter" w:hAnsi="Inter"/>
                <w:b w:val="0"/>
                <w:color w:val="0F172A"/>
                <w:sz w:val="22"/>
              </w:rPr>
              <w:t>Upload existing documents and convert them into editable structured data.</w:t>
            </w:r>
          </w:p>
        </w:tc>
      </w:tr>
      <w:tr>
        <w:tc>
          <w:tcPr>
            <w:tcW w:type="dxa" w:w="1584"/>
            <w:vAlign w:val="center"/>
          </w:tcPr>
          <w:p>
            <w:pPr>
              <w:spacing w:after="0" w:line="276" w:lineRule="auto"/>
            </w:pPr>
            <w:r/>
            <w:r>
              <w:rPr>
                <w:rFonts w:ascii="Inter" w:hAnsi="Inter"/>
                <w:b w:val="0"/>
                <w:color w:val="0F172A"/>
                <w:sz w:val="22"/>
              </w:rPr>
              <w:t>Analysis</w:t>
            </w:r>
          </w:p>
        </w:tc>
        <w:tc>
          <w:tcPr>
            <w:tcW w:type="dxa" w:w="2304"/>
            <w:vAlign w:val="center"/>
          </w:tcPr>
          <w:p>
            <w:pPr>
              <w:spacing w:after="0" w:line="276" w:lineRule="auto"/>
            </w:pPr>
            <w:r/>
            <w:r>
              <w:rPr>
                <w:rFonts w:ascii="Inter" w:hAnsi="Inter"/>
                <w:b w:val="0"/>
                <w:color w:val="0F172A"/>
                <w:sz w:val="22"/>
              </w:rPr>
              <w:t>ATS scoring</w:t>
            </w:r>
          </w:p>
        </w:tc>
        <w:tc>
          <w:tcPr>
            <w:tcW w:type="dxa" w:w="5184"/>
            <w:vAlign w:val="center"/>
          </w:tcPr>
          <w:p>
            <w:pPr>
              <w:spacing w:after="0" w:line="276" w:lineRule="auto"/>
            </w:pPr>
            <w:r/>
            <w:r>
              <w:rPr>
                <w:rFonts w:ascii="Inter" w:hAnsi="Inter"/>
                <w:b w:val="0"/>
                <w:color w:val="0F172A"/>
                <w:sz w:val="22"/>
              </w:rPr>
              <w:t>Resume diagnostics with keyword, formatting, and section-level evaluation.</w:t>
            </w:r>
          </w:p>
        </w:tc>
      </w:tr>
      <w:tr>
        <w:tc>
          <w:tcPr>
            <w:tcW w:type="dxa" w:w="1584"/>
            <w:vAlign w:val="center"/>
          </w:tcPr>
          <w:p>
            <w:pPr>
              <w:spacing w:after="0" w:line="276" w:lineRule="auto"/>
            </w:pPr>
            <w:r/>
            <w:r>
              <w:rPr>
                <w:rFonts w:ascii="Inter" w:hAnsi="Inter"/>
                <w:b w:val="0"/>
                <w:color w:val="0F172A"/>
                <w:sz w:val="22"/>
              </w:rPr>
              <w:t>Analysis</w:t>
            </w:r>
          </w:p>
        </w:tc>
        <w:tc>
          <w:tcPr>
            <w:tcW w:type="dxa" w:w="2304"/>
            <w:vAlign w:val="center"/>
          </w:tcPr>
          <w:p>
            <w:pPr>
              <w:spacing w:after="0" w:line="276" w:lineRule="auto"/>
            </w:pPr>
            <w:r/>
            <w:r>
              <w:rPr>
                <w:rFonts w:ascii="Inter" w:hAnsi="Inter"/>
                <w:b w:val="0"/>
                <w:color w:val="0F172A"/>
                <w:sz w:val="22"/>
              </w:rPr>
              <w:t>JD match</w:t>
            </w:r>
          </w:p>
        </w:tc>
        <w:tc>
          <w:tcPr>
            <w:tcW w:type="dxa" w:w="5184"/>
            <w:vAlign w:val="center"/>
          </w:tcPr>
          <w:p>
            <w:pPr>
              <w:spacing w:after="0" w:line="276" w:lineRule="auto"/>
            </w:pPr>
            <w:r/>
            <w:r>
              <w:rPr>
                <w:rFonts w:ascii="Inter" w:hAnsi="Inter"/>
                <w:b w:val="0"/>
                <w:color w:val="0F172A"/>
                <w:sz w:val="22"/>
              </w:rPr>
              <w:t>Role-fit comparison between resume and job description with actionable gap findings.</w:t>
            </w:r>
          </w:p>
        </w:tc>
      </w:tr>
      <w:tr>
        <w:tc>
          <w:tcPr>
            <w:tcW w:type="dxa" w:w="1584"/>
            <w:vAlign w:val="center"/>
          </w:tcPr>
          <w:p>
            <w:pPr>
              <w:spacing w:after="0" w:line="276" w:lineRule="auto"/>
            </w:pPr>
            <w:r/>
            <w:r>
              <w:rPr>
                <w:rFonts w:ascii="Inter" w:hAnsi="Inter"/>
                <w:b w:val="0"/>
                <w:color w:val="0F172A"/>
                <w:sz w:val="22"/>
              </w:rPr>
              <w:t>Interview</w:t>
            </w:r>
          </w:p>
        </w:tc>
        <w:tc>
          <w:tcPr>
            <w:tcW w:type="dxa" w:w="2304"/>
            <w:vAlign w:val="center"/>
          </w:tcPr>
          <w:p>
            <w:pPr>
              <w:spacing w:after="0" w:line="276" w:lineRule="auto"/>
            </w:pPr>
            <w:r/>
            <w:r>
              <w:rPr>
                <w:rFonts w:ascii="Inter" w:hAnsi="Inter"/>
                <w:b w:val="0"/>
                <w:color w:val="0F172A"/>
                <w:sz w:val="22"/>
              </w:rPr>
              <w:t>Mock session generation</w:t>
            </w:r>
          </w:p>
        </w:tc>
        <w:tc>
          <w:tcPr>
            <w:tcW w:type="dxa" w:w="5184"/>
            <w:vAlign w:val="center"/>
          </w:tcPr>
          <w:p>
            <w:pPr>
              <w:spacing w:after="0" w:line="276" w:lineRule="auto"/>
            </w:pPr>
            <w:r/>
            <w:r>
              <w:rPr>
                <w:rFonts w:ascii="Inter" w:hAnsi="Inter"/>
                <w:b w:val="0"/>
                <w:color w:val="0F172A"/>
                <w:sz w:val="22"/>
              </w:rPr>
              <w:t>Role-specific question generation with answer capture and timing logic.</w:t>
            </w:r>
          </w:p>
        </w:tc>
      </w:tr>
      <w:tr>
        <w:tc>
          <w:tcPr>
            <w:tcW w:type="dxa" w:w="1584"/>
            <w:vAlign w:val="center"/>
          </w:tcPr>
          <w:p>
            <w:pPr>
              <w:spacing w:after="0" w:line="276" w:lineRule="auto"/>
            </w:pPr>
            <w:r/>
            <w:r>
              <w:rPr>
                <w:rFonts w:ascii="Inter" w:hAnsi="Inter"/>
                <w:b w:val="0"/>
                <w:color w:val="0F172A"/>
                <w:sz w:val="22"/>
              </w:rPr>
              <w:t>Interview</w:t>
            </w:r>
          </w:p>
        </w:tc>
        <w:tc>
          <w:tcPr>
            <w:tcW w:type="dxa" w:w="2304"/>
            <w:vAlign w:val="center"/>
          </w:tcPr>
          <w:p>
            <w:pPr>
              <w:spacing w:after="0" w:line="276" w:lineRule="auto"/>
            </w:pPr>
            <w:r/>
            <w:r>
              <w:rPr>
                <w:rFonts w:ascii="Inter" w:hAnsi="Inter"/>
                <w:b w:val="0"/>
                <w:color w:val="0F172A"/>
                <w:sz w:val="22"/>
              </w:rPr>
              <w:t>Feedback report</w:t>
            </w:r>
          </w:p>
        </w:tc>
        <w:tc>
          <w:tcPr>
            <w:tcW w:type="dxa" w:w="5184"/>
            <w:vAlign w:val="center"/>
          </w:tcPr>
          <w:p>
            <w:pPr>
              <w:spacing w:after="0" w:line="276" w:lineRule="auto"/>
            </w:pPr>
            <w:r/>
            <w:r>
              <w:rPr>
                <w:rFonts w:ascii="Inter" w:hAnsi="Inter"/>
                <w:b w:val="0"/>
                <w:color w:val="0F172A"/>
                <w:sz w:val="22"/>
              </w:rPr>
              <w:t>Detailed evaluation across clarity, relevance, confidence, and technical accuracy.</w:t>
            </w:r>
          </w:p>
        </w:tc>
      </w:tr>
      <w:tr>
        <w:tc>
          <w:tcPr>
            <w:tcW w:type="dxa" w:w="1584"/>
            <w:vAlign w:val="center"/>
          </w:tcPr>
          <w:p>
            <w:pPr>
              <w:spacing w:after="0" w:line="276" w:lineRule="auto"/>
            </w:pPr>
            <w:r/>
            <w:r>
              <w:rPr>
                <w:rFonts w:ascii="Inter" w:hAnsi="Inter"/>
                <w:b w:val="0"/>
                <w:color w:val="0F172A"/>
                <w:sz w:val="22"/>
              </w:rPr>
              <w:t>Roadmap</w:t>
            </w:r>
          </w:p>
        </w:tc>
        <w:tc>
          <w:tcPr>
            <w:tcW w:type="dxa" w:w="2304"/>
            <w:vAlign w:val="center"/>
          </w:tcPr>
          <w:p>
            <w:pPr>
              <w:spacing w:after="0" w:line="276" w:lineRule="auto"/>
            </w:pPr>
            <w:r/>
            <w:r>
              <w:rPr>
                <w:rFonts w:ascii="Inter" w:hAnsi="Inter"/>
                <w:b w:val="0"/>
                <w:color w:val="0F172A"/>
                <w:sz w:val="22"/>
              </w:rPr>
              <w:t>Skill-gap based planning</w:t>
            </w:r>
          </w:p>
        </w:tc>
        <w:tc>
          <w:tcPr>
            <w:tcW w:type="dxa" w:w="5184"/>
            <w:vAlign w:val="center"/>
          </w:tcPr>
          <w:p>
            <w:pPr>
              <w:spacing w:after="0" w:line="276" w:lineRule="auto"/>
            </w:pPr>
            <w:r/>
            <w:r>
              <w:rPr>
                <w:rFonts w:ascii="Inter" w:hAnsi="Inter"/>
                <w:b w:val="0"/>
                <w:color w:val="0F172A"/>
                <w:sz w:val="22"/>
              </w:rPr>
              <w:t>Transforms missing capabilities into milestones, timelines, and learning actions.</w:t>
            </w:r>
          </w:p>
        </w:tc>
      </w:tr>
      <w:tr>
        <w:tc>
          <w:tcPr>
            <w:tcW w:type="dxa" w:w="1584"/>
            <w:vAlign w:val="center"/>
          </w:tcPr>
          <w:p>
            <w:pPr>
              <w:spacing w:after="0" w:line="276" w:lineRule="auto"/>
            </w:pPr>
            <w:r/>
            <w:r>
              <w:rPr>
                <w:rFonts w:ascii="Inter" w:hAnsi="Inter"/>
                <w:b w:val="0"/>
                <w:color w:val="0F172A"/>
                <w:sz w:val="22"/>
              </w:rPr>
              <w:t>Coach</w:t>
            </w:r>
          </w:p>
        </w:tc>
        <w:tc>
          <w:tcPr>
            <w:tcW w:type="dxa" w:w="2304"/>
            <w:vAlign w:val="center"/>
          </w:tcPr>
          <w:p>
            <w:pPr>
              <w:spacing w:after="0" w:line="276" w:lineRule="auto"/>
            </w:pPr>
            <w:r/>
            <w:r>
              <w:rPr>
                <w:rFonts w:ascii="Inter" w:hAnsi="Inter"/>
                <w:b w:val="0"/>
                <w:color w:val="0F172A"/>
                <w:sz w:val="22"/>
              </w:rPr>
              <w:t>Career coaching chat</w:t>
            </w:r>
          </w:p>
        </w:tc>
        <w:tc>
          <w:tcPr>
            <w:tcW w:type="dxa" w:w="5184"/>
            <w:vAlign w:val="center"/>
          </w:tcPr>
          <w:p>
            <w:pPr>
              <w:spacing w:after="0" w:line="276" w:lineRule="auto"/>
            </w:pPr>
            <w:r/>
            <w:r>
              <w:rPr>
                <w:rFonts w:ascii="Inter" w:hAnsi="Inter"/>
                <w:b w:val="0"/>
                <w:color w:val="0F172A"/>
                <w:sz w:val="22"/>
              </w:rPr>
              <w:t>AI assistant for ongoing guidance on roles, applications, interviews, and improvement.</w:t>
            </w:r>
          </w:p>
        </w:tc>
      </w:tr>
      <w:tr>
        <w:tc>
          <w:tcPr>
            <w:tcW w:type="dxa" w:w="1584"/>
            <w:vAlign w:val="center"/>
          </w:tcPr>
          <w:p>
            <w:pPr>
              <w:spacing w:after="0" w:line="276" w:lineRule="auto"/>
            </w:pPr>
            <w:r/>
            <w:r>
              <w:rPr>
                <w:rFonts w:ascii="Inter" w:hAnsi="Inter"/>
                <w:b w:val="0"/>
                <w:color w:val="0F172A"/>
                <w:sz w:val="22"/>
              </w:rPr>
              <w:t>Analytics</w:t>
            </w:r>
          </w:p>
        </w:tc>
        <w:tc>
          <w:tcPr>
            <w:tcW w:type="dxa" w:w="2304"/>
            <w:vAlign w:val="center"/>
          </w:tcPr>
          <w:p>
            <w:pPr>
              <w:spacing w:after="0" w:line="276" w:lineRule="auto"/>
            </w:pPr>
            <w:r/>
            <w:r>
              <w:rPr>
                <w:rFonts w:ascii="Inter" w:hAnsi="Inter"/>
                <w:b w:val="0"/>
                <w:color w:val="0F172A"/>
                <w:sz w:val="22"/>
              </w:rPr>
              <w:t>Dashboard reporting</w:t>
            </w:r>
          </w:p>
        </w:tc>
        <w:tc>
          <w:tcPr>
            <w:tcW w:type="dxa" w:w="5184"/>
            <w:vAlign w:val="center"/>
          </w:tcPr>
          <w:p>
            <w:pPr>
              <w:spacing w:after="0" w:line="276" w:lineRule="auto"/>
            </w:pPr>
            <w:r/>
            <w:r>
              <w:rPr>
                <w:rFonts w:ascii="Inter" w:hAnsi="Inter"/>
                <w:b w:val="0"/>
                <w:color w:val="0F172A"/>
                <w:sz w:val="22"/>
              </w:rPr>
              <w:t>Tracks scores, milestones, activity, and engagement history.</w:t>
            </w:r>
          </w:p>
        </w:tc>
      </w:tr>
      <w:tr>
        <w:tc>
          <w:tcPr>
            <w:tcW w:type="dxa" w:w="1584"/>
            <w:vAlign w:val="center"/>
          </w:tcPr>
          <w:p>
            <w:pPr>
              <w:spacing w:after="0" w:line="276" w:lineRule="auto"/>
            </w:pPr>
            <w:r/>
            <w:r>
              <w:rPr>
                <w:rFonts w:ascii="Inter" w:hAnsi="Inter"/>
                <w:b w:val="0"/>
                <w:color w:val="0F172A"/>
                <w:sz w:val="22"/>
              </w:rPr>
              <w:t>Admin</w:t>
            </w:r>
          </w:p>
        </w:tc>
        <w:tc>
          <w:tcPr>
            <w:tcW w:type="dxa" w:w="2304"/>
            <w:vAlign w:val="center"/>
          </w:tcPr>
          <w:p>
            <w:pPr>
              <w:spacing w:after="0" w:line="276" w:lineRule="auto"/>
            </w:pPr>
            <w:r/>
            <w:r>
              <w:rPr>
                <w:rFonts w:ascii="Inter" w:hAnsi="Inter"/>
                <w:b w:val="0"/>
                <w:color w:val="0F172A"/>
                <w:sz w:val="22"/>
              </w:rPr>
              <w:t>Platform governance</w:t>
            </w:r>
          </w:p>
        </w:tc>
        <w:tc>
          <w:tcPr>
            <w:tcW w:type="dxa" w:w="5184"/>
            <w:vAlign w:val="center"/>
          </w:tcPr>
          <w:p>
            <w:pPr>
              <w:spacing w:after="0" w:line="276" w:lineRule="auto"/>
            </w:pPr>
            <w:r/>
            <w:r>
              <w:rPr>
                <w:rFonts w:ascii="Inter" w:hAnsi="Inter"/>
                <w:b w:val="0"/>
                <w:color w:val="0F172A"/>
                <w:sz w:val="22"/>
              </w:rPr>
              <w:t>User management, content moderation, system metrics, and audit review.</w:t>
            </w:r>
          </w:p>
        </w:tc>
      </w:tr>
    </w:tbl>
    <w:p/>
    <w:p>
      <w:r>
        <w:br w:type="page"/>
      </w:r>
    </w:p>
    <w:p>
      <w:pPr>
        <w:pStyle w:val="Heading1"/>
        <w:jc w:val="left"/>
      </w:pPr>
      <w:r>
        <w:t>User Workflow</w:t>
      </w:r>
    </w:p>
    <w:p>
      <w:pPr>
        <w:jc w:val="both"/>
      </w:pPr>
      <w:r>
        <w:rPr>
          <w:rFonts w:ascii="Inter" w:hAnsi="Inter"/>
          <w:color w:val="0F172A"/>
          <w:sz w:val="24"/>
        </w:rPr>
        <w:t>The platform workflow is intentionally progressive. Users begin by creating an account and building a career profile, then move into resume creation or upload, followed by analysis, job targeting, interview preparation, and long-term planning. This sequence mirrors how real placement preparation unfolds.</w:t>
      </w:r>
    </w:p>
    <w:p>
      <w:pPr>
        <w:jc w:val="both"/>
      </w:pPr>
      <w:r>
        <w:rPr>
          <w:rFonts w:ascii="Inter" w:hAnsi="Inter"/>
          <w:color w:val="0F172A"/>
          <w:sz w:val="24"/>
        </w:rPr>
        <w:t>A key design principle is continuity. Output from one stage feeds the next stage. Resume quality affects ATS scoring, ATS output affects job-match readiness, interview performance affects the roadmap, and user interactions influence coaching recommendations and dashboard analytics.</w:t>
      </w:r>
    </w:p>
    <w:p>
      <w:pPr>
        <w:pStyle w:val="Heading2"/>
        <w:jc w:val="left"/>
      </w:pPr>
      <w:r>
        <w:t>Progressive User Workflow</w:t>
      </w:r>
    </w:p>
    <w:p>
      <w:pPr>
        <w:pStyle w:val="ListNumber"/>
      </w:pPr>
      <w:r>
        <w:rPr>
          <w:rFonts w:ascii="Inter" w:hAnsi="Inter"/>
          <w:color w:val="0F172A"/>
          <w:sz w:val="24"/>
        </w:rPr>
        <w:t>Create account and verify identity through the authentication flow.</w:t>
      </w:r>
    </w:p>
    <w:p>
      <w:pPr>
        <w:pStyle w:val="ListNumber"/>
      </w:pPr>
      <w:r>
        <w:rPr>
          <w:rFonts w:ascii="Inter" w:hAnsi="Inter"/>
          <w:color w:val="0F172A"/>
          <w:sz w:val="24"/>
        </w:rPr>
        <w:t>Complete profile information to improve personalization quality.</w:t>
      </w:r>
    </w:p>
    <w:p>
      <w:pPr>
        <w:pStyle w:val="ListNumber"/>
      </w:pPr>
      <w:r>
        <w:rPr>
          <w:rFonts w:ascii="Inter" w:hAnsi="Inter"/>
          <w:color w:val="0F172A"/>
          <w:sz w:val="24"/>
        </w:rPr>
        <w:t>Create or parse a resume and store it as an editable asset.</w:t>
      </w:r>
    </w:p>
    <w:p>
      <w:pPr>
        <w:pStyle w:val="ListNumber"/>
      </w:pPr>
      <w:r>
        <w:rPr>
          <w:rFonts w:ascii="Inter" w:hAnsi="Inter"/>
          <w:color w:val="0F172A"/>
          <w:sz w:val="24"/>
        </w:rPr>
        <w:t>Run ATS analysis to identify structural and keyword issues.</w:t>
      </w:r>
    </w:p>
    <w:p>
      <w:pPr>
        <w:pStyle w:val="ListNumber"/>
      </w:pPr>
      <w:r>
        <w:rPr>
          <w:rFonts w:ascii="Inter" w:hAnsi="Inter"/>
          <w:color w:val="0F172A"/>
          <w:sz w:val="24"/>
        </w:rPr>
        <w:t>Compare resume with target job descriptions to understand role fit.</w:t>
      </w:r>
    </w:p>
    <w:p>
      <w:pPr>
        <w:pStyle w:val="ListNumber"/>
      </w:pPr>
      <w:r>
        <w:rPr>
          <w:rFonts w:ascii="Inter" w:hAnsi="Inter"/>
          <w:color w:val="0F172A"/>
          <w:sz w:val="24"/>
        </w:rPr>
        <w:t>Practice AI mock interviews and review detailed performance feedback.</w:t>
      </w:r>
    </w:p>
    <w:p>
      <w:pPr>
        <w:pStyle w:val="ListNumber"/>
      </w:pPr>
      <w:r>
        <w:rPr>
          <w:rFonts w:ascii="Inter" w:hAnsi="Inter"/>
          <w:color w:val="0F172A"/>
          <w:sz w:val="24"/>
        </w:rPr>
        <w:t>Generate a personalized career roadmap based on observed gaps.</w:t>
      </w:r>
    </w:p>
    <w:p>
      <w:pPr>
        <w:pStyle w:val="ListNumber"/>
      </w:pPr>
      <w:r>
        <w:rPr>
          <w:rFonts w:ascii="Inter" w:hAnsi="Inter"/>
          <w:color w:val="0F172A"/>
          <w:sz w:val="24"/>
        </w:rPr>
        <w:t>Use the AI career coach for ongoing refinement, strategy, and decision support.</w:t>
      </w:r>
    </w:p>
    <w:p>
      <w:pPr>
        <w:pStyle w:val="ListNumber"/>
      </w:pPr>
      <w:r>
        <w:rPr>
          <w:rFonts w:ascii="Inter" w:hAnsi="Inter"/>
          <w:color w:val="0F172A"/>
          <w:sz w:val="24"/>
        </w:rPr>
        <w:t>Track progress through dashboard analytics and iterate continuously.</w:t>
      </w:r>
    </w:p>
    <w:p>
      <w:r>
        <w:br w:type="page"/>
      </w:r>
    </w:p>
    <w:p>
      <w:pPr>
        <w:pStyle w:val="Heading1"/>
        <w:jc w:val="left"/>
      </w:pPr>
      <w:r>
        <w:t>Website Navigation Flow</w:t>
      </w:r>
    </w:p>
    <w:p>
      <w:pPr>
        <w:jc w:val="both"/>
      </w:pPr>
      <w:r>
        <w:rPr>
          <w:rFonts w:ascii="Inter" w:hAnsi="Inter"/>
          <w:color w:val="0F172A"/>
          <w:sz w:val="24"/>
        </w:rPr>
        <w:t>Navigation is organized around a clear public-to-private product journey. Public pages establish value and acquire users, while authenticated pages form a structured workspace for execution, feedback, and progress tracking.</w:t>
      </w:r>
    </w:p>
    <w:p>
      <w:pPr>
        <w:jc w:val="both"/>
      </w:pPr>
      <w:r>
        <w:rPr>
          <w:rFonts w:ascii="Inter" w:hAnsi="Inter"/>
          <w:color w:val="0F172A"/>
          <w:sz w:val="24"/>
        </w:rPr>
        <w:t>Protected routes are grouped under the dashboard shell so users experience consistent navigation, breadcrumb context, and action shortcuts across all career modules. The result is a predictable information architecture that lowers cognitive load and supports fast task switching.</w:t>
      </w:r>
    </w:p>
    <w:p>
      <w:pPr>
        <w:pStyle w:val="Heading2"/>
        <w:jc w:val="left"/>
      </w:pPr>
      <w:r>
        <w:t>Navigation Sequence Diagram</w:t>
      </w:r>
    </w:p>
    <w:p>
      <w:pPr>
        <w:pStyle w:val="Diagram"/>
        <w:jc w:val="left"/>
      </w:pPr>
      <w:r>
        <w:rPr>
          <w:rFonts w:ascii="Consolas" w:hAnsi="Consolas"/>
          <w:color w:val="0B1120"/>
          <w:sz w:val="20"/>
        </w:rPr>
        <w:t>[Landing]</w:t>
        <w:br/>
        <w:t xml:space="preserve">   |</w:t>
        <w:br/>
        <w:t xml:space="preserve">   +--&gt; [Login] ------+</w:t>
        <w:br/>
        <w:t xml:space="preserve">   |                  |</w:t>
        <w:br/>
        <w:t xml:space="preserve">   +--&gt; [Signup] --&gt; [Email Verification] --&gt; [Dashboard Shell]</w:t>
        <w:br/>
        <w:t xml:space="preserve">                                              |-- [Profile]</w:t>
        <w:br/>
        <w:t xml:space="preserve">                                              |-- [Resume Hub]</w:t>
        <w:br/>
        <w:t xml:space="preserve">                                              |    |-- [Create]</w:t>
        <w:br/>
        <w:t xml:space="preserve">                                              |    +-- [Edit]</w:t>
        <w:br/>
        <w:t xml:space="preserve">                                              |-- [ATS]</w:t>
        <w:br/>
        <w:t xml:space="preserve">                                              |-- [Job Match]</w:t>
        <w:br/>
        <w:t xml:space="preserve">                                              |-- [Interview]</w:t>
        <w:br/>
        <w:t xml:space="preserve">                                              |    +-- [Interview Report]</w:t>
        <w:br/>
        <w:t xml:space="preserve">                                              |-- [Roadmap]</w:t>
        <w:br/>
        <w:t xml:space="preserve">                                              |-- [Career Coach]</w:t>
        <w:br/>
        <w:t xml:space="preserve">                                              |-- [Settings]</w:t>
        <w:br/>
        <w:t xml:space="preserve">                                              +-- [Admin] (role-based)</w:t>
      </w:r>
    </w:p>
    <w:tbl>
      <w:tblPr>
        <w:tblW w:type="auto" w:w="0"/>
        <w:jc w:val="center"/>
        <w:tblLayout w:type="fixed"/>
        <w:tblLook w:firstColumn="1" w:firstRow="1" w:lastColumn="0" w:lastRow="0" w:noHBand="0" w:noVBand="1" w:val="04A0"/>
      </w:tblPr>
      <w:tblGrid>
        <w:gridCol w:w="9029"/>
      </w:tblGrid>
      <w:tr>
        <w:tc>
          <w:tcPr>
            <w:tcW w:type="dxa" w:w="9072"/>
            <w:shd w:fill="ECFDF5" w:val="clear"/>
          </w:tcPr>
          <w:p>
            <w:pPr>
              <w:spacing w:after="0"/>
            </w:pPr>
            <w:r>
              <w:rPr>
                <w:rFonts w:ascii="Inter" w:hAnsi="Inter"/>
                <w:b/>
                <w:color w:val="2563EB"/>
                <w:sz w:val="22"/>
              </w:rPr>
              <w:t xml:space="preserve">Tip: </w:t>
            </w:r>
            <w:r>
              <w:rPr>
                <w:rFonts w:ascii="Inter" w:hAnsi="Inter"/>
                <w:color w:val="0F172A"/>
                <w:sz w:val="22"/>
              </w:rPr>
              <w:t>All private routes should share a persistent application shell containing sidebar navigation, breadcrumbs, theme controls, and notification access.</w:t>
            </w:r>
          </w:p>
        </w:tc>
      </w:tr>
    </w:tbl>
    <w:p/>
    <w:p>
      <w:r>
        <w:br w:type="page"/>
      </w:r>
    </w:p>
    <w:p>
      <w:pPr>
        <w:pStyle w:val="Heading1"/>
        <w:jc w:val="left"/>
      </w:pPr>
      <w:r>
        <w:t>Complete Route Structure</w:t>
      </w:r>
    </w:p>
    <w:p>
      <w:pPr>
        <w:jc w:val="both"/>
      </w:pPr>
      <w:r>
        <w:rPr>
          <w:rFonts w:ascii="Inter" w:hAnsi="Inter"/>
          <w:color w:val="0F172A"/>
          <w:sz w:val="24"/>
        </w:rPr>
        <w:t>The route model is organized to separate public acquisition screens from authenticated productivity workflows. Private screens are grouped under a dashboard-centered experience so that the user keeps orientation, context, and persistent access to the platform's most important actions.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728"/>
            <w:vAlign w:val="center"/>
            <w:shd w:fill="2563EB" w:val="clear"/>
          </w:tcPr>
          <w:p>
            <w:pPr>
              <w:spacing w:after="0" w:line="276" w:lineRule="auto"/>
            </w:pPr>
            <w:r/>
            <w:r>
              <w:rPr>
                <w:rFonts w:ascii="Inter" w:hAnsi="Inter"/>
                <w:b/>
                <w:color w:val="FFFFFF"/>
                <w:sz w:val="22"/>
              </w:rPr>
              <w:t>Route</w:t>
            </w:r>
          </w:p>
        </w:tc>
        <w:tc>
          <w:tcPr>
            <w:tcW w:type="dxa" w:w="1296"/>
            <w:vAlign w:val="center"/>
            <w:shd w:fill="2563EB" w:val="clear"/>
          </w:tcPr>
          <w:p>
            <w:pPr>
              <w:spacing w:after="0" w:line="276" w:lineRule="auto"/>
            </w:pPr>
            <w:r/>
            <w:r>
              <w:rPr>
                <w:rFonts w:ascii="Inter" w:hAnsi="Inter"/>
                <w:b/>
                <w:color w:val="FFFFFF"/>
                <w:sz w:val="22"/>
              </w:rPr>
              <w:t>Access</w:t>
            </w:r>
          </w:p>
        </w:tc>
        <w:tc>
          <w:tcPr>
            <w:tcW w:type="dxa" w:w="6048"/>
            <w:vAlign w:val="center"/>
            <w:shd w:fill="2563EB" w:val="clear"/>
          </w:tcPr>
          <w:p>
            <w:pPr>
              <w:spacing w:after="0" w:line="276" w:lineRule="auto"/>
            </w:pPr>
            <w:r/>
            <w:r>
              <w:rPr>
                <w:rFonts w:ascii="Inter" w:hAnsi="Inter"/>
                <w:b/>
                <w:color w:val="FFFFFF"/>
                <w:sz w:val="22"/>
              </w:rPr>
              <w:t>Explanation</w:t>
            </w:r>
          </w:p>
        </w:tc>
      </w:tr>
      <w:tr>
        <w:tc>
          <w:tcPr>
            <w:tcW w:type="dxa" w:w="1728"/>
            <w:vAlign w:val="center"/>
          </w:tcPr>
          <w:p>
            <w:pPr>
              <w:spacing w:after="0" w:line="276" w:lineRule="auto"/>
            </w:pPr>
            <w:r/>
            <w:r>
              <w:rPr>
                <w:rFonts w:ascii="Inter" w:hAnsi="Inter"/>
                <w:b w:val="0"/>
                <w:color w:val="0F172A"/>
                <w:sz w:val="22"/>
              </w:rPr>
              <w:t>/</w:t>
            </w:r>
          </w:p>
        </w:tc>
        <w:tc>
          <w:tcPr>
            <w:tcW w:type="dxa" w:w="1296"/>
            <w:vAlign w:val="center"/>
          </w:tcPr>
          <w:p>
            <w:pPr>
              <w:spacing w:after="0" w:line="276" w:lineRule="auto"/>
            </w:pPr>
            <w:r/>
            <w:r>
              <w:rPr>
                <w:rFonts w:ascii="Inter" w:hAnsi="Inter"/>
                <w:b w:val="0"/>
                <w:color w:val="0F172A"/>
                <w:sz w:val="22"/>
              </w:rPr>
              <w:t>Public</w:t>
            </w:r>
          </w:p>
        </w:tc>
        <w:tc>
          <w:tcPr>
            <w:tcW w:type="dxa" w:w="6048"/>
            <w:vAlign w:val="center"/>
          </w:tcPr>
          <w:p>
            <w:pPr>
              <w:spacing w:after="0" w:line="276" w:lineRule="auto"/>
            </w:pPr>
            <w:r/>
            <w:r>
              <w:rPr>
                <w:rFonts w:ascii="Inter" w:hAnsi="Inter"/>
                <w:b w:val="0"/>
                <w:color w:val="0F172A"/>
                <w:sz w:val="22"/>
              </w:rPr>
              <w:t>Landing page presenting product value proposition, feature summary, trust signals, and conversion CTAs.</w:t>
            </w:r>
          </w:p>
        </w:tc>
      </w:tr>
      <w:tr>
        <w:tc>
          <w:tcPr>
            <w:tcW w:type="dxa" w:w="1728"/>
            <w:vAlign w:val="center"/>
          </w:tcPr>
          <w:p>
            <w:pPr>
              <w:spacing w:after="0" w:line="276" w:lineRule="auto"/>
            </w:pPr>
            <w:r/>
            <w:r>
              <w:rPr>
                <w:rFonts w:ascii="Inter" w:hAnsi="Inter"/>
                <w:b w:val="0"/>
                <w:color w:val="0F172A"/>
                <w:sz w:val="22"/>
              </w:rPr>
              <w:t>/login</w:t>
            </w:r>
          </w:p>
        </w:tc>
        <w:tc>
          <w:tcPr>
            <w:tcW w:type="dxa" w:w="1296"/>
            <w:vAlign w:val="center"/>
          </w:tcPr>
          <w:p>
            <w:pPr>
              <w:spacing w:after="0" w:line="276" w:lineRule="auto"/>
            </w:pPr>
            <w:r/>
            <w:r>
              <w:rPr>
                <w:rFonts w:ascii="Inter" w:hAnsi="Inter"/>
                <w:b w:val="0"/>
                <w:color w:val="0F172A"/>
                <w:sz w:val="22"/>
              </w:rPr>
              <w:t>Public</w:t>
            </w:r>
          </w:p>
        </w:tc>
        <w:tc>
          <w:tcPr>
            <w:tcW w:type="dxa" w:w="6048"/>
            <w:vAlign w:val="center"/>
          </w:tcPr>
          <w:p>
            <w:pPr>
              <w:spacing w:after="0" w:line="276" w:lineRule="auto"/>
            </w:pPr>
            <w:r/>
            <w:r>
              <w:rPr>
                <w:rFonts w:ascii="Inter" w:hAnsi="Inter"/>
                <w:b w:val="0"/>
                <w:color w:val="0F172A"/>
                <w:sz w:val="22"/>
              </w:rPr>
              <w:t>Secure sign-in screen with email and password authentication, error handling, and recovery links.</w:t>
            </w:r>
          </w:p>
        </w:tc>
      </w:tr>
      <w:tr>
        <w:tc>
          <w:tcPr>
            <w:tcW w:type="dxa" w:w="1728"/>
            <w:vAlign w:val="center"/>
          </w:tcPr>
          <w:p>
            <w:pPr>
              <w:spacing w:after="0" w:line="276" w:lineRule="auto"/>
            </w:pPr>
            <w:r/>
            <w:r>
              <w:rPr>
                <w:rFonts w:ascii="Inter" w:hAnsi="Inter"/>
                <w:b w:val="0"/>
                <w:color w:val="0F172A"/>
                <w:sz w:val="22"/>
              </w:rPr>
              <w:t>/signup</w:t>
            </w:r>
          </w:p>
        </w:tc>
        <w:tc>
          <w:tcPr>
            <w:tcW w:type="dxa" w:w="1296"/>
            <w:vAlign w:val="center"/>
          </w:tcPr>
          <w:p>
            <w:pPr>
              <w:spacing w:after="0" w:line="276" w:lineRule="auto"/>
            </w:pPr>
            <w:r/>
            <w:r>
              <w:rPr>
                <w:rFonts w:ascii="Inter" w:hAnsi="Inter"/>
                <w:b w:val="0"/>
                <w:color w:val="0F172A"/>
                <w:sz w:val="22"/>
              </w:rPr>
              <w:t>Public</w:t>
            </w:r>
          </w:p>
        </w:tc>
        <w:tc>
          <w:tcPr>
            <w:tcW w:type="dxa" w:w="6048"/>
            <w:vAlign w:val="center"/>
          </w:tcPr>
          <w:p>
            <w:pPr>
              <w:spacing w:after="0" w:line="276" w:lineRule="auto"/>
            </w:pPr>
            <w:r/>
            <w:r>
              <w:rPr>
                <w:rFonts w:ascii="Inter" w:hAnsi="Inter"/>
                <w:b w:val="0"/>
                <w:color w:val="0F172A"/>
                <w:sz w:val="22"/>
              </w:rPr>
              <w:t>Registration flow for new users with validation, password policy messaging, and role capture.</w:t>
            </w:r>
          </w:p>
        </w:tc>
      </w:tr>
      <w:tr>
        <w:tc>
          <w:tcPr>
            <w:tcW w:type="dxa" w:w="1728"/>
            <w:vAlign w:val="center"/>
          </w:tcPr>
          <w:p>
            <w:pPr>
              <w:spacing w:after="0" w:line="276" w:lineRule="auto"/>
            </w:pPr>
            <w:r/>
            <w:r>
              <w:rPr>
                <w:rFonts w:ascii="Inter" w:hAnsi="Inter"/>
                <w:b w:val="0"/>
                <w:color w:val="0F172A"/>
                <w:sz w:val="22"/>
              </w:rPr>
              <w:t>/dashboard</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Primary workspace showing analytics cards, quick actions, recent activity, and module shortcuts.</w:t>
            </w:r>
          </w:p>
        </w:tc>
      </w:tr>
      <w:tr>
        <w:tc>
          <w:tcPr>
            <w:tcW w:type="dxa" w:w="1728"/>
            <w:vAlign w:val="center"/>
          </w:tcPr>
          <w:p>
            <w:pPr>
              <w:spacing w:after="0" w:line="276" w:lineRule="auto"/>
            </w:pPr>
            <w:r/>
            <w:r>
              <w:rPr>
                <w:rFonts w:ascii="Inter" w:hAnsi="Inter"/>
                <w:b w:val="0"/>
                <w:color w:val="0F172A"/>
                <w:sz w:val="22"/>
              </w:rPr>
              <w:t>/profile</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User profile management page for personal data, education, experience summary, and preferences.</w:t>
            </w:r>
          </w:p>
        </w:tc>
      </w:tr>
      <w:tr>
        <w:tc>
          <w:tcPr>
            <w:tcW w:type="dxa" w:w="1728"/>
            <w:vAlign w:val="center"/>
          </w:tcPr>
          <w:p>
            <w:pPr>
              <w:spacing w:after="0" w:line="276" w:lineRule="auto"/>
            </w:pPr>
            <w:r/>
            <w:r>
              <w:rPr>
                <w:rFonts w:ascii="Inter" w:hAnsi="Inter"/>
                <w:b w:val="0"/>
                <w:color w:val="0F172A"/>
                <w:sz w:val="22"/>
              </w:rPr>
              <w:t>/resume</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Resume management hub listing drafts, imported files, status tags, and resume-related actions.</w:t>
            </w:r>
          </w:p>
        </w:tc>
      </w:tr>
      <w:tr>
        <w:tc>
          <w:tcPr>
            <w:tcW w:type="dxa" w:w="1728"/>
            <w:vAlign w:val="center"/>
          </w:tcPr>
          <w:p>
            <w:pPr>
              <w:spacing w:after="0" w:line="276" w:lineRule="auto"/>
            </w:pPr>
            <w:r/>
            <w:r>
              <w:rPr>
                <w:rFonts w:ascii="Inter" w:hAnsi="Inter"/>
                <w:b w:val="0"/>
                <w:color w:val="0F172A"/>
                <w:sz w:val="22"/>
              </w:rPr>
              <w:t>/resume/create</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Guided resume builder with sections, AI assistance, form controls, and live preview.</w:t>
            </w:r>
          </w:p>
        </w:tc>
      </w:tr>
      <w:tr>
        <w:tc>
          <w:tcPr>
            <w:tcW w:type="dxa" w:w="1728"/>
            <w:vAlign w:val="center"/>
          </w:tcPr>
          <w:p>
            <w:pPr>
              <w:spacing w:after="0" w:line="276" w:lineRule="auto"/>
            </w:pPr>
            <w:r/>
            <w:r>
              <w:rPr>
                <w:rFonts w:ascii="Inter" w:hAnsi="Inter"/>
                <w:b w:val="0"/>
                <w:color w:val="0F172A"/>
                <w:sz w:val="22"/>
              </w:rPr>
              <w:t>/resume/edit</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Editable resume workspace used to refine imported or previously saved resumes.</w:t>
            </w:r>
          </w:p>
        </w:tc>
      </w:tr>
      <w:tr>
        <w:tc>
          <w:tcPr>
            <w:tcW w:type="dxa" w:w="1728"/>
            <w:vAlign w:val="center"/>
          </w:tcPr>
          <w:p>
            <w:pPr>
              <w:spacing w:after="0" w:line="276" w:lineRule="auto"/>
            </w:pPr>
            <w:r/>
            <w:r>
              <w:rPr>
                <w:rFonts w:ascii="Inter" w:hAnsi="Inter"/>
                <w:b w:val="0"/>
                <w:color w:val="0F172A"/>
                <w:sz w:val="22"/>
              </w:rPr>
              <w:t>/ats</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ATS analysis page for scanning resumes, scoring compatibility, and surfacing optimization insights.</w:t>
            </w:r>
          </w:p>
        </w:tc>
      </w:tr>
      <w:tr>
        <w:tc>
          <w:tcPr>
            <w:tcW w:type="dxa" w:w="1728"/>
            <w:vAlign w:val="center"/>
          </w:tcPr>
          <w:p>
            <w:pPr>
              <w:spacing w:after="0" w:line="276" w:lineRule="auto"/>
            </w:pPr>
            <w:r/>
            <w:r>
              <w:rPr>
                <w:rFonts w:ascii="Inter" w:hAnsi="Inter"/>
                <w:b w:val="0"/>
                <w:color w:val="0F172A"/>
                <w:sz w:val="22"/>
              </w:rPr>
              <w:t>/job-match</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Resume versus job description comparison page with similarity scoring and gap explanation.</w:t>
            </w:r>
          </w:p>
        </w:tc>
      </w:tr>
      <w:tr>
        <w:tc>
          <w:tcPr>
            <w:tcW w:type="dxa" w:w="1728"/>
            <w:vAlign w:val="center"/>
          </w:tcPr>
          <w:p>
            <w:pPr>
              <w:spacing w:after="0" w:line="276" w:lineRule="auto"/>
            </w:pPr>
            <w:r/>
            <w:r>
              <w:rPr>
                <w:rFonts w:ascii="Inter" w:hAnsi="Inter"/>
                <w:b w:val="0"/>
                <w:color w:val="0F172A"/>
                <w:sz w:val="22"/>
              </w:rPr>
              <w:t>/interview</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Mock interview module for question generation, answer capture, timing, and progression tracking.</w:t>
            </w:r>
          </w:p>
        </w:tc>
      </w:tr>
      <w:tr>
        <w:tc>
          <w:tcPr>
            <w:tcW w:type="dxa" w:w="1728"/>
            <w:vAlign w:val="center"/>
          </w:tcPr>
          <w:p>
            <w:pPr>
              <w:spacing w:after="0" w:line="276" w:lineRule="auto"/>
            </w:pPr>
            <w:r/>
            <w:r>
              <w:rPr>
                <w:rFonts w:ascii="Inter" w:hAnsi="Inter"/>
                <w:b w:val="0"/>
                <w:color w:val="0F172A"/>
                <w:sz w:val="22"/>
              </w:rPr>
              <w:t>/interview/report</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Detailed interview report page displaying transcript, evaluation, strengths, and improvement plan.</w:t>
            </w:r>
          </w:p>
        </w:tc>
      </w:tr>
      <w:tr>
        <w:tc>
          <w:tcPr>
            <w:tcW w:type="dxa" w:w="1728"/>
            <w:vAlign w:val="center"/>
          </w:tcPr>
          <w:p>
            <w:pPr>
              <w:spacing w:after="0" w:line="276" w:lineRule="auto"/>
            </w:pPr>
            <w:r/>
            <w:r>
              <w:rPr>
                <w:rFonts w:ascii="Inter" w:hAnsi="Inter"/>
                <w:b w:val="0"/>
                <w:color w:val="0F172A"/>
                <w:sz w:val="22"/>
              </w:rPr>
              <w:t>/roadmap</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Personalized roadmap page showing skill gaps, recommended milestones, and learning actions.</w:t>
            </w:r>
          </w:p>
        </w:tc>
      </w:tr>
      <w:tr>
        <w:tc>
          <w:tcPr>
            <w:tcW w:type="dxa" w:w="1728"/>
            <w:vAlign w:val="center"/>
          </w:tcPr>
          <w:p>
            <w:pPr>
              <w:spacing w:after="0" w:line="276" w:lineRule="auto"/>
            </w:pPr>
            <w:r/>
            <w:r>
              <w:rPr>
                <w:rFonts w:ascii="Inter" w:hAnsi="Inter"/>
                <w:b w:val="0"/>
                <w:color w:val="0F172A"/>
                <w:sz w:val="22"/>
              </w:rPr>
              <w:t>/career-coach</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Conversational AI coach interface for contextual career guidance and follow-up support.</w:t>
            </w:r>
          </w:p>
        </w:tc>
      </w:tr>
      <w:tr>
        <w:tc>
          <w:tcPr>
            <w:tcW w:type="dxa" w:w="1728"/>
            <w:vAlign w:val="center"/>
          </w:tcPr>
          <w:p>
            <w:pPr>
              <w:spacing w:after="0" w:line="276" w:lineRule="auto"/>
            </w:pPr>
            <w:r/>
            <w:r>
              <w:rPr>
                <w:rFonts w:ascii="Inter" w:hAnsi="Inter"/>
                <w:b w:val="0"/>
                <w:color w:val="0F172A"/>
                <w:sz w:val="22"/>
              </w:rPr>
              <w:t>/settings</w:t>
            </w:r>
          </w:p>
        </w:tc>
        <w:tc>
          <w:tcPr>
            <w:tcW w:type="dxa" w:w="1296"/>
            <w:vAlign w:val="center"/>
          </w:tcPr>
          <w:p>
            <w:pPr>
              <w:spacing w:after="0" w:line="276" w:lineRule="auto"/>
            </w:pPr>
            <w:r/>
            <w:r>
              <w:rPr>
                <w:rFonts w:ascii="Inter" w:hAnsi="Inter"/>
                <w:b w:val="0"/>
                <w:color w:val="0F172A"/>
                <w:sz w:val="22"/>
              </w:rPr>
              <w:t>Protected</w:t>
            </w:r>
          </w:p>
        </w:tc>
        <w:tc>
          <w:tcPr>
            <w:tcW w:type="dxa" w:w="6048"/>
            <w:vAlign w:val="center"/>
          </w:tcPr>
          <w:p>
            <w:pPr>
              <w:spacing w:after="0" w:line="276" w:lineRule="auto"/>
            </w:pPr>
            <w:r/>
            <w:r>
              <w:rPr>
                <w:rFonts w:ascii="Inter" w:hAnsi="Inter"/>
                <w:b w:val="0"/>
                <w:color w:val="0F172A"/>
                <w:sz w:val="22"/>
              </w:rPr>
              <w:t>Application preferences, security settings, notification controls, and account management tools.</w:t>
            </w:r>
          </w:p>
        </w:tc>
      </w:tr>
      <w:tr>
        <w:tc>
          <w:tcPr>
            <w:tcW w:type="dxa" w:w="1728"/>
            <w:vAlign w:val="center"/>
          </w:tcPr>
          <w:p>
            <w:pPr>
              <w:spacing w:after="0" w:line="276" w:lineRule="auto"/>
            </w:pPr>
            <w:r/>
            <w:r>
              <w:rPr>
                <w:rFonts w:ascii="Inter" w:hAnsi="Inter"/>
                <w:b w:val="0"/>
                <w:color w:val="0F172A"/>
                <w:sz w:val="22"/>
              </w:rPr>
              <w:t>/admin</w:t>
            </w:r>
          </w:p>
        </w:tc>
        <w:tc>
          <w:tcPr>
            <w:tcW w:type="dxa" w:w="1296"/>
            <w:vAlign w:val="center"/>
          </w:tcPr>
          <w:p>
            <w:pPr>
              <w:spacing w:after="0" w:line="276" w:lineRule="auto"/>
            </w:pPr>
            <w:r/>
            <w:r>
              <w:rPr>
                <w:rFonts w:ascii="Inter" w:hAnsi="Inter"/>
                <w:b w:val="0"/>
                <w:color w:val="0F172A"/>
                <w:sz w:val="22"/>
              </w:rPr>
              <w:t>Admin</w:t>
            </w:r>
          </w:p>
        </w:tc>
        <w:tc>
          <w:tcPr>
            <w:tcW w:type="dxa" w:w="6048"/>
            <w:vAlign w:val="center"/>
          </w:tcPr>
          <w:p>
            <w:pPr>
              <w:spacing w:after="0" w:line="276" w:lineRule="auto"/>
            </w:pPr>
            <w:r/>
            <w:r>
              <w:rPr>
                <w:rFonts w:ascii="Inter" w:hAnsi="Inter"/>
                <w:b w:val="0"/>
                <w:color w:val="0F172A"/>
                <w:sz w:val="22"/>
              </w:rPr>
              <w:t>Administrative console for user management, platform analytics, moderation, and configuration oversight.</w:t>
            </w:r>
          </w:p>
        </w:tc>
      </w:tr>
    </w:tbl>
    <w:p/>
    <w:p>
      <w:pPr>
        <w:pStyle w:val="Heading2"/>
        <w:jc w:val="left"/>
      </w:pPr>
      <w:r>
        <w:t>/</w:t>
      </w:r>
    </w:p>
    <w:p>
      <w:pPr>
        <w:jc w:val="both"/>
      </w:pPr>
      <w:r>
        <w:rPr>
          <w:rFonts w:ascii="Inter" w:hAnsi="Inter"/>
          <w:color w:val="0F172A"/>
          <w:sz w:val="24"/>
        </w:rPr>
        <w:t>Access Type: Public. Landing page presenting product value proposition, feature summary, trust signals, and conversion CTAs. This route should be implemented with explicit loading, permission, and error states so that navigation remains predictable under both normal and degraded network conditions.</w:t>
      </w:r>
    </w:p>
    <w:p>
      <w:pPr>
        <w:pStyle w:val="Heading2"/>
        <w:jc w:val="left"/>
      </w:pPr>
      <w:r>
        <w:t>/login</w:t>
      </w:r>
    </w:p>
    <w:p>
      <w:pPr>
        <w:jc w:val="both"/>
      </w:pPr>
      <w:r>
        <w:rPr>
          <w:rFonts w:ascii="Inter" w:hAnsi="Inter"/>
          <w:color w:val="0F172A"/>
          <w:sz w:val="24"/>
        </w:rPr>
        <w:t>Access Type: Public. Secure sign-in screen with email and password authentication, error handling, and recovery links. This route should be implemented with explicit loading, permission, and error states so that navigation remains predictable under both normal and degraded network conditions.</w:t>
      </w:r>
    </w:p>
    <w:p>
      <w:pPr>
        <w:pStyle w:val="Heading2"/>
        <w:jc w:val="left"/>
      </w:pPr>
      <w:r>
        <w:t>/signup</w:t>
      </w:r>
    </w:p>
    <w:p>
      <w:pPr>
        <w:jc w:val="both"/>
      </w:pPr>
      <w:r>
        <w:rPr>
          <w:rFonts w:ascii="Inter" w:hAnsi="Inter"/>
          <w:color w:val="0F172A"/>
          <w:sz w:val="24"/>
        </w:rPr>
        <w:t>Access Type: Public. Registration flow for new users with validation, password policy messaging, and role capture. This route should be implemented with explicit loading, permission, and error states so that navigation remains predictable under both normal and degraded network conditions.</w:t>
      </w:r>
    </w:p>
    <w:p>
      <w:pPr>
        <w:pStyle w:val="Heading2"/>
        <w:jc w:val="left"/>
      </w:pPr>
      <w:r>
        <w:t>/dashboard</w:t>
      </w:r>
    </w:p>
    <w:p>
      <w:pPr>
        <w:jc w:val="both"/>
      </w:pPr>
      <w:r>
        <w:rPr>
          <w:rFonts w:ascii="Inter" w:hAnsi="Inter"/>
          <w:color w:val="0F172A"/>
          <w:sz w:val="24"/>
        </w:rPr>
        <w:t>Access Type: Protected. Primary workspace showing analytics cards, quick actions, recent activity, and module shortcuts. This route should be implemented with explicit loading, permission, and error states so that navigation remains predictable under both normal and degraded network conditions.</w:t>
      </w:r>
    </w:p>
    <w:p>
      <w:pPr>
        <w:pStyle w:val="Heading2"/>
        <w:jc w:val="left"/>
      </w:pPr>
      <w:r>
        <w:t>/profile</w:t>
      </w:r>
    </w:p>
    <w:p>
      <w:pPr>
        <w:jc w:val="both"/>
      </w:pPr>
      <w:r>
        <w:rPr>
          <w:rFonts w:ascii="Inter" w:hAnsi="Inter"/>
          <w:color w:val="0F172A"/>
          <w:sz w:val="24"/>
        </w:rPr>
        <w:t>Access Type: Protected. User profile management page for personal data, education, experience summary, and preferences. This route should be implemented with explicit loading, permission, and error states so that navigation remains predictable under both normal and degraded network conditions.</w:t>
      </w:r>
    </w:p>
    <w:p>
      <w:pPr>
        <w:pStyle w:val="Heading2"/>
        <w:jc w:val="left"/>
      </w:pPr>
      <w:r>
        <w:t>/resume</w:t>
      </w:r>
    </w:p>
    <w:p>
      <w:pPr>
        <w:jc w:val="both"/>
      </w:pPr>
      <w:r>
        <w:rPr>
          <w:rFonts w:ascii="Inter" w:hAnsi="Inter"/>
          <w:color w:val="0F172A"/>
          <w:sz w:val="24"/>
        </w:rPr>
        <w:t>Access Type: Protected. Resume management hub listing drafts, imported files, status tags, and resume-related actions. This route should be implemented with explicit loading, permission, and error states so that navigation remains predictable under both normal and degraded network conditions.</w:t>
      </w:r>
    </w:p>
    <w:p>
      <w:pPr>
        <w:pStyle w:val="Heading2"/>
        <w:jc w:val="left"/>
      </w:pPr>
      <w:r>
        <w:t>/resume/create</w:t>
      </w:r>
    </w:p>
    <w:p>
      <w:pPr>
        <w:jc w:val="both"/>
      </w:pPr>
      <w:r>
        <w:rPr>
          <w:rFonts w:ascii="Inter" w:hAnsi="Inter"/>
          <w:color w:val="0F172A"/>
          <w:sz w:val="24"/>
        </w:rPr>
        <w:t>Access Type: Protected. Guided resume builder with sections, AI assistance, form controls, and live preview. This route should be implemented with explicit loading, permission, and error states so that navigation remains predictable under both normal and degraded network conditions.</w:t>
      </w:r>
    </w:p>
    <w:p>
      <w:pPr>
        <w:pStyle w:val="Heading2"/>
        <w:jc w:val="left"/>
      </w:pPr>
      <w:r>
        <w:t>/resume/edit</w:t>
      </w:r>
    </w:p>
    <w:p>
      <w:pPr>
        <w:jc w:val="both"/>
      </w:pPr>
      <w:r>
        <w:rPr>
          <w:rFonts w:ascii="Inter" w:hAnsi="Inter"/>
          <w:color w:val="0F172A"/>
          <w:sz w:val="24"/>
        </w:rPr>
        <w:t>Access Type: Protected. Editable resume workspace used to refine imported or previously saved resumes. This route should be implemented with explicit loading, permission, and error states so that navigation remains predictable under both normal and degraded network conditions.</w:t>
      </w:r>
    </w:p>
    <w:p>
      <w:pPr>
        <w:pStyle w:val="Heading2"/>
        <w:jc w:val="left"/>
      </w:pPr>
      <w:r>
        <w:t>/ats</w:t>
      </w:r>
    </w:p>
    <w:p>
      <w:pPr>
        <w:jc w:val="both"/>
      </w:pPr>
      <w:r>
        <w:rPr>
          <w:rFonts w:ascii="Inter" w:hAnsi="Inter"/>
          <w:color w:val="0F172A"/>
          <w:sz w:val="24"/>
        </w:rPr>
        <w:t>Access Type: Protected. ATS analysis page for scanning resumes, scoring compatibility, and surfacing optimization insights. This route should be implemented with explicit loading, permission, and error states so that navigation remains predictable under both normal and degraded network conditions.</w:t>
      </w:r>
    </w:p>
    <w:p>
      <w:pPr>
        <w:pStyle w:val="Heading2"/>
        <w:jc w:val="left"/>
      </w:pPr>
      <w:r>
        <w:t>/job-match</w:t>
      </w:r>
    </w:p>
    <w:p>
      <w:pPr>
        <w:jc w:val="both"/>
      </w:pPr>
      <w:r>
        <w:rPr>
          <w:rFonts w:ascii="Inter" w:hAnsi="Inter"/>
          <w:color w:val="0F172A"/>
          <w:sz w:val="24"/>
        </w:rPr>
        <w:t>Access Type: Protected. Resume versus job description comparison page with similarity scoring and gap explanation. This route should be implemented with explicit loading, permission, and error states so that navigation remains predictable under both normal and degraded network conditions.</w:t>
      </w:r>
    </w:p>
    <w:p>
      <w:pPr>
        <w:pStyle w:val="Heading2"/>
        <w:jc w:val="left"/>
      </w:pPr>
      <w:r>
        <w:t>/interview</w:t>
      </w:r>
    </w:p>
    <w:p>
      <w:pPr>
        <w:jc w:val="both"/>
      </w:pPr>
      <w:r>
        <w:rPr>
          <w:rFonts w:ascii="Inter" w:hAnsi="Inter"/>
          <w:color w:val="0F172A"/>
          <w:sz w:val="24"/>
        </w:rPr>
        <w:t>Access Type: Protected. Mock interview module for question generation, answer capture, timing, and progression tracking. This route should be implemented with explicit loading, permission, and error states so that navigation remains predictable under both normal and degraded network conditions.</w:t>
      </w:r>
    </w:p>
    <w:p>
      <w:pPr>
        <w:pStyle w:val="Heading2"/>
        <w:jc w:val="left"/>
      </w:pPr>
      <w:r>
        <w:t>/interview/report</w:t>
      </w:r>
    </w:p>
    <w:p>
      <w:pPr>
        <w:jc w:val="both"/>
      </w:pPr>
      <w:r>
        <w:rPr>
          <w:rFonts w:ascii="Inter" w:hAnsi="Inter"/>
          <w:color w:val="0F172A"/>
          <w:sz w:val="24"/>
        </w:rPr>
        <w:t>Access Type: Protected. Detailed interview report page displaying transcript, evaluation, strengths, and improvement plan. This route should be implemented with explicit loading, permission, and error states so that navigation remains predictable under both normal and degraded network conditions.</w:t>
      </w:r>
    </w:p>
    <w:p>
      <w:pPr>
        <w:pStyle w:val="Heading2"/>
        <w:jc w:val="left"/>
      </w:pPr>
      <w:r>
        <w:t>/roadmap</w:t>
      </w:r>
    </w:p>
    <w:p>
      <w:pPr>
        <w:jc w:val="both"/>
      </w:pPr>
      <w:r>
        <w:rPr>
          <w:rFonts w:ascii="Inter" w:hAnsi="Inter"/>
          <w:color w:val="0F172A"/>
          <w:sz w:val="24"/>
        </w:rPr>
        <w:t>Access Type: Protected. Personalized roadmap page showing skill gaps, recommended milestones, and learning actions. This route should be implemented with explicit loading, permission, and error states so that navigation remains predictable under both normal and degraded network conditions.</w:t>
      </w:r>
    </w:p>
    <w:p>
      <w:pPr>
        <w:pStyle w:val="Heading2"/>
        <w:jc w:val="left"/>
      </w:pPr>
      <w:r>
        <w:t>/career-coach</w:t>
      </w:r>
    </w:p>
    <w:p>
      <w:pPr>
        <w:jc w:val="both"/>
      </w:pPr>
      <w:r>
        <w:rPr>
          <w:rFonts w:ascii="Inter" w:hAnsi="Inter"/>
          <w:color w:val="0F172A"/>
          <w:sz w:val="24"/>
        </w:rPr>
        <w:t>Access Type: Protected. Conversational AI coach interface for contextual career guidance and follow-up support. This route should be implemented with explicit loading, permission, and error states so that navigation remains predictable under both normal and degraded network conditions.</w:t>
      </w:r>
    </w:p>
    <w:p>
      <w:pPr>
        <w:pStyle w:val="Heading2"/>
        <w:jc w:val="left"/>
      </w:pPr>
      <w:r>
        <w:t>/settings</w:t>
      </w:r>
    </w:p>
    <w:p>
      <w:pPr>
        <w:jc w:val="both"/>
      </w:pPr>
      <w:r>
        <w:rPr>
          <w:rFonts w:ascii="Inter" w:hAnsi="Inter"/>
          <w:color w:val="0F172A"/>
          <w:sz w:val="24"/>
        </w:rPr>
        <w:t>Access Type: Protected. Application preferences, security settings, notification controls, and account management tools. This route should be implemented with explicit loading, permission, and error states so that navigation remains predictable under both normal and degraded network conditions.</w:t>
      </w:r>
    </w:p>
    <w:p>
      <w:pPr>
        <w:pStyle w:val="Heading2"/>
        <w:jc w:val="left"/>
      </w:pPr>
      <w:r>
        <w:t>/admin</w:t>
      </w:r>
    </w:p>
    <w:p>
      <w:pPr>
        <w:jc w:val="both"/>
      </w:pPr>
      <w:r>
        <w:rPr>
          <w:rFonts w:ascii="Inter" w:hAnsi="Inter"/>
          <w:color w:val="0F172A"/>
          <w:sz w:val="24"/>
        </w:rPr>
        <w:t>Access Type: Admin. Administrative console for user management, platform analytics, moderation, and configuration oversight. This route should be implemented with explicit loading, permission, and error states so that navigation remains predictable under both normal and degraded network conditions.</w:t>
      </w:r>
    </w:p>
    <w:p>
      <w:r>
        <w:br w:type="page"/>
      </w:r>
    </w:p>
    <w:p>
      <w:pPr>
        <w:pStyle w:val="Heading1"/>
        <w:jc w:val="left"/>
      </w:pPr>
      <w:r>
        <w:t>Page-by-Page UI Design</w:t>
      </w:r>
    </w:p>
    <w:p>
      <w:pPr>
        <w:jc w:val="both"/>
      </w:pPr>
      <w:r>
        <w:rPr>
          <w:rFonts w:ascii="Inter" w:hAnsi="Inter"/>
          <w:color w:val="0F172A"/>
          <w:sz w:val="24"/>
        </w:rPr>
        <w:t>The UI specification is structured around clarity, actionability, and confidence. Every page must communicate purpose immediately, minimize unnecessary interaction cost, and expose meaningful system feedback in loading, error, and empty conditions. The design system should preserve consistency across cards, forms, buttons, tables, charts, and modal interactions.</w:t>
      </w:r>
    </w:p>
    <w:p>
      <w:pPr>
        <w:pStyle w:val="Heading2"/>
        <w:jc w:val="left"/>
      </w:pPr>
      <w:r>
        <w:t>Landing Page</w:t>
      </w:r>
    </w:p>
    <w:p>
      <w:pPr>
        <w:jc w:val="both"/>
      </w:pPr>
      <w:r>
        <w:rPr>
          <w:rFonts w:ascii="Inter" w:hAnsi="Inter"/>
          <w:color w:val="0F172A"/>
          <w:sz w:val="24"/>
        </w:rPr>
        <w:t>The Landing Page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Acquire visitors, establish credibility, communicate differentiators, and convert traffic into account creation.</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Hero section; Primary CTA; Feature grid; How-it-works strip; Testimonials; FAQ accordion; Footer navigation</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Feature cards; Success metric cards; Trust badges; Pricing or plan teaser cards</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Get Started; Login; View Features; Watch Demo</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Newsletter or lead capture form</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Optional comparison table for platform benefits versus fragmented tools</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Simplified placement readiness progress visualization or impact metric snapshot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Navigate to signup; Scroll to features; Open demo; Read FAQs</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Skeleton blocks for hero metrics and delayed testimonial content.</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Fallback message for failed marketing data or testimonial retrieval.</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Graceful static content when dynamic promotional blocks are unavailable.</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Hero converts from two-column to stacked layout with touch-friendly CTAs.</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Dark hero surface, muted section dividers, and accessible contrast on call-to-action buttons.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Landing Page] can be used during wireframing and replaced later with a consistent Lucide or custom icon set.</w:t>
            </w:r>
          </w:p>
        </w:tc>
      </w:tr>
    </w:tbl>
    <w:p/>
    <w:p>
      <w:pPr>
        <w:pStyle w:val="Heading2"/>
        <w:jc w:val="left"/>
      </w:pPr>
      <w:r>
        <w:t>Authentication</w:t>
      </w:r>
    </w:p>
    <w:p>
      <w:pPr>
        <w:jc w:val="both"/>
      </w:pPr>
      <w:r>
        <w:rPr>
          <w:rFonts w:ascii="Inter" w:hAnsi="Inter"/>
          <w:color w:val="0F172A"/>
          <w:sz w:val="24"/>
        </w:rPr>
        <w:t>The Authentication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Register and authenticate users securely while keeping friction low and validation clear.</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Auth card; Brand panel; Inline validation messages; Password strength indicator; Social proof area</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Login card; Signup card; Benefits side panel</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Create Account; Sign In; Forgot Password; Resend Verification</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Signup form; Login form; Forgot password form; OTP or email verification input</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None in the default flow</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None</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Submit credentials; Toggle password visibility; Switch auth mode; Resend verification</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Button-level loading states, disabled inputs, and progress spinner during request submission.</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Credential mismatch, duplicate email, expired verification link, and rate-limit feedback.</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Not applicable; helper text replaces absent optional data.</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Single-column card layout on mobile with large tap targets and short labels.</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Elevated auth card on dark background with high-contrast input borders.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Authentication] can be used during wireframing and replaced later with a consistent Lucide or custom icon set.</w:t>
            </w:r>
          </w:p>
        </w:tc>
      </w:tr>
    </w:tbl>
    <w:p/>
    <w:p>
      <w:pPr>
        <w:pStyle w:val="Heading2"/>
        <w:jc w:val="left"/>
      </w:pPr>
      <w:r>
        <w:t>Dashboard</w:t>
      </w:r>
    </w:p>
    <w:p>
      <w:pPr>
        <w:jc w:val="both"/>
      </w:pPr>
      <w:r>
        <w:rPr>
          <w:rFonts w:ascii="Inter" w:hAnsi="Inter"/>
          <w:color w:val="0F172A"/>
          <w:sz w:val="24"/>
        </w:rPr>
        <w:t>The Dashboard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Provide a consolidated overview of readiness, pending actions, and cross-module progress.</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Top summary cards; Activity timeline; Action center; Progress widgets; Recommendation panel</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Resume score card; ATS score card; Interview score card; Roadmap progress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Create Resume; Run ATS; Start Interview; Open Roadmap</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Quick filter form for time range or target role</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Recent activity table; Saved resume list</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Progress trend chart; Module usage chart; Skill distribution chart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Jump to modules; Review recommendations; Open reports; Track milestones</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Dashboard skeleton cards, chart placeholders, and animated table rows.</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Partial data fallback with retry controls and informational banner.</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Onboarding state with guided next steps when no user activity exists.</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Cards collapse into stacked layout and charts shift to simplified views on small screens.</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Dark analytics cards with subtle borders, muted gridlines, and bright accent callouts.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Dashboard] can be used during wireframing and replaced later with a consistent Lucide or custom icon set.</w:t>
            </w:r>
          </w:p>
        </w:tc>
      </w:tr>
    </w:tbl>
    <w:p/>
    <w:p>
      <w:pPr>
        <w:pStyle w:val="Heading2"/>
        <w:jc w:val="left"/>
      </w:pPr>
      <w:r>
        <w:t>Resume Builder</w:t>
      </w:r>
    </w:p>
    <w:p>
      <w:pPr>
        <w:jc w:val="both"/>
      </w:pPr>
      <w:r>
        <w:rPr>
          <w:rFonts w:ascii="Inter" w:hAnsi="Inter"/>
          <w:color w:val="0F172A"/>
          <w:sz w:val="24"/>
        </w:rPr>
        <w:t>The Resume Builder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Enable users to create structured, ATS-friendly resumes with AI-assisted content suggestions.</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Section sidebar; Form workspace; Live preview pane; AI suggestion drawer; Template selector</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Resume section cards; Suggestion cards; Completion status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Generate with AI; Save Draft; Preview; Export; Import Resume</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Personal details; Education; Experience; Projects; Skills; Certifications; Achievements</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Version history table; Imported data review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Completion progress bar or readiness meter</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Add section; Reorder entries; Apply suggestion; Save version</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Field-level spinners and preview skeleton during AI generation.</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Validation summaries, failed AI response messaging, and draft save recovery options.</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Starter template cards and smart examples for first-time users.</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Preview pane moves below form area; sticky action bar remains accessible.</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Monochrome editing canvas with blue accent actions and legible form contrast.</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Resume Builder] can be used during wireframing and replaced later with a consistent Lucide or custom icon set.</w:t>
            </w:r>
          </w:p>
        </w:tc>
      </w:tr>
    </w:tbl>
    <w:p/>
    <w:p>
      <w:pPr>
        <w:pStyle w:val="Heading2"/>
        <w:jc w:val="left"/>
      </w:pPr>
      <w:r>
        <w:t>ATS</w:t>
      </w:r>
    </w:p>
    <w:p>
      <w:pPr>
        <w:jc w:val="both"/>
      </w:pPr>
      <w:r>
        <w:rPr>
          <w:rFonts w:ascii="Inter" w:hAnsi="Inter"/>
          <w:color w:val="0F172A"/>
          <w:sz w:val="24"/>
        </w:rPr>
        <w:t>The ATS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Assess resume compatibility with applicant tracking expectations and provide optimization guidance.</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Upload area; Score meter; Keyword analysis panel; Section diagnostics; Recommendation list</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ATS score card; Keyword density card; Formatting issue card; Improvement summary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Analyze Resume; Re-run Analysis; Apply Suggestions; Download Report</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Resume upload form; Target role input; Optional job description field</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Keyword match table; Section issue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Score gauge; Keyword category chart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Upload file; Inspect issue; Send suggestion to resume builder</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Analysis progress indicator with staged status messaging.</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Unsupported format message, failed parse warning, and AI timeout recovery.</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Illustrated empty state explaining how ATS analysis improves application success.</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Score card prioritizes top-level findings first on mobile.</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Dark analysis dashboard with colored severity indicators remaining accessible.</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ATS] can be used during wireframing and replaced later with a consistent Lucide or custom icon set.</w:t>
            </w:r>
          </w:p>
        </w:tc>
      </w:tr>
    </w:tbl>
    <w:p/>
    <w:p>
      <w:pPr>
        <w:pStyle w:val="Heading2"/>
        <w:jc w:val="left"/>
      </w:pPr>
      <w:r>
        <w:t>Job Match</w:t>
      </w:r>
    </w:p>
    <w:p>
      <w:pPr>
        <w:jc w:val="both"/>
      </w:pPr>
      <w:r>
        <w:rPr>
          <w:rFonts w:ascii="Inter" w:hAnsi="Inter"/>
          <w:color w:val="0F172A"/>
          <w:sz w:val="24"/>
        </w:rPr>
        <w:t>The Job Match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Compare a resume against a specific job description and highlight alignment and gaps.</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Input split view; Match score panel; Gap summary; Recommended edits; Evidence mapping</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Overall match card; Missing skill card; Experience alignment card; Priority action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Compare Now; Improve Resume; Save Match; Export Summary</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Resume selector; Job description textarea; Role metadata fields</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Matched keyword table; Gap table; Experience relevance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Match radar or category comparison chart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Paste JD; Run comparison; Open edit mode; Track target roles</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Split-panel skeleton and deferred recommendation rendering.</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Parsing failure banner, empty JD warning, and unsupported resume structure feedback.</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Guided instructions prompting the user to select a resume and paste a job description.</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Comparison panels stack vertically while keeping score summary sticky.</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Dark comparison surfaces with clear highlighted diffs and readable table borders.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Job Match] can be used during wireframing and replaced later with a consistent Lucide or custom icon set.</w:t>
            </w:r>
          </w:p>
        </w:tc>
      </w:tr>
    </w:tbl>
    <w:p/>
    <w:p>
      <w:pPr>
        <w:pStyle w:val="Heading2"/>
        <w:jc w:val="left"/>
      </w:pPr>
      <w:r>
        <w:t>Interview</w:t>
      </w:r>
    </w:p>
    <w:p>
      <w:pPr>
        <w:jc w:val="both"/>
      </w:pPr>
      <w:r>
        <w:rPr>
          <w:rFonts w:ascii="Inter" w:hAnsi="Inter"/>
          <w:color w:val="0F172A"/>
          <w:sz w:val="24"/>
        </w:rPr>
        <w:t>The Interview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Simulate structured mock interviews and evaluate candidate responses through AI analysis.</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Interview setup panel; Question card; Answer input area; Timer; Progress tracker</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Question card; Performance summary card; Confidence indicator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Start Interview; Next Question; Submit Answer; End Session</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Role selection; Difficulty selector; Interview type selector; Answer input or transcript capture</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Past interview sessions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Per-round score chart; Confidence trend chart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Generate questions; Record answer; Review transcript; Open report</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Question-generation loader and answer-evaluation progress stepper.</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Microphone denial, transcript issue, AI response delay, and save failure messaging.</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Pre-session setup state showing best-practice tips and recommended interview types.</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Large recording controls and stacked transcript view for tablet and mobile use.</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Focused dark practice environment with bright timer and minimal distractions.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Interview] can be used during wireframing and replaced later with a consistent Lucide or custom icon set.</w:t>
            </w:r>
          </w:p>
        </w:tc>
      </w:tr>
    </w:tbl>
    <w:p/>
    <w:p>
      <w:pPr>
        <w:pStyle w:val="Heading2"/>
        <w:jc w:val="left"/>
      </w:pPr>
      <w:r>
        <w:t>Roadmap</w:t>
      </w:r>
    </w:p>
    <w:p>
      <w:pPr>
        <w:jc w:val="both"/>
      </w:pPr>
      <w:r>
        <w:rPr>
          <w:rFonts w:ascii="Inter" w:hAnsi="Inter"/>
          <w:color w:val="0F172A"/>
          <w:sz w:val="24"/>
        </w:rPr>
        <w:t>The Roadmap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Translate identified skill gaps into a structured progression plan with milestones and timelines.</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Milestone timeline; Skill-gap panel; Learning recommendations; Progress tracker; Deadline cards</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Goal summary card; Milestone card; Priority skill card; Completion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Generate Roadmap; Mark Complete; Adjust Goal; Export Plan</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Target role input; Time availability selector; Current skill self-assessment</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Milestone plan table; Recommended resources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Progress chart; Skill category chart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Generate milestones; Track completion; Revise timeline; Open linked learning path</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Milestone skeletons and staged roadmap generation status updates.</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Insufficient profile data warning and roadmap regeneration fallback.</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Prompt-led onboarding state explaining how roadmap quality improves with profile completeness.</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Timeline switches to card sequence with collapsible milestone details.</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Dark roadmap canvas with accent milestone connectors and high-contrast status pills.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Roadmap] can be used during wireframing and replaced later with a consistent Lucide or custom icon set.</w:t>
            </w:r>
          </w:p>
        </w:tc>
      </w:tr>
    </w:tbl>
    <w:p/>
    <w:p>
      <w:pPr>
        <w:pStyle w:val="Heading2"/>
        <w:jc w:val="left"/>
      </w:pPr>
      <w:r>
        <w:t>Career Coach</w:t>
      </w:r>
    </w:p>
    <w:p>
      <w:pPr>
        <w:jc w:val="both"/>
      </w:pPr>
      <w:r>
        <w:rPr>
          <w:rFonts w:ascii="Inter" w:hAnsi="Inter"/>
          <w:color w:val="0F172A"/>
          <w:sz w:val="24"/>
        </w:rPr>
        <w:t>The Career Coach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Provide contextual AI coaching for career planning, application strategy, communication, and next-step decision making.</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Chat panel; Context drawer; Suggested prompts; Conversation history; Pinned insights</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Suggested prompt card; Actionable advice card; Saved insight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Ask Coach; Save Insight; Generate Plan; Clear Context</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Chat input; Context selector; Goal or role preference inputs</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Saved coaching topics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Optional advice-category usage chart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Ask question; Attach profile context; Save recommendation; Continue previous thread</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Typing indicator, token-generation progress hint, and message placeholder bubbles.</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Rate-limit notice, AI service timeout, and context-size reduction advice.</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Starter prompt suggestions for resumes, interviews, role targeting, and networking.</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Chat area expands full width and context drawer becomes a bottom sheet on mobile.</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Messaging interface optimized for long reading sessions with restrained accent highlights.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Career Coach] can be used during wireframing and replaced later with a consistent Lucide or custom icon set.</w:t>
            </w:r>
          </w:p>
        </w:tc>
      </w:tr>
    </w:tbl>
    <w:p/>
    <w:p>
      <w:pPr>
        <w:pStyle w:val="Heading2"/>
        <w:jc w:val="left"/>
      </w:pPr>
      <w:r>
        <w:t>Profile</w:t>
      </w:r>
    </w:p>
    <w:p>
      <w:pPr>
        <w:jc w:val="both"/>
      </w:pPr>
      <w:r>
        <w:rPr>
          <w:rFonts w:ascii="Inter" w:hAnsi="Inter"/>
          <w:color w:val="0F172A"/>
          <w:sz w:val="24"/>
        </w:rPr>
        <w:t>The Profile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Store and maintain user identity, education, experience, preferences, and readiness metadata.</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Profile header; Editable information sections; Avatar upload; Career preferences panel</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Personal details card; Education card; Experience card; Target role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Edit Profile; Save Changes; Upload Avatar; Sync Resume Data</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Personal info form; Education form; Experience form; Preferences form</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Achievement list table; Application history summary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Profile completeness meter</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Update details; Change preferences; Upload image; View activity</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Section placeholders and optimistic save indicators.</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Image upload error, validation warnings, and unsaved-change alerts.</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Profile completion prompts with contextual examples.</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Sections convert to stacked cards with persistent save controls.</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Dark profile cards with muted dividers and clearly labeled inputs.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Profile] can be used during wireframing and replaced later with a consistent Lucide or custom icon set.</w:t>
            </w:r>
          </w:p>
        </w:tc>
      </w:tr>
    </w:tbl>
    <w:p/>
    <w:p>
      <w:pPr>
        <w:pStyle w:val="Heading2"/>
        <w:jc w:val="left"/>
      </w:pPr>
      <w:r>
        <w:t>Settings</w:t>
      </w:r>
    </w:p>
    <w:p>
      <w:pPr>
        <w:jc w:val="both"/>
      </w:pPr>
      <w:r>
        <w:rPr>
          <w:rFonts w:ascii="Inter" w:hAnsi="Inter"/>
          <w:color w:val="0F172A"/>
          <w:sz w:val="24"/>
        </w:rPr>
        <w:t>The Settings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Control account security, notification preferences, theme options, and connected service settings.</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Tabbed settings layout; Security panel; Notification controls; Theme toggles; Danger zone</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Password card; Session management card; Theme settings card; Notification settings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Update Password; Enable 2FA; Save Preferences; Delete Account</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Password update form; Notification preferences form; Privacy settings form</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Active sessions table; Audit activity summary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None by default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Rotate password; Logout other sessions; Toggle email alerts; Switch theme</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Control-level loaders and save-status banners.</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Incorrect current password feedback and notification-service failure warnings.</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Default preference state with explanatory helper text.</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Tabbed layout becomes accordion-based on smaller devices.</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Low-glare settings canvas with clear separation between safe and destructive actions.</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Settings] can be used during wireframing and replaced later with a consistent Lucide or custom icon set.</w:t>
            </w:r>
          </w:p>
        </w:tc>
      </w:tr>
    </w:tbl>
    <w:p/>
    <w:p>
      <w:pPr>
        <w:pStyle w:val="Heading2"/>
        <w:jc w:val="left"/>
      </w:pPr>
      <w:r>
        <w:t>Admin</w:t>
      </w:r>
    </w:p>
    <w:p>
      <w:pPr>
        <w:jc w:val="both"/>
      </w:pPr>
      <w:r>
        <w:rPr>
          <w:rFonts w:ascii="Inter" w:hAnsi="Inter"/>
          <w:color w:val="0F172A"/>
          <w:sz w:val="24"/>
        </w:rPr>
        <w:t>The Admin is designed as a production-ready interface surface rather than a purely visual mockup. It should align with the product goal of making career-preparation tasks understandable, guided, and outcome-driven.</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Design Dimension</w:t>
            </w:r>
          </w:p>
        </w:tc>
        <w:tc>
          <w:tcPr>
            <w:tcW w:type="dxa" w:w="6480"/>
            <w:vAlign w:val="center"/>
            <w:shd w:fill="2563EB" w:val="clear"/>
          </w:tcPr>
          <w:p>
            <w:pPr>
              <w:spacing w:after="0" w:line="276" w:lineRule="auto"/>
            </w:pPr>
            <w:r/>
            <w:r>
              <w:rPr>
                <w:rFonts w:ascii="Inter" w:hAnsi="Inter"/>
                <w:b/>
                <w:color w:val="FFFFFF"/>
                <w:sz w:val="22"/>
              </w:rPr>
              <w:t>Professional Specification</w:t>
            </w:r>
          </w:p>
        </w:tc>
      </w:tr>
      <w:tr>
        <w:tc>
          <w:tcPr>
            <w:tcW w:type="dxa" w:w="2592"/>
            <w:vAlign w:val="center"/>
          </w:tcPr>
          <w:p>
            <w:pPr>
              <w:spacing w:after="0" w:line="276" w:lineRule="auto"/>
            </w:pPr>
            <w:r/>
            <w:r>
              <w:rPr>
                <w:rFonts w:ascii="Inter" w:hAnsi="Inter"/>
                <w:b w:val="0"/>
                <w:color w:val="0F172A"/>
                <w:sz w:val="22"/>
              </w:rPr>
              <w:t>Purpose</w:t>
            </w:r>
          </w:p>
        </w:tc>
        <w:tc>
          <w:tcPr>
            <w:tcW w:type="dxa" w:w="6480"/>
            <w:vAlign w:val="center"/>
          </w:tcPr>
          <w:p>
            <w:pPr>
              <w:spacing w:after="0" w:line="276" w:lineRule="auto"/>
            </w:pPr>
            <w:r/>
            <w:r>
              <w:rPr>
                <w:rFonts w:ascii="Inter" w:hAnsi="Inter"/>
                <w:b w:val="0"/>
                <w:color w:val="0F172A"/>
                <w:sz w:val="22"/>
              </w:rPr>
              <w:t>Provide operators with oversight of users, analytics, moderation events, and platform health.</w:t>
            </w:r>
          </w:p>
        </w:tc>
      </w:tr>
      <w:tr>
        <w:tc>
          <w:tcPr>
            <w:tcW w:type="dxa" w:w="2592"/>
            <w:vAlign w:val="center"/>
          </w:tcPr>
          <w:p>
            <w:pPr>
              <w:spacing w:after="0" w:line="276" w:lineRule="auto"/>
            </w:pPr>
            <w:r/>
            <w:r>
              <w:rPr>
                <w:rFonts w:ascii="Inter" w:hAnsi="Inter"/>
                <w:b w:val="0"/>
                <w:color w:val="0F172A"/>
                <w:sz w:val="22"/>
              </w:rPr>
              <w:t>Core Components</w:t>
            </w:r>
          </w:p>
        </w:tc>
        <w:tc>
          <w:tcPr>
            <w:tcW w:type="dxa" w:w="6480"/>
            <w:vAlign w:val="center"/>
          </w:tcPr>
          <w:p>
            <w:pPr>
              <w:spacing w:after="0" w:line="276" w:lineRule="auto"/>
            </w:pPr>
            <w:r/>
            <w:r>
              <w:rPr>
                <w:rFonts w:ascii="Inter" w:hAnsi="Inter"/>
                <w:b w:val="0"/>
                <w:color w:val="0F172A"/>
                <w:sz w:val="22"/>
              </w:rPr>
              <w:t>Admin summary cards; User management table; Content moderation tools; Audit panel; Health widgets</w:t>
            </w:r>
          </w:p>
        </w:tc>
      </w:tr>
      <w:tr>
        <w:tc>
          <w:tcPr>
            <w:tcW w:type="dxa" w:w="2592"/>
            <w:vAlign w:val="center"/>
          </w:tcPr>
          <w:p>
            <w:pPr>
              <w:spacing w:after="0" w:line="276" w:lineRule="auto"/>
            </w:pPr>
            <w:r/>
            <w:r>
              <w:rPr>
                <w:rFonts w:ascii="Inter" w:hAnsi="Inter"/>
                <w:b w:val="0"/>
                <w:color w:val="0F172A"/>
                <w:sz w:val="22"/>
              </w:rPr>
              <w:t>Cards</w:t>
            </w:r>
          </w:p>
        </w:tc>
        <w:tc>
          <w:tcPr>
            <w:tcW w:type="dxa" w:w="6480"/>
            <w:vAlign w:val="center"/>
          </w:tcPr>
          <w:p>
            <w:pPr>
              <w:spacing w:after="0" w:line="276" w:lineRule="auto"/>
            </w:pPr>
            <w:r/>
            <w:r>
              <w:rPr>
                <w:rFonts w:ascii="Inter" w:hAnsi="Inter"/>
                <w:b w:val="0"/>
                <w:color w:val="0F172A"/>
                <w:sz w:val="22"/>
              </w:rPr>
              <w:t>Active user card; AI usage card; Error rate card; Pending issue card</w:t>
            </w:r>
          </w:p>
        </w:tc>
      </w:tr>
      <w:tr>
        <w:tc>
          <w:tcPr>
            <w:tcW w:type="dxa" w:w="2592"/>
            <w:vAlign w:val="center"/>
          </w:tcPr>
          <w:p>
            <w:pPr>
              <w:spacing w:after="0" w:line="276" w:lineRule="auto"/>
            </w:pPr>
            <w:r/>
            <w:r>
              <w:rPr>
                <w:rFonts w:ascii="Inter" w:hAnsi="Inter"/>
                <w:b w:val="0"/>
                <w:color w:val="0F172A"/>
                <w:sz w:val="22"/>
              </w:rPr>
              <w:t>Buttons</w:t>
            </w:r>
          </w:p>
        </w:tc>
        <w:tc>
          <w:tcPr>
            <w:tcW w:type="dxa" w:w="6480"/>
            <w:vAlign w:val="center"/>
          </w:tcPr>
          <w:p>
            <w:pPr>
              <w:spacing w:after="0" w:line="276" w:lineRule="auto"/>
            </w:pPr>
            <w:r/>
            <w:r>
              <w:rPr>
                <w:rFonts w:ascii="Inter" w:hAnsi="Inter"/>
                <w:b w:val="0"/>
                <w:color w:val="0F172A"/>
                <w:sz w:val="22"/>
              </w:rPr>
              <w:t>View User; Suspend Account; Export Report; Refresh Metrics</w:t>
            </w:r>
          </w:p>
        </w:tc>
      </w:tr>
      <w:tr>
        <w:tc>
          <w:tcPr>
            <w:tcW w:type="dxa" w:w="2592"/>
            <w:vAlign w:val="center"/>
          </w:tcPr>
          <w:p>
            <w:pPr>
              <w:spacing w:after="0" w:line="276" w:lineRule="auto"/>
            </w:pPr>
            <w:r/>
            <w:r>
              <w:rPr>
                <w:rFonts w:ascii="Inter" w:hAnsi="Inter"/>
                <w:b w:val="0"/>
                <w:color w:val="0F172A"/>
                <w:sz w:val="22"/>
              </w:rPr>
              <w:t>Forms</w:t>
            </w:r>
          </w:p>
        </w:tc>
        <w:tc>
          <w:tcPr>
            <w:tcW w:type="dxa" w:w="6480"/>
            <w:vAlign w:val="center"/>
          </w:tcPr>
          <w:p>
            <w:pPr>
              <w:spacing w:after="0" w:line="276" w:lineRule="auto"/>
            </w:pPr>
            <w:r/>
            <w:r>
              <w:rPr>
                <w:rFonts w:ascii="Inter" w:hAnsi="Inter"/>
                <w:b w:val="0"/>
                <w:color w:val="0F172A"/>
                <w:sz w:val="22"/>
              </w:rPr>
              <w:t>Search and filter controls; User role update form; Announcement form</w:t>
            </w:r>
          </w:p>
        </w:tc>
      </w:tr>
      <w:tr>
        <w:tc>
          <w:tcPr>
            <w:tcW w:type="dxa" w:w="2592"/>
            <w:vAlign w:val="center"/>
          </w:tcPr>
          <w:p>
            <w:pPr>
              <w:spacing w:after="0" w:line="276" w:lineRule="auto"/>
            </w:pPr>
            <w:r/>
            <w:r>
              <w:rPr>
                <w:rFonts w:ascii="Inter" w:hAnsi="Inter"/>
                <w:b w:val="0"/>
                <w:color w:val="0F172A"/>
                <w:sz w:val="22"/>
              </w:rPr>
              <w:t>Tables</w:t>
            </w:r>
          </w:p>
        </w:tc>
        <w:tc>
          <w:tcPr>
            <w:tcW w:type="dxa" w:w="6480"/>
            <w:vAlign w:val="center"/>
          </w:tcPr>
          <w:p>
            <w:pPr>
              <w:spacing w:after="0" w:line="276" w:lineRule="auto"/>
            </w:pPr>
            <w:r/>
            <w:r>
              <w:rPr>
                <w:rFonts w:ascii="Inter" w:hAnsi="Inter"/>
                <w:b w:val="0"/>
                <w:color w:val="0F172A"/>
                <w:sz w:val="22"/>
              </w:rPr>
              <w:t>User list table; Audit log table; Support issue table</w:t>
            </w:r>
          </w:p>
        </w:tc>
      </w:tr>
      <w:tr>
        <w:tc>
          <w:tcPr>
            <w:tcW w:type="dxa" w:w="2592"/>
            <w:vAlign w:val="center"/>
          </w:tcPr>
          <w:p>
            <w:pPr>
              <w:spacing w:after="0" w:line="276" w:lineRule="auto"/>
            </w:pPr>
            <w:r/>
            <w:r>
              <w:rPr>
                <w:rFonts w:ascii="Inter" w:hAnsi="Inter"/>
                <w:b w:val="0"/>
                <w:color w:val="0F172A"/>
                <w:sz w:val="22"/>
              </w:rPr>
              <w:t>Charts</w:t>
            </w:r>
          </w:p>
        </w:tc>
        <w:tc>
          <w:tcPr>
            <w:tcW w:type="dxa" w:w="6480"/>
            <w:vAlign w:val="center"/>
          </w:tcPr>
          <w:p>
            <w:pPr>
              <w:spacing w:after="0" w:line="276" w:lineRule="auto"/>
            </w:pPr>
            <w:r/>
            <w:r>
              <w:rPr>
                <w:rFonts w:ascii="Inter" w:hAnsi="Inter"/>
                <w:b w:val="0"/>
                <w:color w:val="0F172A"/>
                <w:sz w:val="22"/>
              </w:rPr>
              <w:t>Usage trend chart; Conversion chart; Module adoption chart</w:t>
            </w:r>
          </w:p>
        </w:tc>
      </w:tr>
      <w:tr>
        <w:tc>
          <w:tcPr>
            <w:tcW w:type="dxa" w:w="2592"/>
            <w:vAlign w:val="center"/>
          </w:tcPr>
          <w:p>
            <w:pPr>
              <w:spacing w:after="0" w:line="276" w:lineRule="auto"/>
            </w:pPr>
            <w:r/>
            <w:r>
              <w:rPr>
                <w:rFonts w:ascii="Inter" w:hAnsi="Inter"/>
                <w:b w:val="0"/>
                <w:color w:val="0F172A"/>
                <w:sz w:val="22"/>
              </w:rPr>
              <w:t>Primary Actions</w:t>
            </w:r>
          </w:p>
        </w:tc>
        <w:tc>
          <w:tcPr>
            <w:tcW w:type="dxa" w:w="6480"/>
            <w:vAlign w:val="center"/>
          </w:tcPr>
          <w:p>
            <w:pPr>
              <w:spacing w:after="0" w:line="276" w:lineRule="auto"/>
            </w:pPr>
            <w:r/>
            <w:r>
              <w:rPr>
                <w:rFonts w:ascii="Inter" w:hAnsi="Inter"/>
                <w:b w:val="0"/>
                <w:color w:val="0F172A"/>
                <w:sz w:val="22"/>
              </w:rPr>
              <w:t>Review accounts; Update roles; Inspect events; Track adoption</w:t>
            </w:r>
          </w:p>
        </w:tc>
      </w:tr>
      <w:tr>
        <w:tc>
          <w:tcPr>
            <w:tcW w:type="dxa" w:w="2592"/>
            <w:vAlign w:val="center"/>
          </w:tcPr>
          <w:p>
            <w:pPr>
              <w:spacing w:after="0" w:line="276" w:lineRule="auto"/>
            </w:pPr>
            <w:r/>
            <w:r>
              <w:rPr>
                <w:rFonts w:ascii="Inter" w:hAnsi="Inter"/>
                <w:b w:val="0"/>
                <w:color w:val="0F172A"/>
                <w:sz w:val="22"/>
              </w:rPr>
              <w:t>Loading State</w:t>
            </w:r>
          </w:p>
        </w:tc>
        <w:tc>
          <w:tcPr>
            <w:tcW w:type="dxa" w:w="6480"/>
            <w:vAlign w:val="center"/>
          </w:tcPr>
          <w:p>
            <w:pPr>
              <w:spacing w:after="0" w:line="276" w:lineRule="auto"/>
            </w:pPr>
            <w:r/>
            <w:r>
              <w:rPr>
                <w:rFonts w:ascii="Inter" w:hAnsi="Inter"/>
                <w:b w:val="0"/>
                <w:color w:val="0F172A"/>
                <w:sz w:val="22"/>
              </w:rPr>
              <w:t>Data-grid skeletons and chart placeholders for heavy datasets.</w:t>
            </w:r>
          </w:p>
        </w:tc>
      </w:tr>
      <w:tr>
        <w:tc>
          <w:tcPr>
            <w:tcW w:type="dxa" w:w="2592"/>
            <w:vAlign w:val="center"/>
          </w:tcPr>
          <w:p>
            <w:pPr>
              <w:spacing w:after="0" w:line="276" w:lineRule="auto"/>
            </w:pPr>
            <w:r/>
            <w:r>
              <w:rPr>
                <w:rFonts w:ascii="Inter" w:hAnsi="Inter"/>
                <w:b w:val="0"/>
                <w:color w:val="0F172A"/>
                <w:sz w:val="22"/>
              </w:rPr>
              <w:t>Error State</w:t>
            </w:r>
          </w:p>
        </w:tc>
        <w:tc>
          <w:tcPr>
            <w:tcW w:type="dxa" w:w="6480"/>
            <w:vAlign w:val="center"/>
          </w:tcPr>
          <w:p>
            <w:pPr>
              <w:spacing w:after="0" w:line="276" w:lineRule="auto"/>
            </w:pPr>
            <w:r/>
            <w:r>
              <w:rPr>
                <w:rFonts w:ascii="Inter" w:hAnsi="Inter"/>
                <w:b w:val="0"/>
                <w:color w:val="0F172A"/>
                <w:sz w:val="22"/>
              </w:rPr>
              <w:t>Permission errors, partial metrics load warnings, and admin action failure alerts.</w:t>
            </w:r>
          </w:p>
        </w:tc>
      </w:tr>
      <w:tr>
        <w:tc>
          <w:tcPr>
            <w:tcW w:type="dxa" w:w="2592"/>
            <w:vAlign w:val="center"/>
          </w:tcPr>
          <w:p>
            <w:pPr>
              <w:spacing w:after="0" w:line="276" w:lineRule="auto"/>
            </w:pPr>
            <w:r/>
            <w:r>
              <w:rPr>
                <w:rFonts w:ascii="Inter" w:hAnsi="Inter"/>
                <w:b w:val="0"/>
                <w:color w:val="0F172A"/>
                <w:sz w:val="22"/>
              </w:rPr>
              <w:t>Empty State</w:t>
            </w:r>
          </w:p>
        </w:tc>
        <w:tc>
          <w:tcPr>
            <w:tcW w:type="dxa" w:w="6480"/>
            <w:vAlign w:val="center"/>
          </w:tcPr>
          <w:p>
            <w:pPr>
              <w:spacing w:after="0" w:line="276" w:lineRule="auto"/>
            </w:pPr>
            <w:r/>
            <w:r>
              <w:rPr>
                <w:rFonts w:ascii="Inter" w:hAnsi="Inter"/>
                <w:b w:val="0"/>
                <w:color w:val="0F172A"/>
                <w:sz w:val="22"/>
              </w:rPr>
              <w:t>Guided empty state for new deployments without operational data.</w:t>
            </w:r>
          </w:p>
        </w:tc>
      </w:tr>
      <w:tr>
        <w:tc>
          <w:tcPr>
            <w:tcW w:type="dxa" w:w="2592"/>
            <w:vAlign w:val="center"/>
          </w:tcPr>
          <w:p>
            <w:pPr>
              <w:spacing w:after="0" w:line="276" w:lineRule="auto"/>
            </w:pPr>
            <w:r/>
            <w:r>
              <w:rPr>
                <w:rFonts w:ascii="Inter" w:hAnsi="Inter"/>
                <w:b w:val="0"/>
                <w:color w:val="0F172A"/>
                <w:sz w:val="22"/>
              </w:rPr>
              <w:t>Responsive Design</w:t>
            </w:r>
          </w:p>
        </w:tc>
        <w:tc>
          <w:tcPr>
            <w:tcW w:type="dxa" w:w="6480"/>
            <w:vAlign w:val="center"/>
          </w:tcPr>
          <w:p>
            <w:pPr>
              <w:spacing w:after="0" w:line="276" w:lineRule="auto"/>
            </w:pPr>
            <w:r/>
            <w:r>
              <w:rPr>
                <w:rFonts w:ascii="Inter" w:hAnsi="Inter"/>
                <w:b w:val="0"/>
                <w:color w:val="0F172A"/>
                <w:sz w:val="22"/>
              </w:rPr>
              <w:t>Priority metrics stay visible while tables compress into stacked records.</w:t>
            </w:r>
          </w:p>
        </w:tc>
      </w:tr>
      <w:tr>
        <w:tc>
          <w:tcPr>
            <w:tcW w:type="dxa" w:w="2592"/>
            <w:vAlign w:val="center"/>
          </w:tcPr>
          <w:p>
            <w:pPr>
              <w:spacing w:after="0" w:line="276" w:lineRule="auto"/>
            </w:pPr>
            <w:r/>
            <w:r>
              <w:rPr>
                <w:rFonts w:ascii="Inter" w:hAnsi="Inter"/>
                <w:b w:val="0"/>
                <w:color w:val="0F172A"/>
                <w:sz w:val="22"/>
              </w:rPr>
              <w:t>Dark Mode</w:t>
            </w:r>
          </w:p>
        </w:tc>
        <w:tc>
          <w:tcPr>
            <w:tcW w:type="dxa" w:w="6480"/>
            <w:vAlign w:val="center"/>
          </w:tcPr>
          <w:p>
            <w:pPr>
              <w:spacing w:after="0" w:line="276" w:lineRule="auto"/>
            </w:pPr>
            <w:r/>
            <w:r>
              <w:rPr>
                <w:rFonts w:ascii="Inter" w:hAnsi="Inter"/>
                <w:b w:val="0"/>
                <w:color w:val="0F172A"/>
                <w:sz w:val="22"/>
              </w:rPr>
              <w:t>Dark console with strong emphasis on alerts, statuses, and audit readability.</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Icon placeholders such as [ICON: Admin] can be used during wireframing and replaced later with a consistent Lucide or custom icon set.</w:t>
            </w:r>
          </w:p>
        </w:tc>
      </w:tr>
    </w:tbl>
    <w:p/>
    <w:p>
      <w:r>
        <w:br w:type="page"/>
      </w:r>
    </w:p>
    <w:p>
      <w:pPr>
        <w:pStyle w:val="Heading1"/>
        <w:jc w:val="left"/>
      </w:pPr>
      <w:r>
        <w:t>Complete User Journey</w:t>
      </w:r>
    </w:p>
    <w:p>
      <w:pPr>
        <w:jc w:val="both"/>
      </w:pPr>
      <w:r>
        <w:rPr>
          <w:rFonts w:ascii="Inter" w:hAnsi="Inter"/>
          <w:color w:val="0F172A"/>
          <w:sz w:val="24"/>
        </w:rPr>
        <w:t>The end-to-end user journey is designed to lead a first-time visitor from discovery to measurable career improvement. Each stage is expected to generate both user value and product context so the next stage becomes more relevant and personalized.</w:t>
      </w:r>
    </w:p>
    <w:p>
      <w:pPr>
        <w:pStyle w:val="Diagram"/>
        <w:jc w:val="left"/>
      </w:pPr>
      <w:r>
        <w:rPr>
          <w:rFonts w:ascii="Consolas" w:hAnsi="Consolas"/>
          <w:color w:val="0B1120"/>
          <w:sz w:val="20"/>
        </w:rPr>
        <w:t>Landing</w:t>
        <w:br/>
        <w:t xml:space="preserve">  |</w:t>
        <w:br/>
        <w:t>Create Account</w:t>
        <w:br/>
        <w:t xml:space="preserve">  |</w:t>
        <w:br/>
        <w:t>Verify Email</w:t>
        <w:br/>
        <w:t xml:space="preserve">  |</w:t>
        <w:br/>
        <w:t>Login</w:t>
        <w:br/>
        <w:t xml:space="preserve">  |</w:t>
        <w:br/>
        <w:t>Dashboard</w:t>
        <w:br/>
        <w:t xml:space="preserve">  |</w:t>
        <w:br/>
        <w:t>Create Resume</w:t>
        <w:br/>
        <w:t xml:space="preserve">  |</w:t>
        <w:br/>
        <w:t>ATS Analysis</w:t>
        <w:br/>
        <w:t xml:space="preserve">  |</w:t>
        <w:br/>
        <w:t>Job Match</w:t>
        <w:br/>
        <w:t xml:space="preserve">  |</w:t>
        <w:br/>
        <w:t>Interview</w:t>
        <w:br/>
        <w:t xml:space="preserve">  |</w:t>
        <w:br/>
        <w:t>Feedback</w:t>
        <w:br/>
        <w:t xml:space="preserve">  |</w:t>
        <w:br/>
        <w:t>Roadmap</w:t>
        <w:br/>
        <w:t xml:space="preserve">  |</w:t>
        <w:br/>
        <w:t>Career Coach</w:t>
        <w:br/>
        <w:t xml:space="preserve">  |</w:t>
        <w:br/>
        <w:t>Profile</w:t>
        <w:br/>
        <w:t xml:space="preserve">  |</w:t>
        <w:br/>
        <w:t>Logout</w:t>
      </w:r>
    </w:p>
    <w:p>
      <w:pPr>
        <w:pStyle w:val="ListNumber"/>
      </w:pPr>
      <w:r>
        <w:rPr>
          <w:rFonts w:ascii="Inter" w:hAnsi="Inter"/>
          <w:color w:val="0F172A"/>
          <w:sz w:val="24"/>
        </w:rPr>
        <w:t>The visitor lands on the marketing page, understands the value proposition, and chooses to create an account.</w:t>
      </w:r>
    </w:p>
    <w:p>
      <w:pPr>
        <w:pStyle w:val="ListNumber"/>
      </w:pPr>
      <w:r>
        <w:rPr>
          <w:rFonts w:ascii="Inter" w:hAnsi="Inter"/>
          <w:color w:val="0F172A"/>
          <w:sz w:val="24"/>
        </w:rPr>
        <w:t>The registration flow captures identity, target role, and security credentials while enforcing validation rules.</w:t>
      </w:r>
    </w:p>
    <w:p>
      <w:pPr>
        <w:pStyle w:val="ListNumber"/>
      </w:pPr>
      <w:r>
        <w:rPr>
          <w:rFonts w:ascii="Inter" w:hAnsi="Inter"/>
          <w:color w:val="0F172A"/>
          <w:sz w:val="24"/>
        </w:rPr>
        <w:t>Email verification confirms account ownership and unlocks the protected workspace.</w:t>
      </w:r>
    </w:p>
    <w:p>
      <w:pPr>
        <w:pStyle w:val="ListNumber"/>
      </w:pPr>
      <w:r>
        <w:rPr>
          <w:rFonts w:ascii="Inter" w:hAnsi="Inter"/>
          <w:color w:val="0F172A"/>
          <w:sz w:val="24"/>
        </w:rPr>
        <w:t>After login, the dashboard highlights next actions, usually profile completion or resume creation.</w:t>
      </w:r>
    </w:p>
    <w:p>
      <w:pPr>
        <w:pStyle w:val="ListNumber"/>
      </w:pPr>
      <w:r>
        <w:rPr>
          <w:rFonts w:ascii="Inter" w:hAnsi="Inter"/>
          <w:color w:val="0F172A"/>
          <w:sz w:val="24"/>
        </w:rPr>
        <w:t>The user creates a resume or parses an existing one, then analyzes it for ATS readiness.</w:t>
      </w:r>
    </w:p>
    <w:p>
      <w:pPr>
        <w:pStyle w:val="ListNumber"/>
      </w:pPr>
      <w:r>
        <w:rPr>
          <w:rFonts w:ascii="Inter" w:hAnsi="Inter"/>
          <w:color w:val="0F172A"/>
          <w:sz w:val="24"/>
        </w:rPr>
        <w:t>The user compares the resume with target job descriptions to improve relevance before applying.</w:t>
      </w:r>
    </w:p>
    <w:p>
      <w:pPr>
        <w:pStyle w:val="ListNumber"/>
      </w:pPr>
      <w:r>
        <w:rPr>
          <w:rFonts w:ascii="Inter" w:hAnsi="Inter"/>
          <w:color w:val="0F172A"/>
          <w:sz w:val="24"/>
        </w:rPr>
        <w:t>Mock interview sessions simulate likely hiring scenarios and produce actionable feedback.</w:t>
      </w:r>
    </w:p>
    <w:p>
      <w:pPr>
        <w:pStyle w:val="ListNumber"/>
      </w:pPr>
      <w:r>
        <w:rPr>
          <w:rFonts w:ascii="Inter" w:hAnsi="Inter"/>
          <w:color w:val="0F172A"/>
          <w:sz w:val="24"/>
        </w:rPr>
        <w:t>The platform translates observed weaknesses into a roadmap and supplements it with contextual coaching.</w:t>
      </w:r>
    </w:p>
    <w:p>
      <w:pPr>
        <w:pStyle w:val="ListNumber"/>
      </w:pPr>
      <w:r>
        <w:rPr>
          <w:rFonts w:ascii="Inter" w:hAnsi="Inter"/>
          <w:color w:val="0F172A"/>
          <w:sz w:val="24"/>
        </w:rPr>
        <w:t>Profile and settings remain available for continuous refinement until the user logs out or returns later.</w:t>
      </w:r>
    </w:p>
    <w:p>
      <w:r>
        <w:br w:type="page"/>
      </w:r>
    </w:p>
    <w:p>
      <w:pPr>
        <w:pStyle w:val="Heading1"/>
        <w:jc w:val="left"/>
      </w:pPr>
      <w:r>
        <w:t>Frontend Folder Structure</w:t>
      </w:r>
    </w:p>
    <w:p>
      <w:pPr>
        <w:jc w:val="both"/>
      </w:pPr>
      <w:r>
        <w:rPr>
          <w:rFonts w:ascii="Inter" w:hAnsi="Inter"/>
          <w:color w:val="0F172A"/>
          <w:sz w:val="24"/>
        </w:rPr>
        <w:t>The frontend codebase follows a feature-oriented structure supported by shared components and platform-level utilities. This balance prevents monolithic page files while keeping reusable design elements easy to discover and maintain.</w:t>
      </w:r>
    </w:p>
    <w:p>
      <w:pPr>
        <w:pStyle w:val="Heading2"/>
        <w:jc w:val="left"/>
      </w:pPr>
      <w:r>
        <w:t>Recommended Folder Tree</w:t>
      </w:r>
    </w:p>
    <w:p>
      <w:pPr>
        <w:pStyle w:val="Diagram"/>
        <w:jc w:val="left"/>
      </w:pPr>
      <w:r>
        <w:rPr>
          <w:rFonts w:ascii="Consolas" w:hAnsi="Consolas"/>
          <w:color w:val="0B1120"/>
          <w:sz w:val="20"/>
        </w:rPr>
        <w:t>src/</w:t>
        <w:br/>
        <w:t>|-- api/</w:t>
        <w:br/>
        <w:t>|   |-- axiosClient.js</w:t>
        <w:br/>
        <w:t>|   |-- authApi.js</w:t>
        <w:br/>
        <w:t>|   |-- resumeApi.js</w:t>
        <w:br/>
        <w:t>|   |-- interviewApi.js</w:t>
        <w:br/>
        <w:t>|-- app/</w:t>
        <w:br/>
        <w:t>|   |-- router.jsx</w:t>
        <w:br/>
        <w:t>|   |-- providers.jsx</w:t>
        <w:br/>
        <w:t>|-- assets/</w:t>
        <w:br/>
        <w:t>|-- components/</w:t>
        <w:br/>
        <w:t>|   |-- common/</w:t>
        <w:br/>
        <w:t>|   |-- dashboard/</w:t>
        <w:br/>
        <w:t>|   |-- forms/</w:t>
        <w:br/>
        <w:t>|   |-- charts/</w:t>
        <w:br/>
        <w:t>|   |-- layout/</w:t>
        <w:br/>
        <w:t>|-- features/</w:t>
        <w:br/>
        <w:t>|   |-- auth/</w:t>
        <w:br/>
        <w:t>|   |-- profile/</w:t>
        <w:br/>
        <w:t>|   |-- resume/</w:t>
        <w:br/>
        <w:t>|   |-- ats/</w:t>
        <w:br/>
        <w:t>|   |-- jobMatch/</w:t>
        <w:br/>
        <w:t>|   |-- interview/</w:t>
        <w:br/>
        <w:t>|   |-- roadmap/</w:t>
        <w:br/>
        <w:t>|   |-- careerCoach/</w:t>
        <w:br/>
        <w:t>|   |-- admin/</w:t>
        <w:br/>
        <w:t>|-- hooks/</w:t>
        <w:br/>
        <w:t>|-- lib/</w:t>
        <w:br/>
        <w:t>|-- pages/</w:t>
        <w:br/>
        <w:t>|-- store/</w:t>
        <w:br/>
        <w:t>|-- styles/</w:t>
        <w:br/>
        <w:t>|-- utils/</w:t>
        <w:br/>
        <w:t>|-- App.jsx</w:t>
        <w:br/>
        <w:t>|-- main.jsx</w:t>
      </w:r>
    </w:p>
    <w:p>
      <w:pPr>
        <w:pStyle w:val="Heading2"/>
        <w:jc w:val="left"/>
      </w:pPr>
      <w:r>
        <w:t>Folder Explanation</w:t>
      </w:r>
    </w:p>
    <w:tbl>
      <w:tblPr>
        <w:tblStyle w:val="TableGrid"/>
        <w:tblW w:type="auto" w:w="0"/>
        <w:jc w:val="center"/>
        <w:tblLayout w:type="fixed"/>
        <w:tblLook w:firstColumn="1" w:firstRow="1" w:lastColumn="0" w:lastRow="0" w:noHBand="0" w:noVBand="1" w:val="04A0"/>
      </w:tblPr>
      <w:tblGrid>
        <w:gridCol w:w="4514"/>
        <w:gridCol w:w="4514"/>
      </w:tblGrid>
      <w:tr>
        <w:tc>
          <w:tcPr>
            <w:tcW w:type="dxa" w:w="2304"/>
            <w:vAlign w:val="center"/>
            <w:shd w:fill="2563EB" w:val="clear"/>
          </w:tcPr>
          <w:p>
            <w:pPr>
              <w:spacing w:after="0" w:line="276" w:lineRule="auto"/>
            </w:pPr>
            <w:r/>
            <w:r>
              <w:rPr>
                <w:rFonts w:ascii="Inter" w:hAnsi="Inter"/>
                <w:b/>
                <w:color w:val="FFFFFF"/>
                <w:sz w:val="22"/>
              </w:rPr>
              <w:t>Folder</w:t>
            </w:r>
          </w:p>
        </w:tc>
        <w:tc>
          <w:tcPr>
            <w:tcW w:type="dxa" w:w="6768"/>
            <w:vAlign w:val="center"/>
            <w:shd w:fill="2563EB" w:val="clear"/>
          </w:tcPr>
          <w:p>
            <w:pPr>
              <w:spacing w:after="0" w:line="276" w:lineRule="auto"/>
            </w:pPr>
            <w:r/>
            <w:r>
              <w:rPr>
                <w:rFonts w:ascii="Inter" w:hAnsi="Inter"/>
                <w:b/>
                <w:color w:val="FFFFFF"/>
                <w:sz w:val="22"/>
              </w:rPr>
              <w:t>Professional Explanation</w:t>
            </w:r>
          </w:p>
        </w:tc>
      </w:tr>
      <w:tr>
        <w:tc>
          <w:tcPr>
            <w:tcW w:type="dxa" w:w="2304"/>
            <w:vAlign w:val="center"/>
          </w:tcPr>
          <w:p>
            <w:pPr>
              <w:spacing w:after="0" w:line="276" w:lineRule="auto"/>
            </w:pPr>
            <w:r/>
            <w:r>
              <w:rPr>
                <w:rFonts w:ascii="Inter" w:hAnsi="Inter"/>
                <w:b w:val="0"/>
                <w:color w:val="0F172A"/>
                <w:sz w:val="22"/>
              </w:rPr>
              <w:t>api</w:t>
            </w:r>
          </w:p>
        </w:tc>
        <w:tc>
          <w:tcPr>
            <w:tcW w:type="dxa" w:w="6768"/>
            <w:vAlign w:val="center"/>
          </w:tcPr>
          <w:p>
            <w:pPr>
              <w:spacing w:after="0" w:line="276" w:lineRule="auto"/>
            </w:pPr>
            <w:r/>
            <w:r>
              <w:rPr>
                <w:rFonts w:ascii="Inter" w:hAnsi="Inter"/>
                <w:b w:val="0"/>
                <w:color w:val="0F172A"/>
                <w:sz w:val="22"/>
              </w:rPr>
              <w:t>Encapsulates Axios clients and domain-specific request functions so UI layers remain independent from raw endpoint definitions.</w:t>
            </w:r>
          </w:p>
        </w:tc>
      </w:tr>
      <w:tr>
        <w:tc>
          <w:tcPr>
            <w:tcW w:type="dxa" w:w="2304"/>
            <w:vAlign w:val="center"/>
          </w:tcPr>
          <w:p>
            <w:pPr>
              <w:spacing w:after="0" w:line="276" w:lineRule="auto"/>
            </w:pPr>
            <w:r/>
            <w:r>
              <w:rPr>
                <w:rFonts w:ascii="Inter" w:hAnsi="Inter"/>
                <w:b w:val="0"/>
                <w:color w:val="0F172A"/>
                <w:sz w:val="22"/>
              </w:rPr>
              <w:t>app</w:t>
            </w:r>
          </w:p>
        </w:tc>
        <w:tc>
          <w:tcPr>
            <w:tcW w:type="dxa" w:w="6768"/>
            <w:vAlign w:val="center"/>
          </w:tcPr>
          <w:p>
            <w:pPr>
              <w:spacing w:after="0" w:line="276" w:lineRule="auto"/>
            </w:pPr>
            <w:r/>
            <w:r>
              <w:rPr>
                <w:rFonts w:ascii="Inter" w:hAnsi="Inter"/>
                <w:b w:val="0"/>
                <w:color w:val="0F172A"/>
                <w:sz w:val="22"/>
              </w:rPr>
              <w:t>Contains root routing, provider composition, query client setup, and application bootstrapping concerns.</w:t>
            </w:r>
          </w:p>
        </w:tc>
      </w:tr>
      <w:tr>
        <w:tc>
          <w:tcPr>
            <w:tcW w:type="dxa" w:w="2304"/>
            <w:vAlign w:val="center"/>
          </w:tcPr>
          <w:p>
            <w:pPr>
              <w:spacing w:after="0" w:line="276" w:lineRule="auto"/>
            </w:pPr>
            <w:r/>
            <w:r>
              <w:rPr>
                <w:rFonts w:ascii="Inter" w:hAnsi="Inter"/>
                <w:b w:val="0"/>
                <w:color w:val="0F172A"/>
                <w:sz w:val="22"/>
              </w:rPr>
              <w:t>assets</w:t>
            </w:r>
          </w:p>
        </w:tc>
        <w:tc>
          <w:tcPr>
            <w:tcW w:type="dxa" w:w="6768"/>
            <w:vAlign w:val="center"/>
          </w:tcPr>
          <w:p>
            <w:pPr>
              <w:spacing w:after="0" w:line="276" w:lineRule="auto"/>
            </w:pPr>
            <w:r/>
            <w:r>
              <w:rPr>
                <w:rFonts w:ascii="Inter" w:hAnsi="Inter"/>
                <w:b w:val="0"/>
                <w:color w:val="0F172A"/>
                <w:sz w:val="22"/>
              </w:rPr>
              <w:t>Stores static visual assets such as logos, illustrations, and non-generated theme resources.</w:t>
            </w:r>
          </w:p>
        </w:tc>
      </w:tr>
      <w:tr>
        <w:tc>
          <w:tcPr>
            <w:tcW w:type="dxa" w:w="2304"/>
            <w:vAlign w:val="center"/>
          </w:tcPr>
          <w:p>
            <w:pPr>
              <w:spacing w:after="0" w:line="276" w:lineRule="auto"/>
            </w:pPr>
            <w:r/>
            <w:r>
              <w:rPr>
                <w:rFonts w:ascii="Inter" w:hAnsi="Inter"/>
                <w:b w:val="0"/>
                <w:color w:val="0F172A"/>
                <w:sz w:val="22"/>
              </w:rPr>
              <w:t>components</w:t>
            </w:r>
          </w:p>
        </w:tc>
        <w:tc>
          <w:tcPr>
            <w:tcW w:type="dxa" w:w="6768"/>
            <w:vAlign w:val="center"/>
          </w:tcPr>
          <w:p>
            <w:pPr>
              <w:spacing w:after="0" w:line="276" w:lineRule="auto"/>
            </w:pPr>
            <w:r/>
            <w:r>
              <w:rPr>
                <w:rFonts w:ascii="Inter" w:hAnsi="Inter"/>
                <w:b w:val="0"/>
                <w:color w:val="0F172A"/>
                <w:sz w:val="22"/>
              </w:rPr>
              <w:t>Houses reusable presentational and composite UI components shared across multiple pages or features.</w:t>
            </w:r>
          </w:p>
        </w:tc>
      </w:tr>
      <w:tr>
        <w:tc>
          <w:tcPr>
            <w:tcW w:type="dxa" w:w="2304"/>
            <w:vAlign w:val="center"/>
          </w:tcPr>
          <w:p>
            <w:pPr>
              <w:spacing w:after="0" w:line="276" w:lineRule="auto"/>
            </w:pPr>
            <w:r/>
            <w:r>
              <w:rPr>
                <w:rFonts w:ascii="Inter" w:hAnsi="Inter"/>
                <w:b w:val="0"/>
                <w:color w:val="0F172A"/>
                <w:sz w:val="22"/>
              </w:rPr>
              <w:t>features</w:t>
            </w:r>
          </w:p>
        </w:tc>
        <w:tc>
          <w:tcPr>
            <w:tcW w:type="dxa" w:w="6768"/>
            <w:vAlign w:val="center"/>
          </w:tcPr>
          <w:p>
            <w:pPr>
              <w:spacing w:after="0" w:line="276" w:lineRule="auto"/>
            </w:pPr>
            <w:r/>
            <w:r>
              <w:rPr>
                <w:rFonts w:ascii="Inter" w:hAnsi="Inter"/>
                <w:b w:val="0"/>
                <w:color w:val="0F172A"/>
                <w:sz w:val="22"/>
              </w:rPr>
              <w:t>Implements domain-based frontend modules such as resume, interview, roadmap, and coaching workflows.</w:t>
            </w:r>
          </w:p>
        </w:tc>
      </w:tr>
      <w:tr>
        <w:tc>
          <w:tcPr>
            <w:tcW w:type="dxa" w:w="2304"/>
            <w:vAlign w:val="center"/>
          </w:tcPr>
          <w:p>
            <w:pPr>
              <w:spacing w:after="0" w:line="276" w:lineRule="auto"/>
            </w:pPr>
            <w:r/>
            <w:r>
              <w:rPr>
                <w:rFonts w:ascii="Inter" w:hAnsi="Inter"/>
                <w:b w:val="0"/>
                <w:color w:val="0F172A"/>
                <w:sz w:val="22"/>
              </w:rPr>
              <w:t>hooks</w:t>
            </w:r>
          </w:p>
        </w:tc>
        <w:tc>
          <w:tcPr>
            <w:tcW w:type="dxa" w:w="6768"/>
            <w:vAlign w:val="center"/>
          </w:tcPr>
          <w:p>
            <w:pPr>
              <w:spacing w:after="0" w:line="276" w:lineRule="auto"/>
            </w:pPr>
            <w:r/>
            <w:r>
              <w:rPr>
                <w:rFonts w:ascii="Inter" w:hAnsi="Inter"/>
                <w:b w:val="0"/>
                <w:color w:val="0F172A"/>
                <w:sz w:val="22"/>
              </w:rPr>
              <w:t>Provides custom React hooks for business logic reuse, API interaction abstractions, and UI utilities.</w:t>
            </w:r>
          </w:p>
        </w:tc>
      </w:tr>
      <w:tr>
        <w:tc>
          <w:tcPr>
            <w:tcW w:type="dxa" w:w="2304"/>
            <w:vAlign w:val="center"/>
          </w:tcPr>
          <w:p>
            <w:pPr>
              <w:spacing w:after="0" w:line="276" w:lineRule="auto"/>
            </w:pPr>
            <w:r/>
            <w:r>
              <w:rPr>
                <w:rFonts w:ascii="Inter" w:hAnsi="Inter"/>
                <w:b w:val="0"/>
                <w:color w:val="0F172A"/>
                <w:sz w:val="22"/>
              </w:rPr>
              <w:t>lib</w:t>
            </w:r>
          </w:p>
        </w:tc>
        <w:tc>
          <w:tcPr>
            <w:tcW w:type="dxa" w:w="6768"/>
            <w:vAlign w:val="center"/>
          </w:tcPr>
          <w:p>
            <w:pPr>
              <w:spacing w:after="0" w:line="276" w:lineRule="auto"/>
            </w:pPr>
            <w:r/>
            <w:r>
              <w:rPr>
                <w:rFonts w:ascii="Inter" w:hAnsi="Inter"/>
                <w:b w:val="0"/>
                <w:color w:val="0F172A"/>
                <w:sz w:val="22"/>
              </w:rPr>
              <w:t>Contains framework adapters, helper configuration, schema utilities, and third-party integration wrappers.</w:t>
            </w:r>
          </w:p>
        </w:tc>
      </w:tr>
      <w:tr>
        <w:tc>
          <w:tcPr>
            <w:tcW w:type="dxa" w:w="2304"/>
            <w:vAlign w:val="center"/>
          </w:tcPr>
          <w:p>
            <w:pPr>
              <w:spacing w:after="0" w:line="276" w:lineRule="auto"/>
            </w:pPr>
            <w:r/>
            <w:r>
              <w:rPr>
                <w:rFonts w:ascii="Inter" w:hAnsi="Inter"/>
                <w:b w:val="0"/>
                <w:color w:val="0F172A"/>
                <w:sz w:val="22"/>
              </w:rPr>
              <w:t>pages</w:t>
            </w:r>
          </w:p>
        </w:tc>
        <w:tc>
          <w:tcPr>
            <w:tcW w:type="dxa" w:w="6768"/>
            <w:vAlign w:val="center"/>
          </w:tcPr>
          <w:p>
            <w:pPr>
              <w:spacing w:after="0" w:line="276" w:lineRule="auto"/>
            </w:pPr>
            <w:r/>
            <w:r>
              <w:rPr>
                <w:rFonts w:ascii="Inter" w:hAnsi="Inter"/>
                <w:b w:val="0"/>
                <w:color w:val="0F172A"/>
                <w:sz w:val="22"/>
              </w:rPr>
              <w:t>Defines route-level page components that compose layout, domain features, and route guards.</w:t>
            </w:r>
          </w:p>
        </w:tc>
      </w:tr>
      <w:tr>
        <w:tc>
          <w:tcPr>
            <w:tcW w:type="dxa" w:w="2304"/>
            <w:vAlign w:val="center"/>
          </w:tcPr>
          <w:p>
            <w:pPr>
              <w:spacing w:after="0" w:line="276" w:lineRule="auto"/>
            </w:pPr>
            <w:r/>
            <w:r>
              <w:rPr>
                <w:rFonts w:ascii="Inter" w:hAnsi="Inter"/>
                <w:b w:val="0"/>
                <w:color w:val="0F172A"/>
                <w:sz w:val="22"/>
              </w:rPr>
              <w:t>store</w:t>
            </w:r>
          </w:p>
        </w:tc>
        <w:tc>
          <w:tcPr>
            <w:tcW w:type="dxa" w:w="6768"/>
            <w:vAlign w:val="center"/>
          </w:tcPr>
          <w:p>
            <w:pPr>
              <w:spacing w:after="0" w:line="276" w:lineRule="auto"/>
            </w:pPr>
            <w:r/>
            <w:r>
              <w:rPr>
                <w:rFonts w:ascii="Inter" w:hAnsi="Inter"/>
                <w:b w:val="0"/>
                <w:color w:val="0F172A"/>
                <w:sz w:val="22"/>
              </w:rPr>
              <w:t>Optional global state utilities for app-wide settings, lightweight UI state, or auth hydration.</w:t>
            </w:r>
          </w:p>
        </w:tc>
      </w:tr>
      <w:tr>
        <w:tc>
          <w:tcPr>
            <w:tcW w:type="dxa" w:w="2304"/>
            <w:vAlign w:val="center"/>
          </w:tcPr>
          <w:p>
            <w:pPr>
              <w:spacing w:after="0" w:line="276" w:lineRule="auto"/>
            </w:pPr>
            <w:r/>
            <w:r>
              <w:rPr>
                <w:rFonts w:ascii="Inter" w:hAnsi="Inter"/>
                <w:b w:val="0"/>
                <w:color w:val="0F172A"/>
                <w:sz w:val="22"/>
              </w:rPr>
              <w:t>styles</w:t>
            </w:r>
          </w:p>
        </w:tc>
        <w:tc>
          <w:tcPr>
            <w:tcW w:type="dxa" w:w="6768"/>
            <w:vAlign w:val="center"/>
          </w:tcPr>
          <w:p>
            <w:pPr>
              <w:spacing w:after="0" w:line="276" w:lineRule="auto"/>
            </w:pPr>
            <w:r/>
            <w:r>
              <w:rPr>
                <w:rFonts w:ascii="Inter" w:hAnsi="Inter"/>
                <w:b w:val="0"/>
                <w:color w:val="0F172A"/>
                <w:sz w:val="22"/>
              </w:rPr>
              <w:t>Theme tokens, Tailwind composition helpers, and style-level customizations beyond utility classes.</w:t>
            </w:r>
          </w:p>
        </w:tc>
      </w:tr>
      <w:tr>
        <w:tc>
          <w:tcPr>
            <w:tcW w:type="dxa" w:w="2304"/>
            <w:vAlign w:val="center"/>
          </w:tcPr>
          <w:p>
            <w:pPr>
              <w:spacing w:after="0" w:line="276" w:lineRule="auto"/>
            </w:pPr>
            <w:r/>
            <w:r>
              <w:rPr>
                <w:rFonts w:ascii="Inter" w:hAnsi="Inter"/>
                <w:b w:val="0"/>
                <w:color w:val="0F172A"/>
                <w:sz w:val="22"/>
              </w:rPr>
              <w:t>utils</w:t>
            </w:r>
          </w:p>
        </w:tc>
        <w:tc>
          <w:tcPr>
            <w:tcW w:type="dxa" w:w="6768"/>
            <w:vAlign w:val="center"/>
          </w:tcPr>
          <w:p>
            <w:pPr>
              <w:spacing w:after="0" w:line="276" w:lineRule="auto"/>
            </w:pPr>
            <w:r/>
            <w:r>
              <w:rPr>
                <w:rFonts w:ascii="Inter" w:hAnsi="Inter"/>
                <w:b w:val="0"/>
                <w:color w:val="0F172A"/>
                <w:sz w:val="22"/>
              </w:rPr>
              <w:t>Pure helper functions such as formatters, validators, transformers, and shared constants.</w:t>
            </w:r>
          </w:p>
        </w:tc>
      </w:tr>
    </w:tbl>
    <w:p/>
    <w:p>
      <w:r>
        <w:br w:type="page"/>
      </w:r>
    </w:p>
    <w:p>
      <w:pPr>
        <w:pStyle w:val="Heading1"/>
        <w:jc w:val="left"/>
      </w:pPr>
      <w:r>
        <w:t>Backend Folder Structure</w:t>
      </w:r>
    </w:p>
    <w:p>
      <w:pPr>
        <w:jc w:val="both"/>
      </w:pPr>
      <w:r>
        <w:rPr>
          <w:rFonts w:ascii="Inter" w:hAnsi="Inter"/>
          <w:color w:val="0F172A"/>
          <w:sz w:val="24"/>
        </w:rPr>
        <w:t>The backend is organized to separate transport concerns, business logic, persistence, validation, and AI prompt assets. This structure improves testability and allows multiple developers to work in parallel without excessive merge conflicts or logic duplication.</w:t>
      </w:r>
    </w:p>
    <w:p>
      <w:pPr>
        <w:pStyle w:val="Heading2"/>
        <w:jc w:val="left"/>
      </w:pPr>
      <w:r>
        <w:t>Recommended Folder Tree</w:t>
      </w:r>
    </w:p>
    <w:p>
      <w:pPr>
        <w:pStyle w:val="Diagram"/>
        <w:jc w:val="left"/>
      </w:pPr>
      <w:r>
        <w:rPr>
          <w:rFonts w:ascii="Consolas" w:hAnsi="Consolas"/>
          <w:color w:val="0B1120"/>
          <w:sz w:val="20"/>
        </w:rPr>
        <w:t>server/</w:t>
        <w:br/>
        <w:t>|-- src/</w:t>
        <w:br/>
        <w:t>|   |-- config/</w:t>
        <w:br/>
        <w:t>|   |-- controllers/</w:t>
        <w:br/>
        <w:t>|   |-- middlewares/</w:t>
        <w:br/>
        <w:t>|   |-- models/</w:t>
        <w:br/>
        <w:t>|   |-- routes/</w:t>
        <w:br/>
        <w:t>|   |-- services/</w:t>
        <w:br/>
        <w:t>|   |-- repositories/</w:t>
        <w:br/>
        <w:t>|   |-- validations/</w:t>
        <w:br/>
        <w:t>|   |-- prompts/</w:t>
        <w:br/>
        <w:t>|   |-- utils/</w:t>
        <w:br/>
        <w:t>|   |-- jobs/</w:t>
        <w:br/>
        <w:t>|   |-- constants/</w:t>
        <w:br/>
        <w:t>|   |-- app.js</w:t>
        <w:br/>
        <w:t>|   |-- server.js</w:t>
        <w:br/>
        <w:t>|-- tests/</w:t>
        <w:br/>
        <w:t>|-- docs/</w:t>
        <w:br/>
        <w:t>|-- package.json</w:t>
      </w:r>
    </w:p>
    <w:p>
      <w:pPr>
        <w:pStyle w:val="Heading2"/>
        <w:jc w:val="left"/>
      </w:pPr>
      <w:r>
        <w:t>Folder Explanation</w:t>
      </w:r>
    </w:p>
    <w:tbl>
      <w:tblPr>
        <w:tblStyle w:val="TableGrid"/>
        <w:tblW w:type="auto" w:w="0"/>
        <w:jc w:val="center"/>
        <w:tblLayout w:type="fixed"/>
        <w:tblLook w:firstColumn="1" w:firstRow="1" w:lastColumn="0" w:lastRow="0" w:noHBand="0" w:noVBand="1" w:val="04A0"/>
      </w:tblPr>
      <w:tblGrid>
        <w:gridCol w:w="4514"/>
        <w:gridCol w:w="4514"/>
      </w:tblGrid>
      <w:tr>
        <w:tc>
          <w:tcPr>
            <w:tcW w:type="dxa" w:w="2304"/>
            <w:vAlign w:val="center"/>
            <w:shd w:fill="2563EB" w:val="clear"/>
          </w:tcPr>
          <w:p>
            <w:pPr>
              <w:spacing w:after="0" w:line="276" w:lineRule="auto"/>
            </w:pPr>
            <w:r/>
            <w:r>
              <w:rPr>
                <w:rFonts w:ascii="Inter" w:hAnsi="Inter"/>
                <w:b/>
                <w:color w:val="FFFFFF"/>
                <w:sz w:val="22"/>
              </w:rPr>
              <w:t>Folder</w:t>
            </w:r>
          </w:p>
        </w:tc>
        <w:tc>
          <w:tcPr>
            <w:tcW w:type="dxa" w:w="6768"/>
            <w:vAlign w:val="center"/>
            <w:shd w:fill="2563EB" w:val="clear"/>
          </w:tcPr>
          <w:p>
            <w:pPr>
              <w:spacing w:after="0" w:line="276" w:lineRule="auto"/>
            </w:pPr>
            <w:r/>
            <w:r>
              <w:rPr>
                <w:rFonts w:ascii="Inter" w:hAnsi="Inter"/>
                <w:b/>
                <w:color w:val="FFFFFF"/>
                <w:sz w:val="22"/>
              </w:rPr>
              <w:t>Professional Explanation</w:t>
            </w:r>
          </w:p>
        </w:tc>
      </w:tr>
      <w:tr>
        <w:tc>
          <w:tcPr>
            <w:tcW w:type="dxa" w:w="2304"/>
            <w:vAlign w:val="center"/>
          </w:tcPr>
          <w:p>
            <w:pPr>
              <w:spacing w:after="0" w:line="276" w:lineRule="auto"/>
            </w:pPr>
            <w:r/>
            <w:r>
              <w:rPr>
                <w:rFonts w:ascii="Inter" w:hAnsi="Inter"/>
                <w:b w:val="0"/>
                <w:color w:val="0F172A"/>
                <w:sz w:val="22"/>
              </w:rPr>
              <w:t>config</w:t>
            </w:r>
          </w:p>
        </w:tc>
        <w:tc>
          <w:tcPr>
            <w:tcW w:type="dxa" w:w="6768"/>
            <w:vAlign w:val="center"/>
          </w:tcPr>
          <w:p>
            <w:pPr>
              <w:spacing w:after="0" w:line="276" w:lineRule="auto"/>
            </w:pPr>
            <w:r/>
            <w:r>
              <w:rPr>
                <w:rFonts w:ascii="Inter" w:hAnsi="Inter"/>
                <w:b w:val="0"/>
                <w:color w:val="0F172A"/>
                <w:sz w:val="22"/>
              </w:rPr>
              <w:t>Centralizes environment loading, database initialization, cloud service wiring, and runtime options.</w:t>
            </w:r>
          </w:p>
        </w:tc>
      </w:tr>
      <w:tr>
        <w:tc>
          <w:tcPr>
            <w:tcW w:type="dxa" w:w="2304"/>
            <w:vAlign w:val="center"/>
          </w:tcPr>
          <w:p>
            <w:pPr>
              <w:spacing w:after="0" w:line="276" w:lineRule="auto"/>
            </w:pPr>
            <w:r/>
            <w:r>
              <w:rPr>
                <w:rFonts w:ascii="Inter" w:hAnsi="Inter"/>
                <w:b w:val="0"/>
                <w:color w:val="0F172A"/>
                <w:sz w:val="22"/>
              </w:rPr>
              <w:t>controllers</w:t>
            </w:r>
          </w:p>
        </w:tc>
        <w:tc>
          <w:tcPr>
            <w:tcW w:type="dxa" w:w="6768"/>
            <w:vAlign w:val="center"/>
          </w:tcPr>
          <w:p>
            <w:pPr>
              <w:spacing w:after="0" w:line="276" w:lineRule="auto"/>
            </w:pPr>
            <w:r/>
            <w:r>
              <w:rPr>
                <w:rFonts w:ascii="Inter" w:hAnsi="Inter"/>
                <w:b w:val="0"/>
                <w:color w:val="0F172A"/>
                <w:sz w:val="22"/>
              </w:rPr>
              <w:t>Translates HTTP requests into service calls and standard API responses without embedding heavy business logic.</w:t>
            </w:r>
          </w:p>
        </w:tc>
      </w:tr>
      <w:tr>
        <w:tc>
          <w:tcPr>
            <w:tcW w:type="dxa" w:w="2304"/>
            <w:vAlign w:val="center"/>
          </w:tcPr>
          <w:p>
            <w:pPr>
              <w:spacing w:after="0" w:line="276" w:lineRule="auto"/>
            </w:pPr>
            <w:r/>
            <w:r>
              <w:rPr>
                <w:rFonts w:ascii="Inter" w:hAnsi="Inter"/>
                <w:b w:val="0"/>
                <w:color w:val="0F172A"/>
                <w:sz w:val="22"/>
              </w:rPr>
              <w:t>middlewares</w:t>
            </w:r>
          </w:p>
        </w:tc>
        <w:tc>
          <w:tcPr>
            <w:tcW w:type="dxa" w:w="6768"/>
            <w:vAlign w:val="center"/>
          </w:tcPr>
          <w:p>
            <w:pPr>
              <w:spacing w:after="0" w:line="276" w:lineRule="auto"/>
            </w:pPr>
            <w:r/>
            <w:r>
              <w:rPr>
                <w:rFonts w:ascii="Inter" w:hAnsi="Inter"/>
                <w:b w:val="0"/>
                <w:color w:val="0F172A"/>
                <w:sz w:val="22"/>
              </w:rPr>
              <w:t>Implements authentication, authorization, validation handling, rate limiting, error interception, and request enrichment.</w:t>
            </w:r>
          </w:p>
        </w:tc>
      </w:tr>
      <w:tr>
        <w:tc>
          <w:tcPr>
            <w:tcW w:type="dxa" w:w="2304"/>
            <w:vAlign w:val="center"/>
          </w:tcPr>
          <w:p>
            <w:pPr>
              <w:spacing w:after="0" w:line="276" w:lineRule="auto"/>
            </w:pPr>
            <w:r/>
            <w:r>
              <w:rPr>
                <w:rFonts w:ascii="Inter" w:hAnsi="Inter"/>
                <w:b w:val="0"/>
                <w:color w:val="0F172A"/>
                <w:sz w:val="22"/>
              </w:rPr>
              <w:t>models</w:t>
            </w:r>
          </w:p>
        </w:tc>
        <w:tc>
          <w:tcPr>
            <w:tcW w:type="dxa" w:w="6768"/>
            <w:vAlign w:val="center"/>
          </w:tcPr>
          <w:p>
            <w:pPr>
              <w:spacing w:after="0" w:line="276" w:lineRule="auto"/>
            </w:pPr>
            <w:r/>
            <w:r>
              <w:rPr>
                <w:rFonts w:ascii="Inter" w:hAnsi="Inter"/>
                <w:b w:val="0"/>
                <w:color w:val="0F172A"/>
                <w:sz w:val="22"/>
              </w:rPr>
              <w:t>Defines MongoDB schemas and domain entities for users, resumes, sessions, analytics, and admin activity.</w:t>
            </w:r>
          </w:p>
        </w:tc>
      </w:tr>
      <w:tr>
        <w:tc>
          <w:tcPr>
            <w:tcW w:type="dxa" w:w="2304"/>
            <w:vAlign w:val="center"/>
          </w:tcPr>
          <w:p>
            <w:pPr>
              <w:spacing w:after="0" w:line="276" w:lineRule="auto"/>
            </w:pPr>
            <w:r/>
            <w:r>
              <w:rPr>
                <w:rFonts w:ascii="Inter" w:hAnsi="Inter"/>
                <w:b w:val="0"/>
                <w:color w:val="0F172A"/>
                <w:sz w:val="22"/>
              </w:rPr>
              <w:t>routes</w:t>
            </w:r>
          </w:p>
        </w:tc>
        <w:tc>
          <w:tcPr>
            <w:tcW w:type="dxa" w:w="6768"/>
            <w:vAlign w:val="center"/>
          </w:tcPr>
          <w:p>
            <w:pPr>
              <w:spacing w:after="0" w:line="276" w:lineRule="auto"/>
            </w:pPr>
            <w:r/>
            <w:r>
              <w:rPr>
                <w:rFonts w:ascii="Inter" w:hAnsi="Inter"/>
                <w:b w:val="0"/>
                <w:color w:val="0F172A"/>
                <w:sz w:val="22"/>
              </w:rPr>
              <w:t>Maps HTTP verbs and URLs to controller handlers and applies feature-specific middleware stacks.</w:t>
            </w:r>
          </w:p>
        </w:tc>
      </w:tr>
      <w:tr>
        <w:tc>
          <w:tcPr>
            <w:tcW w:type="dxa" w:w="2304"/>
            <w:vAlign w:val="center"/>
          </w:tcPr>
          <w:p>
            <w:pPr>
              <w:spacing w:after="0" w:line="276" w:lineRule="auto"/>
            </w:pPr>
            <w:r/>
            <w:r>
              <w:rPr>
                <w:rFonts w:ascii="Inter" w:hAnsi="Inter"/>
                <w:b w:val="0"/>
                <w:color w:val="0F172A"/>
                <w:sz w:val="22"/>
              </w:rPr>
              <w:t>services</w:t>
            </w:r>
          </w:p>
        </w:tc>
        <w:tc>
          <w:tcPr>
            <w:tcW w:type="dxa" w:w="6768"/>
            <w:vAlign w:val="center"/>
          </w:tcPr>
          <w:p>
            <w:pPr>
              <w:spacing w:after="0" w:line="276" w:lineRule="auto"/>
            </w:pPr>
            <w:r/>
            <w:r>
              <w:rPr>
                <w:rFonts w:ascii="Inter" w:hAnsi="Inter"/>
                <w:b w:val="0"/>
                <w:color w:val="0F172A"/>
                <w:sz w:val="22"/>
              </w:rPr>
              <w:t>Contains core business rules, AI orchestration logic, document processing, and domain workflows.</w:t>
            </w:r>
          </w:p>
        </w:tc>
      </w:tr>
      <w:tr>
        <w:tc>
          <w:tcPr>
            <w:tcW w:type="dxa" w:w="2304"/>
            <w:vAlign w:val="center"/>
          </w:tcPr>
          <w:p>
            <w:pPr>
              <w:spacing w:after="0" w:line="276" w:lineRule="auto"/>
            </w:pPr>
            <w:r/>
            <w:r>
              <w:rPr>
                <w:rFonts w:ascii="Inter" w:hAnsi="Inter"/>
                <w:b w:val="0"/>
                <w:color w:val="0F172A"/>
                <w:sz w:val="22"/>
              </w:rPr>
              <w:t>repositories</w:t>
            </w:r>
          </w:p>
        </w:tc>
        <w:tc>
          <w:tcPr>
            <w:tcW w:type="dxa" w:w="6768"/>
            <w:vAlign w:val="center"/>
          </w:tcPr>
          <w:p>
            <w:pPr>
              <w:spacing w:after="0" w:line="276" w:lineRule="auto"/>
            </w:pPr>
            <w:r/>
            <w:r>
              <w:rPr>
                <w:rFonts w:ascii="Inter" w:hAnsi="Inter"/>
                <w:b w:val="0"/>
                <w:color w:val="0F172A"/>
                <w:sz w:val="22"/>
              </w:rPr>
              <w:t>Encapsulates data-access logic to keep database querying patterns consistent and testable.</w:t>
            </w:r>
          </w:p>
        </w:tc>
      </w:tr>
      <w:tr>
        <w:tc>
          <w:tcPr>
            <w:tcW w:type="dxa" w:w="2304"/>
            <w:vAlign w:val="center"/>
          </w:tcPr>
          <w:p>
            <w:pPr>
              <w:spacing w:after="0" w:line="276" w:lineRule="auto"/>
            </w:pPr>
            <w:r/>
            <w:r>
              <w:rPr>
                <w:rFonts w:ascii="Inter" w:hAnsi="Inter"/>
                <w:b w:val="0"/>
                <w:color w:val="0F172A"/>
                <w:sz w:val="22"/>
              </w:rPr>
              <w:t>validations</w:t>
            </w:r>
          </w:p>
        </w:tc>
        <w:tc>
          <w:tcPr>
            <w:tcW w:type="dxa" w:w="6768"/>
            <w:vAlign w:val="center"/>
          </w:tcPr>
          <w:p>
            <w:pPr>
              <w:spacing w:after="0" w:line="276" w:lineRule="auto"/>
            </w:pPr>
            <w:r/>
            <w:r>
              <w:rPr>
                <w:rFonts w:ascii="Inter" w:hAnsi="Inter"/>
                <w:b w:val="0"/>
                <w:color w:val="0F172A"/>
                <w:sz w:val="22"/>
              </w:rPr>
              <w:t>Holds request schemas for body, params, query validation, and business-rule assertions.</w:t>
            </w:r>
          </w:p>
        </w:tc>
      </w:tr>
      <w:tr>
        <w:tc>
          <w:tcPr>
            <w:tcW w:type="dxa" w:w="2304"/>
            <w:vAlign w:val="center"/>
          </w:tcPr>
          <w:p>
            <w:pPr>
              <w:spacing w:after="0" w:line="276" w:lineRule="auto"/>
            </w:pPr>
            <w:r/>
            <w:r>
              <w:rPr>
                <w:rFonts w:ascii="Inter" w:hAnsi="Inter"/>
                <w:b w:val="0"/>
                <w:color w:val="0F172A"/>
                <w:sz w:val="22"/>
              </w:rPr>
              <w:t>prompts</w:t>
            </w:r>
          </w:p>
        </w:tc>
        <w:tc>
          <w:tcPr>
            <w:tcW w:type="dxa" w:w="6768"/>
            <w:vAlign w:val="center"/>
          </w:tcPr>
          <w:p>
            <w:pPr>
              <w:spacing w:after="0" w:line="276" w:lineRule="auto"/>
            </w:pPr>
            <w:r/>
            <w:r>
              <w:rPr>
                <w:rFonts w:ascii="Inter" w:hAnsi="Inter"/>
                <w:b w:val="0"/>
                <w:color w:val="0F172A"/>
                <w:sz w:val="22"/>
              </w:rPr>
              <w:t>Stores structured Gemini prompts, instruction templates, and system guidance for AI output consistency.</w:t>
            </w:r>
          </w:p>
        </w:tc>
      </w:tr>
      <w:tr>
        <w:tc>
          <w:tcPr>
            <w:tcW w:type="dxa" w:w="2304"/>
            <w:vAlign w:val="center"/>
          </w:tcPr>
          <w:p>
            <w:pPr>
              <w:spacing w:after="0" w:line="276" w:lineRule="auto"/>
            </w:pPr>
            <w:r/>
            <w:r>
              <w:rPr>
                <w:rFonts w:ascii="Inter" w:hAnsi="Inter"/>
                <w:b w:val="0"/>
                <w:color w:val="0F172A"/>
                <w:sz w:val="22"/>
              </w:rPr>
              <w:t>utils</w:t>
            </w:r>
          </w:p>
        </w:tc>
        <w:tc>
          <w:tcPr>
            <w:tcW w:type="dxa" w:w="6768"/>
            <w:vAlign w:val="center"/>
          </w:tcPr>
          <w:p>
            <w:pPr>
              <w:spacing w:after="0" w:line="276" w:lineRule="auto"/>
            </w:pPr>
            <w:r/>
            <w:r>
              <w:rPr>
                <w:rFonts w:ascii="Inter" w:hAnsi="Inter"/>
                <w:b w:val="0"/>
                <w:color w:val="0F172A"/>
                <w:sz w:val="22"/>
              </w:rPr>
              <w:t>Provides helper functions for formatting, token operations, response shaping, and reusable internal tools.</w:t>
            </w:r>
          </w:p>
        </w:tc>
      </w:tr>
      <w:tr>
        <w:tc>
          <w:tcPr>
            <w:tcW w:type="dxa" w:w="2304"/>
            <w:vAlign w:val="center"/>
          </w:tcPr>
          <w:p>
            <w:pPr>
              <w:spacing w:after="0" w:line="276" w:lineRule="auto"/>
            </w:pPr>
            <w:r/>
            <w:r>
              <w:rPr>
                <w:rFonts w:ascii="Inter" w:hAnsi="Inter"/>
                <w:b w:val="0"/>
                <w:color w:val="0F172A"/>
                <w:sz w:val="22"/>
              </w:rPr>
              <w:t>jobs</w:t>
            </w:r>
          </w:p>
        </w:tc>
        <w:tc>
          <w:tcPr>
            <w:tcW w:type="dxa" w:w="6768"/>
            <w:vAlign w:val="center"/>
          </w:tcPr>
          <w:p>
            <w:pPr>
              <w:spacing w:after="0" w:line="276" w:lineRule="auto"/>
            </w:pPr>
            <w:r/>
            <w:r>
              <w:rPr>
                <w:rFonts w:ascii="Inter" w:hAnsi="Inter"/>
                <w:b w:val="0"/>
                <w:color w:val="0F172A"/>
                <w:sz w:val="22"/>
              </w:rPr>
              <w:t>Supports asynchronous or scheduled tasks such as analytics aggregation, cleanup, and report generation.</w:t>
            </w:r>
          </w:p>
        </w:tc>
      </w:tr>
      <w:tr>
        <w:tc>
          <w:tcPr>
            <w:tcW w:type="dxa" w:w="2304"/>
            <w:vAlign w:val="center"/>
          </w:tcPr>
          <w:p>
            <w:pPr>
              <w:spacing w:after="0" w:line="276" w:lineRule="auto"/>
            </w:pPr>
            <w:r/>
            <w:r>
              <w:rPr>
                <w:rFonts w:ascii="Inter" w:hAnsi="Inter"/>
                <w:b w:val="0"/>
                <w:color w:val="0F172A"/>
                <w:sz w:val="22"/>
              </w:rPr>
              <w:t>constants</w:t>
            </w:r>
          </w:p>
        </w:tc>
        <w:tc>
          <w:tcPr>
            <w:tcW w:type="dxa" w:w="6768"/>
            <w:vAlign w:val="center"/>
          </w:tcPr>
          <w:p>
            <w:pPr>
              <w:spacing w:after="0" w:line="276" w:lineRule="auto"/>
            </w:pPr>
            <w:r/>
            <w:r>
              <w:rPr>
                <w:rFonts w:ascii="Inter" w:hAnsi="Inter"/>
                <w:b w:val="0"/>
                <w:color w:val="0F172A"/>
                <w:sz w:val="22"/>
              </w:rPr>
              <w:t>Contains centralized enums, status labels, route keys, and configuration defaults.</w:t>
            </w:r>
          </w:p>
        </w:tc>
      </w:tr>
      <w:tr>
        <w:tc>
          <w:tcPr>
            <w:tcW w:type="dxa" w:w="2304"/>
            <w:vAlign w:val="center"/>
          </w:tcPr>
          <w:p>
            <w:pPr>
              <w:spacing w:after="0" w:line="276" w:lineRule="auto"/>
            </w:pPr>
            <w:r/>
            <w:r>
              <w:rPr>
                <w:rFonts w:ascii="Inter" w:hAnsi="Inter"/>
                <w:b w:val="0"/>
                <w:color w:val="0F172A"/>
                <w:sz w:val="22"/>
              </w:rPr>
              <w:t>tests</w:t>
            </w:r>
          </w:p>
        </w:tc>
        <w:tc>
          <w:tcPr>
            <w:tcW w:type="dxa" w:w="6768"/>
            <w:vAlign w:val="center"/>
          </w:tcPr>
          <w:p>
            <w:pPr>
              <w:spacing w:after="0" w:line="276" w:lineRule="auto"/>
            </w:pPr>
            <w:r/>
            <w:r>
              <w:rPr>
                <w:rFonts w:ascii="Inter" w:hAnsi="Inter"/>
                <w:b w:val="0"/>
                <w:color w:val="0F172A"/>
                <w:sz w:val="22"/>
              </w:rPr>
              <w:t>Houses unit, integration, contract, and regression tests for backend modules.</w:t>
            </w:r>
          </w:p>
        </w:tc>
      </w:tr>
      <w:tr>
        <w:tc>
          <w:tcPr>
            <w:tcW w:type="dxa" w:w="2304"/>
            <w:vAlign w:val="center"/>
          </w:tcPr>
          <w:p>
            <w:pPr>
              <w:spacing w:after="0" w:line="276" w:lineRule="auto"/>
            </w:pPr>
            <w:r/>
            <w:r>
              <w:rPr>
                <w:rFonts w:ascii="Inter" w:hAnsi="Inter"/>
                <w:b w:val="0"/>
                <w:color w:val="0F172A"/>
                <w:sz w:val="22"/>
              </w:rPr>
              <w:t>docs</w:t>
            </w:r>
          </w:p>
        </w:tc>
        <w:tc>
          <w:tcPr>
            <w:tcW w:type="dxa" w:w="6768"/>
            <w:vAlign w:val="center"/>
          </w:tcPr>
          <w:p>
            <w:pPr>
              <w:spacing w:after="0" w:line="276" w:lineRule="auto"/>
            </w:pPr>
            <w:r/>
            <w:r>
              <w:rPr>
                <w:rFonts w:ascii="Inter" w:hAnsi="Inter"/>
                <w:b w:val="0"/>
                <w:color w:val="0F172A"/>
                <w:sz w:val="22"/>
              </w:rPr>
              <w:t>Keeps internal API references, prompt notes, and engineering support documentation.</w:t>
            </w:r>
          </w:p>
        </w:tc>
      </w:tr>
    </w:tbl>
    <w:p/>
    <w:p>
      <w:r>
        <w:br w:type="page"/>
      </w:r>
    </w:p>
    <w:p>
      <w:pPr>
        <w:pStyle w:val="Heading1"/>
        <w:jc w:val="left"/>
      </w:pPr>
      <w:r>
        <w:t>Database Design</w:t>
      </w:r>
    </w:p>
    <w:p>
      <w:pPr>
        <w:jc w:val="both"/>
      </w:pPr>
      <w:r>
        <w:rPr>
          <w:rFonts w:ascii="Inter" w:hAnsi="Inter"/>
          <w:color w:val="0F172A"/>
          <w:sz w:val="24"/>
        </w:rPr>
        <w:t>The data model is centered on the user as the root entity. Resumes, ATS reports, job matches, interview sessions, roadmaps, coach conversations, analytics, and administrative actions all relate directly or indirectly to a single authenticated identity. MongoDB is well suited to this product because several records, especially AI-generated outputs, contain flexible nested structures that evolve over time.</w:t>
      </w:r>
    </w:p>
    <w:p>
      <w:pPr>
        <w:pStyle w:val="Heading2"/>
        <w:jc w:val="left"/>
      </w:pPr>
      <w:r>
        <w:t>Collections Overview</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Collection</w:t>
            </w:r>
          </w:p>
        </w:tc>
        <w:tc>
          <w:tcPr>
            <w:tcW w:type="dxa" w:w="6480"/>
            <w:vAlign w:val="center"/>
            <w:shd w:fill="2563EB" w:val="clear"/>
          </w:tcPr>
          <w:p>
            <w:pPr>
              <w:spacing w:after="0" w:line="276" w:lineRule="auto"/>
            </w:pPr>
            <w:r/>
            <w:r>
              <w:rPr>
                <w:rFonts w:ascii="Inter" w:hAnsi="Inter"/>
                <w:b/>
                <w:color w:val="FFFFFF"/>
                <w:sz w:val="22"/>
              </w:rPr>
              <w:t>Purpose</w:t>
            </w:r>
          </w:p>
        </w:tc>
      </w:tr>
      <w:tr>
        <w:tc>
          <w:tcPr>
            <w:tcW w:type="dxa" w:w="2592"/>
            <w:vAlign w:val="center"/>
          </w:tcPr>
          <w:p>
            <w:pPr>
              <w:spacing w:after="0" w:line="276" w:lineRule="auto"/>
            </w:pPr>
            <w:r/>
            <w:r>
              <w:rPr>
                <w:rFonts w:ascii="Inter" w:hAnsi="Inter"/>
                <w:b w:val="0"/>
                <w:color w:val="0F172A"/>
                <w:sz w:val="22"/>
              </w:rPr>
              <w:t>users</w:t>
            </w:r>
          </w:p>
        </w:tc>
        <w:tc>
          <w:tcPr>
            <w:tcW w:type="dxa" w:w="6480"/>
            <w:vAlign w:val="center"/>
          </w:tcPr>
          <w:p>
            <w:pPr>
              <w:spacing w:after="0" w:line="276" w:lineRule="auto"/>
            </w:pPr>
            <w:r/>
            <w:r>
              <w:rPr>
                <w:rFonts w:ascii="Inter" w:hAnsi="Inter"/>
                <w:b w:val="0"/>
                <w:color w:val="0F172A"/>
                <w:sz w:val="22"/>
              </w:rPr>
              <w:t>Stores authenticated user identity, profile metadata, preferences, readiness context, and access role.</w:t>
            </w:r>
          </w:p>
        </w:tc>
      </w:tr>
      <w:tr>
        <w:tc>
          <w:tcPr>
            <w:tcW w:type="dxa" w:w="2592"/>
            <w:vAlign w:val="center"/>
          </w:tcPr>
          <w:p>
            <w:pPr>
              <w:spacing w:after="0" w:line="276" w:lineRule="auto"/>
            </w:pPr>
            <w:r/>
            <w:r>
              <w:rPr>
                <w:rFonts w:ascii="Inter" w:hAnsi="Inter"/>
                <w:b w:val="0"/>
                <w:color w:val="0F172A"/>
                <w:sz w:val="22"/>
              </w:rPr>
              <w:t>resumes</w:t>
            </w:r>
          </w:p>
        </w:tc>
        <w:tc>
          <w:tcPr>
            <w:tcW w:type="dxa" w:w="6480"/>
            <w:vAlign w:val="center"/>
          </w:tcPr>
          <w:p>
            <w:pPr>
              <w:spacing w:after="0" w:line="276" w:lineRule="auto"/>
            </w:pPr>
            <w:r/>
            <w:r>
              <w:rPr>
                <w:rFonts w:ascii="Inter" w:hAnsi="Inter"/>
                <w:b w:val="0"/>
                <w:color w:val="0F172A"/>
                <w:sz w:val="22"/>
              </w:rPr>
              <w:t>Stores resume drafts, imported resumes, parsed structures, and version metadata for each user.</w:t>
            </w:r>
          </w:p>
        </w:tc>
      </w:tr>
      <w:tr>
        <w:tc>
          <w:tcPr>
            <w:tcW w:type="dxa" w:w="2592"/>
            <w:vAlign w:val="center"/>
          </w:tcPr>
          <w:p>
            <w:pPr>
              <w:spacing w:after="0" w:line="276" w:lineRule="auto"/>
            </w:pPr>
            <w:r/>
            <w:r>
              <w:rPr>
                <w:rFonts w:ascii="Inter" w:hAnsi="Inter"/>
                <w:b w:val="0"/>
                <w:color w:val="0F172A"/>
                <w:sz w:val="22"/>
              </w:rPr>
              <w:t>atsReports</w:t>
            </w:r>
          </w:p>
        </w:tc>
        <w:tc>
          <w:tcPr>
            <w:tcW w:type="dxa" w:w="6480"/>
            <w:vAlign w:val="center"/>
          </w:tcPr>
          <w:p>
            <w:pPr>
              <w:spacing w:after="0" w:line="276" w:lineRule="auto"/>
            </w:pPr>
            <w:r/>
            <w:r>
              <w:rPr>
                <w:rFonts w:ascii="Inter" w:hAnsi="Inter"/>
                <w:b w:val="0"/>
                <w:color w:val="0F172A"/>
                <w:sz w:val="22"/>
              </w:rPr>
              <w:t>Captures ATS analysis runs, issue lists, keyword findings, and recommendation history.</w:t>
            </w:r>
          </w:p>
        </w:tc>
      </w:tr>
      <w:tr>
        <w:tc>
          <w:tcPr>
            <w:tcW w:type="dxa" w:w="2592"/>
            <w:vAlign w:val="center"/>
          </w:tcPr>
          <w:p>
            <w:pPr>
              <w:spacing w:after="0" w:line="276" w:lineRule="auto"/>
            </w:pPr>
            <w:r/>
            <w:r>
              <w:rPr>
                <w:rFonts w:ascii="Inter" w:hAnsi="Inter"/>
                <w:b w:val="0"/>
                <w:color w:val="0F172A"/>
                <w:sz w:val="22"/>
              </w:rPr>
              <w:t>jobMatches</w:t>
            </w:r>
          </w:p>
        </w:tc>
        <w:tc>
          <w:tcPr>
            <w:tcW w:type="dxa" w:w="6480"/>
            <w:vAlign w:val="center"/>
          </w:tcPr>
          <w:p>
            <w:pPr>
              <w:spacing w:after="0" w:line="276" w:lineRule="auto"/>
            </w:pPr>
            <w:r/>
            <w:r>
              <w:rPr>
                <w:rFonts w:ascii="Inter" w:hAnsi="Inter"/>
                <w:b w:val="0"/>
                <w:color w:val="0F172A"/>
                <w:sz w:val="22"/>
              </w:rPr>
              <w:t>Stores resume-versus-job-description comparison outputs and target-role fit evidence.</w:t>
            </w:r>
          </w:p>
        </w:tc>
      </w:tr>
      <w:tr>
        <w:tc>
          <w:tcPr>
            <w:tcW w:type="dxa" w:w="2592"/>
            <w:vAlign w:val="center"/>
          </w:tcPr>
          <w:p>
            <w:pPr>
              <w:spacing w:after="0" w:line="276" w:lineRule="auto"/>
            </w:pPr>
            <w:r/>
            <w:r>
              <w:rPr>
                <w:rFonts w:ascii="Inter" w:hAnsi="Inter"/>
                <w:b w:val="0"/>
                <w:color w:val="0F172A"/>
                <w:sz w:val="22"/>
              </w:rPr>
              <w:t>interviewSessions</w:t>
            </w:r>
          </w:p>
        </w:tc>
        <w:tc>
          <w:tcPr>
            <w:tcW w:type="dxa" w:w="6480"/>
            <w:vAlign w:val="center"/>
          </w:tcPr>
          <w:p>
            <w:pPr>
              <w:spacing w:after="0" w:line="276" w:lineRule="auto"/>
            </w:pPr>
            <w:r/>
            <w:r>
              <w:rPr>
                <w:rFonts w:ascii="Inter" w:hAnsi="Inter"/>
                <w:b w:val="0"/>
                <w:color w:val="0F172A"/>
                <w:sz w:val="22"/>
              </w:rPr>
              <w:t>Stores mock interview sessions, questions, answers, transcripts, and evaluation outputs.</w:t>
            </w:r>
          </w:p>
        </w:tc>
      </w:tr>
      <w:tr>
        <w:tc>
          <w:tcPr>
            <w:tcW w:type="dxa" w:w="2592"/>
            <w:vAlign w:val="center"/>
          </w:tcPr>
          <w:p>
            <w:pPr>
              <w:spacing w:after="0" w:line="276" w:lineRule="auto"/>
            </w:pPr>
            <w:r/>
            <w:r>
              <w:rPr>
                <w:rFonts w:ascii="Inter" w:hAnsi="Inter"/>
                <w:b w:val="0"/>
                <w:color w:val="0F172A"/>
                <w:sz w:val="22"/>
              </w:rPr>
              <w:t>roadmaps</w:t>
            </w:r>
          </w:p>
        </w:tc>
        <w:tc>
          <w:tcPr>
            <w:tcW w:type="dxa" w:w="6480"/>
            <w:vAlign w:val="center"/>
          </w:tcPr>
          <w:p>
            <w:pPr>
              <w:spacing w:after="0" w:line="276" w:lineRule="auto"/>
            </w:pPr>
            <w:r/>
            <w:r>
              <w:rPr>
                <w:rFonts w:ascii="Inter" w:hAnsi="Inter"/>
                <w:b w:val="0"/>
                <w:color w:val="0F172A"/>
                <w:sz w:val="22"/>
              </w:rPr>
              <w:t>Stores personalized growth plans, milestones, deadlines, and completion states.</w:t>
            </w:r>
          </w:p>
        </w:tc>
      </w:tr>
      <w:tr>
        <w:tc>
          <w:tcPr>
            <w:tcW w:type="dxa" w:w="2592"/>
            <w:vAlign w:val="center"/>
          </w:tcPr>
          <w:p>
            <w:pPr>
              <w:spacing w:after="0" w:line="276" w:lineRule="auto"/>
            </w:pPr>
            <w:r/>
            <w:r>
              <w:rPr>
                <w:rFonts w:ascii="Inter" w:hAnsi="Inter"/>
                <w:b w:val="0"/>
                <w:color w:val="0F172A"/>
                <w:sz w:val="22"/>
              </w:rPr>
              <w:t>coachConversations</w:t>
            </w:r>
          </w:p>
        </w:tc>
        <w:tc>
          <w:tcPr>
            <w:tcW w:type="dxa" w:w="6480"/>
            <w:vAlign w:val="center"/>
          </w:tcPr>
          <w:p>
            <w:pPr>
              <w:spacing w:after="0" w:line="276" w:lineRule="auto"/>
            </w:pPr>
            <w:r/>
            <w:r>
              <w:rPr>
                <w:rFonts w:ascii="Inter" w:hAnsi="Inter"/>
                <w:b w:val="0"/>
                <w:color w:val="0F172A"/>
                <w:sz w:val="22"/>
              </w:rPr>
              <w:t>Persists conversational AI coaching threads and saved insight references.</w:t>
            </w:r>
          </w:p>
        </w:tc>
      </w:tr>
      <w:tr>
        <w:tc>
          <w:tcPr>
            <w:tcW w:type="dxa" w:w="2592"/>
            <w:vAlign w:val="center"/>
          </w:tcPr>
          <w:p>
            <w:pPr>
              <w:spacing w:after="0" w:line="276" w:lineRule="auto"/>
            </w:pPr>
            <w:r/>
            <w:r>
              <w:rPr>
                <w:rFonts w:ascii="Inter" w:hAnsi="Inter"/>
                <w:b w:val="0"/>
                <w:color w:val="0F172A"/>
                <w:sz w:val="22"/>
              </w:rPr>
              <w:t>analyticsEvents</w:t>
            </w:r>
          </w:p>
        </w:tc>
        <w:tc>
          <w:tcPr>
            <w:tcW w:type="dxa" w:w="6480"/>
            <w:vAlign w:val="center"/>
          </w:tcPr>
          <w:p>
            <w:pPr>
              <w:spacing w:after="0" w:line="276" w:lineRule="auto"/>
            </w:pPr>
            <w:r/>
            <w:r>
              <w:rPr>
                <w:rFonts w:ascii="Inter" w:hAnsi="Inter"/>
                <w:b w:val="0"/>
                <w:color w:val="0F172A"/>
                <w:sz w:val="22"/>
              </w:rPr>
              <w:t>Captures product events for dashboard metrics, funnel reporting, and operational insights.</w:t>
            </w:r>
          </w:p>
        </w:tc>
      </w:tr>
      <w:tr>
        <w:tc>
          <w:tcPr>
            <w:tcW w:type="dxa" w:w="2592"/>
            <w:vAlign w:val="center"/>
          </w:tcPr>
          <w:p>
            <w:pPr>
              <w:spacing w:after="0" w:line="276" w:lineRule="auto"/>
            </w:pPr>
            <w:r/>
            <w:r>
              <w:rPr>
                <w:rFonts w:ascii="Inter" w:hAnsi="Inter"/>
                <w:b w:val="0"/>
                <w:color w:val="0F172A"/>
                <w:sz w:val="22"/>
              </w:rPr>
              <w:t>adminLogs</w:t>
            </w:r>
          </w:p>
        </w:tc>
        <w:tc>
          <w:tcPr>
            <w:tcW w:type="dxa" w:w="6480"/>
            <w:vAlign w:val="center"/>
          </w:tcPr>
          <w:p>
            <w:pPr>
              <w:spacing w:after="0" w:line="276" w:lineRule="auto"/>
            </w:pPr>
            <w:r/>
            <w:r>
              <w:rPr>
                <w:rFonts w:ascii="Inter" w:hAnsi="Inter"/>
                <w:b w:val="0"/>
                <w:color w:val="0F172A"/>
                <w:sz w:val="22"/>
              </w:rPr>
              <w:t>Maintains an auditable record of privileged admin actions and governance events.</w:t>
            </w:r>
          </w:p>
        </w:tc>
      </w:tr>
    </w:tbl>
    <w:p/>
    <w:p>
      <w:pPr>
        <w:pStyle w:val="Heading2"/>
        <w:jc w:val="left"/>
      </w:pPr>
      <w:r>
        <w:t>users</w:t>
      </w:r>
    </w:p>
    <w:p>
      <w:pPr>
        <w:jc w:val="both"/>
      </w:pPr>
      <w:r>
        <w:rPr>
          <w:rFonts w:ascii="Inter" w:hAnsi="Inter"/>
          <w:color w:val="0F172A"/>
          <w:sz w:val="24"/>
        </w:rPr>
        <w:t>Stores authenticated user identity, profile metadata, preferences, readiness context, and access role.</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fullName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User display name</w:t>
            </w:r>
          </w:p>
        </w:tc>
      </w:tr>
      <w:tr>
        <w:tc>
          <w:tcPr>
            <w:tcW w:type="dxa" w:w="2016"/>
            <w:vAlign w:val="center"/>
          </w:tcPr>
          <w:p>
            <w:pPr>
              <w:spacing w:after="0" w:line="276" w:lineRule="auto"/>
            </w:pPr>
            <w:r/>
            <w:r>
              <w:rPr>
                <w:rFonts w:ascii="Inter" w:hAnsi="Inter"/>
                <w:b w:val="0"/>
                <w:color w:val="0F172A"/>
                <w:sz w:val="22"/>
              </w:rPr>
              <w:t>email</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Unique login identifier</w:t>
            </w:r>
          </w:p>
        </w:tc>
      </w:tr>
      <w:tr>
        <w:tc>
          <w:tcPr>
            <w:tcW w:type="dxa" w:w="2016"/>
            <w:vAlign w:val="center"/>
          </w:tcPr>
          <w:p>
            <w:pPr>
              <w:spacing w:after="0" w:line="276" w:lineRule="auto"/>
            </w:pPr>
            <w:r/>
            <w:r>
              <w:rPr>
                <w:rFonts w:ascii="Inter" w:hAnsi="Inter"/>
                <w:b w:val="0"/>
                <w:color w:val="0F172A"/>
                <w:sz w:val="22"/>
              </w:rPr>
              <w:t>passwordHash</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bcrypt hashed password</w:t>
            </w:r>
          </w:p>
        </w:tc>
      </w:tr>
      <w:tr>
        <w:tc>
          <w:tcPr>
            <w:tcW w:type="dxa" w:w="2016"/>
            <w:vAlign w:val="center"/>
          </w:tcPr>
          <w:p>
            <w:pPr>
              <w:spacing w:after="0" w:line="276" w:lineRule="auto"/>
            </w:pPr>
            <w:r/>
            <w:r>
              <w:rPr>
                <w:rFonts w:ascii="Inter" w:hAnsi="Inter"/>
                <w:b w:val="0"/>
                <w:color w:val="0F172A"/>
                <w:sz w:val="22"/>
              </w:rPr>
              <w:t>role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student or admin</w:t>
            </w:r>
          </w:p>
        </w:tc>
      </w:tr>
      <w:tr>
        <w:tc>
          <w:tcPr>
            <w:tcW w:type="dxa" w:w="2016"/>
            <w:vAlign w:val="center"/>
          </w:tcPr>
          <w:p>
            <w:pPr>
              <w:spacing w:after="0" w:line="276" w:lineRule="auto"/>
            </w:pPr>
            <w:r/>
            <w:r>
              <w:rPr>
                <w:rFonts w:ascii="Inter" w:hAnsi="Inter"/>
                <w:b w:val="0"/>
                <w:color w:val="0F172A"/>
                <w:sz w:val="22"/>
              </w:rPr>
              <w:t>isVerified</w:t>
            </w:r>
          </w:p>
        </w:tc>
        <w:tc>
          <w:tcPr>
            <w:tcW w:type="dxa" w:w="1728"/>
            <w:vAlign w:val="center"/>
          </w:tcPr>
          <w:p>
            <w:pPr>
              <w:spacing w:after="0" w:line="276" w:lineRule="auto"/>
            </w:pPr>
            <w:r/>
            <w:r>
              <w:rPr>
                <w:rFonts w:ascii="Inter" w:hAnsi="Inter"/>
                <w:b w:val="0"/>
                <w:color w:val="0F172A"/>
                <w:sz w:val="22"/>
              </w:rPr>
              <w:t>Boolean</w:t>
            </w:r>
          </w:p>
        </w:tc>
        <w:tc>
          <w:tcPr>
            <w:tcW w:type="dxa" w:w="5328"/>
            <w:vAlign w:val="center"/>
          </w:tcPr>
          <w:p>
            <w:pPr>
              <w:spacing w:after="0" w:line="276" w:lineRule="auto"/>
            </w:pPr>
            <w:r/>
            <w:r>
              <w:rPr>
                <w:rFonts w:ascii="Inter" w:hAnsi="Inter"/>
                <w:b w:val="0"/>
                <w:color w:val="0F172A"/>
                <w:sz w:val="22"/>
              </w:rPr>
              <w:t>Email verification flag</w:t>
            </w:r>
          </w:p>
        </w:tc>
      </w:tr>
      <w:tr>
        <w:tc>
          <w:tcPr>
            <w:tcW w:type="dxa" w:w="2016"/>
            <w:vAlign w:val="center"/>
          </w:tcPr>
          <w:p>
            <w:pPr>
              <w:spacing w:after="0" w:line="276" w:lineRule="auto"/>
            </w:pPr>
            <w:r/>
            <w:r>
              <w:rPr>
                <w:rFonts w:ascii="Inter" w:hAnsi="Inter"/>
                <w:b w:val="0"/>
                <w:color w:val="0F172A"/>
                <w:sz w:val="22"/>
              </w:rPr>
              <w:t>targetRole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Desired career role</w:t>
            </w:r>
          </w:p>
        </w:tc>
      </w:tr>
      <w:tr>
        <w:tc>
          <w:tcPr>
            <w:tcW w:type="dxa" w:w="2016"/>
            <w:vAlign w:val="center"/>
          </w:tcPr>
          <w:p>
            <w:pPr>
              <w:spacing w:after="0" w:line="276" w:lineRule="auto"/>
            </w:pPr>
            <w:r/>
            <w:r>
              <w:rPr>
                <w:rFonts w:ascii="Inter" w:hAnsi="Inter"/>
                <w:b w:val="0"/>
                <w:color w:val="0F172A"/>
                <w:sz w:val="22"/>
              </w:rPr>
              <w:t>skills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Declared user skills</w:t>
            </w:r>
          </w:p>
        </w:tc>
      </w:tr>
      <w:tr>
        <w:tc>
          <w:tcPr>
            <w:tcW w:type="dxa" w:w="2016"/>
            <w:vAlign w:val="center"/>
          </w:tcPr>
          <w:p>
            <w:pPr>
              <w:spacing w:after="0" w:line="276" w:lineRule="auto"/>
            </w:pPr>
            <w:r/>
            <w:r>
              <w:rPr>
                <w:rFonts w:ascii="Inter" w:hAnsi="Inter"/>
                <w:b w:val="0"/>
                <w:color w:val="0F172A"/>
                <w:sz w:val="22"/>
              </w:rPr>
              <w:t>profileCompleteness</w:t>
            </w:r>
          </w:p>
        </w:tc>
        <w:tc>
          <w:tcPr>
            <w:tcW w:type="dxa" w:w="1728"/>
            <w:vAlign w:val="center"/>
          </w:tcPr>
          <w:p>
            <w:pPr>
              <w:spacing w:after="0" w:line="276" w:lineRule="auto"/>
            </w:pPr>
            <w:r/>
            <w:r>
              <w:rPr>
                <w:rFonts w:ascii="Inter" w:hAnsi="Inter"/>
                <w:b w:val="0"/>
                <w:color w:val="0F172A"/>
                <w:sz w:val="22"/>
              </w:rPr>
              <w:t>Number</w:t>
            </w:r>
          </w:p>
        </w:tc>
        <w:tc>
          <w:tcPr>
            <w:tcW w:type="dxa" w:w="5328"/>
            <w:vAlign w:val="center"/>
          </w:tcPr>
          <w:p>
            <w:pPr>
              <w:spacing w:after="0" w:line="276" w:lineRule="auto"/>
            </w:pPr>
            <w:r/>
            <w:r>
              <w:rPr>
                <w:rFonts w:ascii="Inter" w:hAnsi="Inter"/>
                <w:b w:val="0"/>
                <w:color w:val="0F172A"/>
                <w:sz w:val="22"/>
              </w:rPr>
              <w:t>Computed readiness percentage</w:t>
            </w:r>
          </w:p>
        </w:tc>
      </w:tr>
      <w:tr>
        <w:tc>
          <w:tcPr>
            <w:tcW w:type="dxa" w:w="2016"/>
            <w:vAlign w:val="center"/>
          </w:tcPr>
          <w:p>
            <w:pPr>
              <w:spacing w:after="0" w:line="276" w:lineRule="auto"/>
            </w:pPr>
            <w:r/>
            <w:r>
              <w:rPr>
                <w:rFonts w:ascii="Inter" w:hAnsi="Inter"/>
                <w:b w:val="0"/>
                <w:color w:val="0F172A"/>
                <w:sz w:val="22"/>
              </w:rPr>
              <w:t>createdAt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Creation timestamp</w:t>
            </w:r>
          </w:p>
        </w:tc>
      </w:tr>
    </w:tbl>
    <w:p/>
    <w:p>
      <w:pPr>
        <w:pStyle w:val="Heading3"/>
        <w:jc w:val="left"/>
      </w:pPr>
      <w:r>
        <w:t>Indexes</w:t>
      </w:r>
    </w:p>
    <w:p>
      <w:pPr>
        <w:pStyle w:val="ListBullet"/>
      </w:pPr>
      <w:r>
        <w:rPr>
          <w:rFonts w:ascii="Inter" w:hAnsi="Inter"/>
          <w:color w:val="0F172A"/>
          <w:sz w:val="24"/>
        </w:rPr>
        <w:t>unique(email)</w:t>
      </w:r>
    </w:p>
    <w:p>
      <w:pPr>
        <w:pStyle w:val="ListBullet"/>
      </w:pPr>
      <w:r>
        <w:rPr>
          <w:rFonts w:ascii="Inter" w:hAnsi="Inter"/>
          <w:color w:val="0F172A"/>
          <w:sz w:val="24"/>
        </w:rPr>
        <w:t>index(role)</w:t>
      </w:r>
    </w:p>
    <w:p>
      <w:pPr>
        <w:pStyle w:val="ListBullet"/>
      </w:pPr>
      <w:r>
        <w:rPr>
          <w:rFonts w:ascii="Inter" w:hAnsi="Inter"/>
          <w:color w:val="0F172A"/>
          <w:sz w:val="24"/>
        </w:rPr>
        <w:t>index(targetRole)</w:t>
      </w:r>
    </w:p>
    <w:p>
      <w:pPr>
        <w:pStyle w:val="Heading2"/>
        <w:jc w:val="left"/>
      </w:pPr>
      <w:r>
        <w:t>resumes</w:t>
      </w:r>
    </w:p>
    <w:p>
      <w:pPr>
        <w:jc w:val="both"/>
      </w:pPr>
      <w:r>
        <w:rPr>
          <w:rFonts w:ascii="Inter" w:hAnsi="Inter"/>
          <w:color w:val="0F172A"/>
          <w:sz w:val="24"/>
        </w:rPr>
        <w:t>Stores resume drafts, imported resumes, parsed structures, and version metadata for each user.</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userId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users</w:t>
            </w:r>
          </w:p>
        </w:tc>
      </w:tr>
      <w:tr>
        <w:tc>
          <w:tcPr>
            <w:tcW w:type="dxa" w:w="2016"/>
            <w:vAlign w:val="center"/>
          </w:tcPr>
          <w:p>
            <w:pPr>
              <w:spacing w:after="0" w:line="276" w:lineRule="auto"/>
            </w:pPr>
            <w:r/>
            <w:r>
              <w:rPr>
                <w:rFonts w:ascii="Inter" w:hAnsi="Inter"/>
                <w:b w:val="0"/>
                <w:color w:val="0F172A"/>
                <w:sz w:val="22"/>
              </w:rPr>
              <w:t>title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Resume label</w:t>
            </w:r>
          </w:p>
        </w:tc>
      </w:tr>
      <w:tr>
        <w:tc>
          <w:tcPr>
            <w:tcW w:type="dxa" w:w="2016"/>
            <w:vAlign w:val="center"/>
          </w:tcPr>
          <w:p>
            <w:pPr>
              <w:spacing w:after="0" w:line="276" w:lineRule="auto"/>
            </w:pPr>
            <w:r/>
            <w:r>
              <w:rPr>
                <w:rFonts w:ascii="Inter" w:hAnsi="Inter"/>
                <w:b w:val="0"/>
                <w:color w:val="0F172A"/>
                <w:sz w:val="22"/>
              </w:rPr>
              <w:t>sourceType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builder or uploaded</w:t>
            </w:r>
          </w:p>
        </w:tc>
      </w:tr>
      <w:tr>
        <w:tc>
          <w:tcPr>
            <w:tcW w:type="dxa" w:w="2016"/>
            <w:vAlign w:val="center"/>
          </w:tcPr>
          <w:p>
            <w:pPr>
              <w:spacing w:after="0" w:line="276" w:lineRule="auto"/>
            </w:pPr>
            <w:r/>
            <w:r>
              <w:rPr>
                <w:rFonts w:ascii="Inter" w:hAnsi="Inter"/>
                <w:b w:val="0"/>
                <w:color w:val="0F172A"/>
                <w:sz w:val="22"/>
              </w:rPr>
              <w:t>sections</w:t>
            </w:r>
          </w:p>
        </w:tc>
        <w:tc>
          <w:tcPr>
            <w:tcW w:type="dxa" w:w="1728"/>
            <w:vAlign w:val="center"/>
          </w:tcPr>
          <w:p>
            <w:pPr>
              <w:spacing w:after="0" w:line="276" w:lineRule="auto"/>
            </w:pPr>
            <w:r/>
            <w:r>
              <w:rPr>
                <w:rFonts w:ascii="Inter" w:hAnsi="Inter"/>
                <w:b w:val="0"/>
                <w:color w:val="0F172A"/>
                <w:sz w:val="22"/>
              </w:rPr>
              <w:t>Object</w:t>
            </w:r>
          </w:p>
        </w:tc>
        <w:tc>
          <w:tcPr>
            <w:tcW w:type="dxa" w:w="5328"/>
            <w:vAlign w:val="center"/>
          </w:tcPr>
          <w:p>
            <w:pPr>
              <w:spacing w:after="0" w:line="276" w:lineRule="auto"/>
            </w:pPr>
            <w:r/>
            <w:r>
              <w:rPr>
                <w:rFonts w:ascii="Inter" w:hAnsi="Inter"/>
                <w:b w:val="0"/>
                <w:color w:val="0F172A"/>
                <w:sz w:val="22"/>
              </w:rPr>
              <w:t>Structured resume content</w:t>
            </w:r>
          </w:p>
        </w:tc>
      </w:tr>
      <w:tr>
        <w:tc>
          <w:tcPr>
            <w:tcW w:type="dxa" w:w="2016"/>
            <w:vAlign w:val="center"/>
          </w:tcPr>
          <w:p>
            <w:pPr>
              <w:spacing w:after="0" w:line="276" w:lineRule="auto"/>
            </w:pPr>
            <w:r/>
            <w:r>
              <w:rPr>
                <w:rFonts w:ascii="Inter" w:hAnsi="Inter"/>
                <w:b w:val="0"/>
                <w:color w:val="0F172A"/>
                <w:sz w:val="22"/>
              </w:rPr>
              <w:t>templateKey</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Applied visual template</w:t>
            </w:r>
          </w:p>
        </w:tc>
      </w:tr>
      <w:tr>
        <w:tc>
          <w:tcPr>
            <w:tcW w:type="dxa" w:w="2016"/>
            <w:vAlign w:val="center"/>
          </w:tcPr>
          <w:p>
            <w:pPr>
              <w:spacing w:after="0" w:line="276" w:lineRule="auto"/>
            </w:pPr>
            <w:r/>
            <w:r>
              <w:rPr>
                <w:rFonts w:ascii="Inter" w:hAnsi="Inter"/>
                <w:b w:val="0"/>
                <w:color w:val="0F172A"/>
                <w:sz w:val="22"/>
              </w:rPr>
              <w:t>currentScore</w:t>
            </w:r>
          </w:p>
        </w:tc>
        <w:tc>
          <w:tcPr>
            <w:tcW w:type="dxa" w:w="1728"/>
            <w:vAlign w:val="center"/>
          </w:tcPr>
          <w:p>
            <w:pPr>
              <w:spacing w:after="0" w:line="276" w:lineRule="auto"/>
            </w:pPr>
            <w:r/>
            <w:r>
              <w:rPr>
                <w:rFonts w:ascii="Inter" w:hAnsi="Inter"/>
                <w:b w:val="0"/>
                <w:color w:val="0F172A"/>
                <w:sz w:val="22"/>
              </w:rPr>
              <w:t>Number</w:t>
            </w:r>
          </w:p>
        </w:tc>
        <w:tc>
          <w:tcPr>
            <w:tcW w:type="dxa" w:w="5328"/>
            <w:vAlign w:val="center"/>
          </w:tcPr>
          <w:p>
            <w:pPr>
              <w:spacing w:after="0" w:line="276" w:lineRule="auto"/>
            </w:pPr>
            <w:r/>
            <w:r>
              <w:rPr>
                <w:rFonts w:ascii="Inter" w:hAnsi="Inter"/>
                <w:b w:val="0"/>
                <w:color w:val="0F172A"/>
                <w:sz w:val="22"/>
              </w:rPr>
              <w:t>Latest composite quality score</w:t>
            </w:r>
          </w:p>
        </w:tc>
      </w:tr>
      <w:tr>
        <w:tc>
          <w:tcPr>
            <w:tcW w:type="dxa" w:w="2016"/>
            <w:vAlign w:val="center"/>
          </w:tcPr>
          <w:p>
            <w:pPr>
              <w:spacing w:after="0" w:line="276" w:lineRule="auto"/>
            </w:pPr>
            <w:r/>
            <w:r>
              <w:rPr>
                <w:rFonts w:ascii="Inter" w:hAnsi="Inter"/>
                <w:b w:val="0"/>
                <w:color w:val="0F172A"/>
                <w:sz w:val="22"/>
              </w:rPr>
              <w:t>fileUrl</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Optional stored file link</w:t>
            </w:r>
          </w:p>
        </w:tc>
      </w:tr>
      <w:tr>
        <w:tc>
          <w:tcPr>
            <w:tcW w:type="dxa" w:w="2016"/>
            <w:vAlign w:val="center"/>
          </w:tcPr>
          <w:p>
            <w:pPr>
              <w:spacing w:after="0" w:line="276" w:lineRule="auto"/>
            </w:pPr>
            <w:r/>
            <w:r>
              <w:rPr>
                <w:rFonts w:ascii="Inter" w:hAnsi="Inter"/>
                <w:b w:val="0"/>
                <w:color w:val="0F172A"/>
                <w:sz w:val="22"/>
              </w:rPr>
              <w:t>version</w:t>
            </w:r>
          </w:p>
        </w:tc>
        <w:tc>
          <w:tcPr>
            <w:tcW w:type="dxa" w:w="1728"/>
            <w:vAlign w:val="center"/>
          </w:tcPr>
          <w:p>
            <w:pPr>
              <w:spacing w:after="0" w:line="276" w:lineRule="auto"/>
            </w:pPr>
            <w:r/>
            <w:r>
              <w:rPr>
                <w:rFonts w:ascii="Inter" w:hAnsi="Inter"/>
                <w:b w:val="0"/>
                <w:color w:val="0F172A"/>
                <w:sz w:val="22"/>
              </w:rPr>
              <w:t>Number</w:t>
            </w:r>
          </w:p>
        </w:tc>
        <w:tc>
          <w:tcPr>
            <w:tcW w:type="dxa" w:w="5328"/>
            <w:vAlign w:val="center"/>
          </w:tcPr>
          <w:p>
            <w:pPr>
              <w:spacing w:after="0" w:line="276" w:lineRule="auto"/>
            </w:pPr>
            <w:r/>
            <w:r>
              <w:rPr>
                <w:rFonts w:ascii="Inter" w:hAnsi="Inter"/>
                <w:b w:val="0"/>
                <w:color w:val="0F172A"/>
                <w:sz w:val="22"/>
              </w:rPr>
              <w:t>Draft version number</w:t>
            </w:r>
          </w:p>
        </w:tc>
      </w:tr>
      <w:tr>
        <w:tc>
          <w:tcPr>
            <w:tcW w:type="dxa" w:w="2016"/>
            <w:vAlign w:val="center"/>
          </w:tcPr>
          <w:p>
            <w:pPr>
              <w:spacing w:after="0" w:line="276" w:lineRule="auto"/>
            </w:pPr>
            <w:r/>
            <w:r>
              <w:rPr>
                <w:rFonts w:ascii="Inter" w:hAnsi="Inter"/>
                <w:b w:val="0"/>
                <w:color w:val="0F172A"/>
                <w:sz w:val="22"/>
              </w:rPr>
              <w:t>updatedAt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Last modification timestamp</w:t>
            </w:r>
          </w:p>
        </w:tc>
      </w:tr>
    </w:tbl>
    <w:p/>
    <w:p>
      <w:pPr>
        <w:pStyle w:val="Heading3"/>
        <w:jc w:val="left"/>
      </w:pPr>
      <w:r>
        <w:t>Indexes</w:t>
      </w:r>
    </w:p>
    <w:p>
      <w:pPr>
        <w:pStyle w:val="ListBullet"/>
      </w:pPr>
      <w:r>
        <w:rPr>
          <w:rFonts w:ascii="Inter" w:hAnsi="Inter"/>
          <w:color w:val="0F172A"/>
          <w:sz w:val="24"/>
        </w:rPr>
        <w:t>index(userId)</w:t>
      </w:r>
    </w:p>
    <w:p>
      <w:pPr>
        <w:pStyle w:val="ListBullet"/>
      </w:pPr>
      <w:r>
        <w:rPr>
          <w:rFonts w:ascii="Inter" w:hAnsi="Inter"/>
          <w:color w:val="0F172A"/>
          <w:sz w:val="24"/>
        </w:rPr>
        <w:t>compound(userId, updatedAt)</w:t>
      </w:r>
    </w:p>
    <w:p>
      <w:pPr>
        <w:pStyle w:val="ListBullet"/>
      </w:pPr>
      <w:r>
        <w:rPr>
          <w:rFonts w:ascii="Inter" w:hAnsi="Inter"/>
          <w:color w:val="0F172A"/>
          <w:sz w:val="24"/>
        </w:rPr>
        <w:t>text(sections.summary, sections.skills)</w:t>
      </w:r>
    </w:p>
    <w:p>
      <w:pPr>
        <w:pStyle w:val="Heading2"/>
        <w:jc w:val="left"/>
      </w:pPr>
      <w:r>
        <w:t>atsReports</w:t>
      </w:r>
    </w:p>
    <w:p>
      <w:pPr>
        <w:jc w:val="both"/>
      </w:pPr>
      <w:r>
        <w:rPr>
          <w:rFonts w:ascii="Inter" w:hAnsi="Inter"/>
          <w:color w:val="0F172A"/>
          <w:sz w:val="24"/>
        </w:rPr>
        <w:t>Captures ATS analysis runs, issue lists, keyword findings, and recommendation history.</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userId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users</w:t>
            </w:r>
          </w:p>
        </w:tc>
      </w:tr>
      <w:tr>
        <w:tc>
          <w:tcPr>
            <w:tcW w:type="dxa" w:w="2016"/>
            <w:vAlign w:val="center"/>
          </w:tcPr>
          <w:p>
            <w:pPr>
              <w:spacing w:after="0" w:line="276" w:lineRule="auto"/>
            </w:pPr>
            <w:r/>
            <w:r>
              <w:rPr>
                <w:rFonts w:ascii="Inter" w:hAnsi="Inter"/>
                <w:b w:val="0"/>
                <w:color w:val="0F172A"/>
                <w:sz w:val="22"/>
              </w:rPr>
              <w:t>resumeId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resumes</w:t>
            </w:r>
          </w:p>
        </w:tc>
      </w:tr>
      <w:tr>
        <w:tc>
          <w:tcPr>
            <w:tcW w:type="dxa" w:w="2016"/>
            <w:vAlign w:val="center"/>
          </w:tcPr>
          <w:p>
            <w:pPr>
              <w:spacing w:after="0" w:line="276" w:lineRule="auto"/>
            </w:pPr>
            <w:r/>
            <w:r>
              <w:rPr>
                <w:rFonts w:ascii="Inter" w:hAnsi="Inter"/>
                <w:b w:val="0"/>
                <w:color w:val="0F172A"/>
                <w:sz w:val="22"/>
              </w:rPr>
              <w:t>score</w:t>
            </w:r>
          </w:p>
        </w:tc>
        <w:tc>
          <w:tcPr>
            <w:tcW w:type="dxa" w:w="1728"/>
            <w:vAlign w:val="center"/>
          </w:tcPr>
          <w:p>
            <w:pPr>
              <w:spacing w:after="0" w:line="276" w:lineRule="auto"/>
            </w:pPr>
            <w:r/>
            <w:r>
              <w:rPr>
                <w:rFonts w:ascii="Inter" w:hAnsi="Inter"/>
                <w:b w:val="0"/>
                <w:color w:val="0F172A"/>
                <w:sz w:val="22"/>
              </w:rPr>
              <w:t>Number</w:t>
            </w:r>
          </w:p>
        </w:tc>
        <w:tc>
          <w:tcPr>
            <w:tcW w:type="dxa" w:w="5328"/>
            <w:vAlign w:val="center"/>
          </w:tcPr>
          <w:p>
            <w:pPr>
              <w:spacing w:after="0" w:line="276" w:lineRule="auto"/>
            </w:pPr>
            <w:r/>
            <w:r>
              <w:rPr>
                <w:rFonts w:ascii="Inter" w:hAnsi="Inter"/>
                <w:b w:val="0"/>
                <w:color w:val="0F172A"/>
                <w:sz w:val="22"/>
              </w:rPr>
              <w:t>Overall ATS score</w:t>
            </w:r>
          </w:p>
        </w:tc>
      </w:tr>
      <w:tr>
        <w:tc>
          <w:tcPr>
            <w:tcW w:type="dxa" w:w="2016"/>
            <w:vAlign w:val="center"/>
          </w:tcPr>
          <w:p>
            <w:pPr>
              <w:spacing w:after="0" w:line="276" w:lineRule="auto"/>
            </w:pPr>
            <w:r/>
            <w:r>
              <w:rPr>
                <w:rFonts w:ascii="Inter" w:hAnsi="Inter"/>
                <w:b w:val="0"/>
                <w:color w:val="0F172A"/>
                <w:sz w:val="22"/>
              </w:rPr>
              <w:t>keywordsMatched</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Detected matched keywords</w:t>
            </w:r>
          </w:p>
        </w:tc>
      </w:tr>
      <w:tr>
        <w:tc>
          <w:tcPr>
            <w:tcW w:type="dxa" w:w="2016"/>
            <w:vAlign w:val="center"/>
          </w:tcPr>
          <w:p>
            <w:pPr>
              <w:spacing w:after="0" w:line="276" w:lineRule="auto"/>
            </w:pPr>
            <w:r/>
            <w:r>
              <w:rPr>
                <w:rFonts w:ascii="Inter" w:hAnsi="Inter"/>
                <w:b w:val="0"/>
                <w:color w:val="0F172A"/>
                <w:sz w:val="22"/>
              </w:rPr>
              <w:t>keywordsMissing</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Missing important terms</w:t>
            </w:r>
          </w:p>
        </w:tc>
      </w:tr>
      <w:tr>
        <w:tc>
          <w:tcPr>
            <w:tcW w:type="dxa" w:w="2016"/>
            <w:vAlign w:val="center"/>
          </w:tcPr>
          <w:p>
            <w:pPr>
              <w:spacing w:after="0" w:line="276" w:lineRule="auto"/>
            </w:pPr>
            <w:r/>
            <w:r>
              <w:rPr>
                <w:rFonts w:ascii="Inter" w:hAnsi="Inter"/>
                <w:b w:val="0"/>
                <w:color w:val="0F172A"/>
                <w:sz w:val="22"/>
              </w:rPr>
              <w:t>issues</w:t>
            </w:r>
          </w:p>
        </w:tc>
        <w:tc>
          <w:tcPr>
            <w:tcW w:type="dxa" w:w="1728"/>
            <w:vAlign w:val="center"/>
          </w:tcPr>
          <w:p>
            <w:pPr>
              <w:spacing w:after="0" w:line="276" w:lineRule="auto"/>
            </w:pPr>
            <w:r/>
            <w:r>
              <w:rPr>
                <w:rFonts w:ascii="Inter" w:hAnsi="Inter"/>
                <w:b w:val="0"/>
                <w:color w:val="0F172A"/>
                <w:sz w:val="22"/>
              </w:rPr>
              <w:t>Array[Object]</w:t>
            </w:r>
          </w:p>
        </w:tc>
        <w:tc>
          <w:tcPr>
            <w:tcW w:type="dxa" w:w="5328"/>
            <w:vAlign w:val="center"/>
          </w:tcPr>
          <w:p>
            <w:pPr>
              <w:spacing w:after="0" w:line="276" w:lineRule="auto"/>
            </w:pPr>
            <w:r/>
            <w:r>
              <w:rPr>
                <w:rFonts w:ascii="Inter" w:hAnsi="Inter"/>
                <w:b w:val="0"/>
                <w:color w:val="0F172A"/>
                <w:sz w:val="22"/>
              </w:rPr>
              <w:t>Formatting and section issues</w:t>
            </w:r>
          </w:p>
        </w:tc>
      </w:tr>
      <w:tr>
        <w:tc>
          <w:tcPr>
            <w:tcW w:type="dxa" w:w="2016"/>
            <w:vAlign w:val="center"/>
          </w:tcPr>
          <w:p>
            <w:pPr>
              <w:spacing w:after="0" w:line="276" w:lineRule="auto"/>
            </w:pPr>
            <w:r/>
            <w:r>
              <w:rPr>
                <w:rFonts w:ascii="Inter" w:hAnsi="Inter"/>
                <w:b w:val="0"/>
                <w:color w:val="0F172A"/>
                <w:sz w:val="22"/>
              </w:rPr>
              <w:t>suggestions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Improvement recommendations</w:t>
            </w:r>
          </w:p>
        </w:tc>
      </w:tr>
      <w:tr>
        <w:tc>
          <w:tcPr>
            <w:tcW w:type="dxa" w:w="2016"/>
            <w:vAlign w:val="center"/>
          </w:tcPr>
          <w:p>
            <w:pPr>
              <w:spacing w:after="0" w:line="276" w:lineRule="auto"/>
            </w:pPr>
            <w:r/>
            <w:r>
              <w:rPr>
                <w:rFonts w:ascii="Inter" w:hAnsi="Inter"/>
                <w:b w:val="0"/>
                <w:color w:val="0F172A"/>
                <w:sz w:val="22"/>
              </w:rPr>
              <w:t>createdAt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Analysis timestamp</w:t>
            </w:r>
          </w:p>
        </w:tc>
      </w:tr>
    </w:tbl>
    <w:p/>
    <w:p>
      <w:pPr>
        <w:pStyle w:val="Heading3"/>
        <w:jc w:val="left"/>
      </w:pPr>
      <w:r>
        <w:t>Indexes</w:t>
      </w:r>
    </w:p>
    <w:p>
      <w:pPr>
        <w:pStyle w:val="ListBullet"/>
      </w:pPr>
      <w:r>
        <w:rPr>
          <w:rFonts w:ascii="Inter" w:hAnsi="Inter"/>
          <w:color w:val="0F172A"/>
          <w:sz w:val="24"/>
        </w:rPr>
        <w:t>index(userId)</w:t>
      </w:r>
    </w:p>
    <w:p>
      <w:pPr>
        <w:pStyle w:val="ListBullet"/>
      </w:pPr>
      <w:r>
        <w:rPr>
          <w:rFonts w:ascii="Inter" w:hAnsi="Inter"/>
          <w:color w:val="0F172A"/>
          <w:sz w:val="24"/>
        </w:rPr>
        <w:t>index(resumeId)</w:t>
      </w:r>
    </w:p>
    <w:p>
      <w:pPr>
        <w:pStyle w:val="ListBullet"/>
      </w:pPr>
      <w:r>
        <w:rPr>
          <w:rFonts w:ascii="Inter" w:hAnsi="Inter"/>
          <w:color w:val="0F172A"/>
          <w:sz w:val="24"/>
        </w:rPr>
        <w:t>compound(userId, createdAt)</w:t>
      </w:r>
    </w:p>
    <w:p>
      <w:pPr>
        <w:pStyle w:val="Heading2"/>
        <w:jc w:val="left"/>
      </w:pPr>
      <w:r>
        <w:t>jobMatches</w:t>
      </w:r>
    </w:p>
    <w:p>
      <w:pPr>
        <w:jc w:val="both"/>
      </w:pPr>
      <w:r>
        <w:rPr>
          <w:rFonts w:ascii="Inter" w:hAnsi="Inter"/>
          <w:color w:val="0F172A"/>
          <w:sz w:val="24"/>
        </w:rPr>
        <w:t>Stores resume-versus-job-description comparison outputs and target-role fit evidence.</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userId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users</w:t>
            </w:r>
          </w:p>
        </w:tc>
      </w:tr>
      <w:tr>
        <w:tc>
          <w:tcPr>
            <w:tcW w:type="dxa" w:w="2016"/>
            <w:vAlign w:val="center"/>
          </w:tcPr>
          <w:p>
            <w:pPr>
              <w:spacing w:after="0" w:line="276" w:lineRule="auto"/>
            </w:pPr>
            <w:r/>
            <w:r>
              <w:rPr>
                <w:rFonts w:ascii="Inter" w:hAnsi="Inter"/>
                <w:b w:val="0"/>
                <w:color w:val="0F172A"/>
                <w:sz w:val="22"/>
              </w:rPr>
              <w:t>resumeId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resumes</w:t>
            </w:r>
          </w:p>
        </w:tc>
      </w:tr>
      <w:tr>
        <w:tc>
          <w:tcPr>
            <w:tcW w:type="dxa" w:w="2016"/>
            <w:vAlign w:val="center"/>
          </w:tcPr>
          <w:p>
            <w:pPr>
              <w:spacing w:after="0" w:line="276" w:lineRule="auto"/>
            </w:pPr>
            <w:r/>
            <w:r>
              <w:rPr>
                <w:rFonts w:ascii="Inter" w:hAnsi="Inter"/>
                <w:b w:val="0"/>
                <w:color w:val="0F172A"/>
                <w:sz w:val="22"/>
              </w:rPr>
              <w:t>jobTitle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Analyzed target title</w:t>
            </w:r>
          </w:p>
        </w:tc>
      </w:tr>
      <w:tr>
        <w:tc>
          <w:tcPr>
            <w:tcW w:type="dxa" w:w="2016"/>
            <w:vAlign w:val="center"/>
          </w:tcPr>
          <w:p>
            <w:pPr>
              <w:spacing w:after="0" w:line="276" w:lineRule="auto"/>
            </w:pPr>
            <w:r/>
            <w:r>
              <w:rPr>
                <w:rFonts w:ascii="Inter" w:hAnsi="Inter"/>
                <w:b w:val="0"/>
                <w:color w:val="0F172A"/>
                <w:sz w:val="22"/>
              </w:rPr>
              <w:t>company</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Optional company name</w:t>
            </w:r>
          </w:p>
        </w:tc>
      </w:tr>
      <w:tr>
        <w:tc>
          <w:tcPr>
            <w:tcW w:type="dxa" w:w="2016"/>
            <w:vAlign w:val="center"/>
          </w:tcPr>
          <w:p>
            <w:pPr>
              <w:spacing w:after="0" w:line="276" w:lineRule="auto"/>
            </w:pPr>
            <w:r/>
            <w:r>
              <w:rPr>
                <w:rFonts w:ascii="Inter" w:hAnsi="Inter"/>
                <w:b w:val="0"/>
                <w:color w:val="0F172A"/>
                <w:sz w:val="22"/>
              </w:rPr>
              <w:t>matchScore</w:t>
            </w:r>
          </w:p>
        </w:tc>
        <w:tc>
          <w:tcPr>
            <w:tcW w:type="dxa" w:w="1728"/>
            <w:vAlign w:val="center"/>
          </w:tcPr>
          <w:p>
            <w:pPr>
              <w:spacing w:after="0" w:line="276" w:lineRule="auto"/>
            </w:pPr>
            <w:r/>
            <w:r>
              <w:rPr>
                <w:rFonts w:ascii="Inter" w:hAnsi="Inter"/>
                <w:b w:val="0"/>
                <w:color w:val="0F172A"/>
                <w:sz w:val="22"/>
              </w:rPr>
              <w:t>Number</w:t>
            </w:r>
          </w:p>
        </w:tc>
        <w:tc>
          <w:tcPr>
            <w:tcW w:type="dxa" w:w="5328"/>
            <w:vAlign w:val="center"/>
          </w:tcPr>
          <w:p>
            <w:pPr>
              <w:spacing w:after="0" w:line="276" w:lineRule="auto"/>
            </w:pPr>
            <w:r/>
            <w:r>
              <w:rPr>
                <w:rFonts w:ascii="Inter" w:hAnsi="Inter"/>
                <w:b w:val="0"/>
                <w:color w:val="0F172A"/>
                <w:sz w:val="22"/>
              </w:rPr>
              <w:t>Overall alignment score</w:t>
            </w:r>
          </w:p>
        </w:tc>
      </w:tr>
      <w:tr>
        <w:tc>
          <w:tcPr>
            <w:tcW w:type="dxa" w:w="2016"/>
            <w:vAlign w:val="center"/>
          </w:tcPr>
          <w:p>
            <w:pPr>
              <w:spacing w:after="0" w:line="276" w:lineRule="auto"/>
            </w:pPr>
            <w:r/>
            <w:r>
              <w:rPr>
                <w:rFonts w:ascii="Inter" w:hAnsi="Inter"/>
                <w:b w:val="0"/>
                <w:color w:val="0F172A"/>
                <w:sz w:val="22"/>
              </w:rPr>
              <w:t>matchedSkills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Detected aligned skills</w:t>
            </w:r>
          </w:p>
        </w:tc>
      </w:tr>
      <w:tr>
        <w:tc>
          <w:tcPr>
            <w:tcW w:type="dxa" w:w="2016"/>
            <w:vAlign w:val="center"/>
          </w:tcPr>
          <w:p>
            <w:pPr>
              <w:spacing w:after="0" w:line="276" w:lineRule="auto"/>
            </w:pPr>
            <w:r/>
            <w:r>
              <w:rPr>
                <w:rFonts w:ascii="Inter" w:hAnsi="Inter"/>
                <w:b w:val="0"/>
                <w:color w:val="0F172A"/>
                <w:sz w:val="22"/>
              </w:rPr>
              <w:t>missingSkills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Uncovered gaps</w:t>
            </w:r>
          </w:p>
        </w:tc>
      </w:tr>
      <w:tr>
        <w:tc>
          <w:tcPr>
            <w:tcW w:type="dxa" w:w="2016"/>
            <w:vAlign w:val="center"/>
          </w:tcPr>
          <w:p>
            <w:pPr>
              <w:spacing w:after="0" w:line="276" w:lineRule="auto"/>
            </w:pPr>
            <w:r/>
            <w:r>
              <w:rPr>
                <w:rFonts w:ascii="Inter" w:hAnsi="Inter"/>
                <w:b w:val="0"/>
                <w:color w:val="0F172A"/>
                <w:sz w:val="22"/>
              </w:rPr>
              <w:t>recommendations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Improvement actions</w:t>
            </w:r>
          </w:p>
        </w:tc>
      </w:tr>
      <w:tr>
        <w:tc>
          <w:tcPr>
            <w:tcW w:type="dxa" w:w="2016"/>
            <w:vAlign w:val="center"/>
          </w:tcPr>
          <w:p>
            <w:pPr>
              <w:spacing w:after="0" w:line="276" w:lineRule="auto"/>
            </w:pPr>
            <w:r/>
            <w:r>
              <w:rPr>
                <w:rFonts w:ascii="Inter" w:hAnsi="Inter"/>
                <w:b w:val="0"/>
                <w:color w:val="0F172A"/>
                <w:sz w:val="22"/>
              </w:rPr>
              <w:t>createdAt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Comparison timestamp</w:t>
            </w:r>
          </w:p>
        </w:tc>
      </w:tr>
    </w:tbl>
    <w:p/>
    <w:p>
      <w:pPr>
        <w:pStyle w:val="Heading3"/>
        <w:jc w:val="left"/>
      </w:pPr>
      <w:r>
        <w:t>Indexes</w:t>
      </w:r>
    </w:p>
    <w:p>
      <w:pPr>
        <w:pStyle w:val="ListBullet"/>
      </w:pPr>
      <w:r>
        <w:rPr>
          <w:rFonts w:ascii="Inter" w:hAnsi="Inter"/>
          <w:color w:val="0F172A"/>
          <w:sz w:val="24"/>
        </w:rPr>
        <w:t>index(userId)</w:t>
      </w:r>
    </w:p>
    <w:p>
      <w:pPr>
        <w:pStyle w:val="ListBullet"/>
      </w:pPr>
      <w:r>
        <w:rPr>
          <w:rFonts w:ascii="Inter" w:hAnsi="Inter"/>
          <w:color w:val="0F172A"/>
          <w:sz w:val="24"/>
        </w:rPr>
        <w:t>text(jobTitle, company)</w:t>
      </w:r>
    </w:p>
    <w:p>
      <w:pPr>
        <w:pStyle w:val="ListBullet"/>
      </w:pPr>
      <w:r>
        <w:rPr>
          <w:rFonts w:ascii="Inter" w:hAnsi="Inter"/>
          <w:color w:val="0F172A"/>
          <w:sz w:val="24"/>
        </w:rPr>
        <w:t>compound(userId, createdAt)</w:t>
      </w:r>
    </w:p>
    <w:p>
      <w:pPr>
        <w:pStyle w:val="Heading2"/>
        <w:jc w:val="left"/>
      </w:pPr>
      <w:r>
        <w:t>interviewSessions</w:t>
      </w:r>
    </w:p>
    <w:p>
      <w:pPr>
        <w:jc w:val="both"/>
      </w:pPr>
      <w:r>
        <w:rPr>
          <w:rFonts w:ascii="Inter" w:hAnsi="Inter"/>
          <w:color w:val="0F172A"/>
          <w:sz w:val="24"/>
        </w:rPr>
        <w:t>Stores mock interview sessions, questions, answers, transcripts, and evaluation outputs.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userId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users</w:t>
            </w:r>
          </w:p>
        </w:tc>
      </w:tr>
      <w:tr>
        <w:tc>
          <w:tcPr>
            <w:tcW w:type="dxa" w:w="2016"/>
            <w:vAlign w:val="center"/>
          </w:tcPr>
          <w:p>
            <w:pPr>
              <w:spacing w:after="0" w:line="276" w:lineRule="auto"/>
            </w:pPr>
            <w:r/>
            <w:r>
              <w:rPr>
                <w:rFonts w:ascii="Inter" w:hAnsi="Inter"/>
                <w:b w:val="0"/>
                <w:color w:val="0F172A"/>
                <w:sz w:val="22"/>
              </w:rPr>
              <w:t>roleTarget</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Target interview role</w:t>
            </w:r>
          </w:p>
        </w:tc>
      </w:tr>
      <w:tr>
        <w:tc>
          <w:tcPr>
            <w:tcW w:type="dxa" w:w="2016"/>
            <w:vAlign w:val="center"/>
          </w:tcPr>
          <w:p>
            <w:pPr>
              <w:spacing w:after="0" w:line="276" w:lineRule="auto"/>
            </w:pPr>
            <w:r/>
            <w:r>
              <w:rPr>
                <w:rFonts w:ascii="Inter" w:hAnsi="Inter"/>
                <w:b w:val="0"/>
                <w:color w:val="0F172A"/>
                <w:sz w:val="22"/>
              </w:rPr>
              <w:t>difficulty</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easy, medium, hard</w:t>
            </w:r>
          </w:p>
        </w:tc>
      </w:tr>
      <w:tr>
        <w:tc>
          <w:tcPr>
            <w:tcW w:type="dxa" w:w="2016"/>
            <w:vAlign w:val="center"/>
          </w:tcPr>
          <w:p>
            <w:pPr>
              <w:spacing w:after="0" w:line="276" w:lineRule="auto"/>
            </w:pPr>
            <w:r/>
            <w:r>
              <w:rPr>
                <w:rFonts w:ascii="Inter" w:hAnsi="Inter"/>
                <w:b w:val="0"/>
                <w:color w:val="0F172A"/>
                <w:sz w:val="22"/>
              </w:rPr>
              <w:t>questions</w:t>
            </w:r>
          </w:p>
        </w:tc>
        <w:tc>
          <w:tcPr>
            <w:tcW w:type="dxa" w:w="1728"/>
            <w:vAlign w:val="center"/>
          </w:tcPr>
          <w:p>
            <w:pPr>
              <w:spacing w:after="0" w:line="276" w:lineRule="auto"/>
            </w:pPr>
            <w:r/>
            <w:r>
              <w:rPr>
                <w:rFonts w:ascii="Inter" w:hAnsi="Inter"/>
                <w:b w:val="0"/>
                <w:color w:val="0F172A"/>
                <w:sz w:val="22"/>
              </w:rPr>
              <w:t>Array[Object]</w:t>
            </w:r>
          </w:p>
        </w:tc>
        <w:tc>
          <w:tcPr>
            <w:tcW w:type="dxa" w:w="5328"/>
            <w:vAlign w:val="center"/>
          </w:tcPr>
          <w:p>
            <w:pPr>
              <w:spacing w:after="0" w:line="276" w:lineRule="auto"/>
            </w:pPr>
            <w:r/>
            <w:r>
              <w:rPr>
                <w:rFonts w:ascii="Inter" w:hAnsi="Inter"/>
                <w:b w:val="0"/>
                <w:color w:val="0F172A"/>
                <w:sz w:val="22"/>
              </w:rPr>
              <w:t>Generated question set</w:t>
            </w:r>
          </w:p>
        </w:tc>
      </w:tr>
      <w:tr>
        <w:tc>
          <w:tcPr>
            <w:tcW w:type="dxa" w:w="2016"/>
            <w:vAlign w:val="center"/>
          </w:tcPr>
          <w:p>
            <w:pPr>
              <w:spacing w:after="0" w:line="276" w:lineRule="auto"/>
            </w:pPr>
            <w:r/>
            <w:r>
              <w:rPr>
                <w:rFonts w:ascii="Inter" w:hAnsi="Inter"/>
                <w:b w:val="0"/>
                <w:color w:val="0F172A"/>
                <w:sz w:val="22"/>
              </w:rPr>
              <w:t>answers</w:t>
            </w:r>
          </w:p>
        </w:tc>
        <w:tc>
          <w:tcPr>
            <w:tcW w:type="dxa" w:w="1728"/>
            <w:vAlign w:val="center"/>
          </w:tcPr>
          <w:p>
            <w:pPr>
              <w:spacing w:after="0" w:line="276" w:lineRule="auto"/>
            </w:pPr>
            <w:r/>
            <w:r>
              <w:rPr>
                <w:rFonts w:ascii="Inter" w:hAnsi="Inter"/>
                <w:b w:val="0"/>
                <w:color w:val="0F172A"/>
                <w:sz w:val="22"/>
              </w:rPr>
              <w:t>Array[Object]</w:t>
            </w:r>
          </w:p>
        </w:tc>
        <w:tc>
          <w:tcPr>
            <w:tcW w:type="dxa" w:w="5328"/>
            <w:vAlign w:val="center"/>
          </w:tcPr>
          <w:p>
            <w:pPr>
              <w:spacing w:after="0" w:line="276" w:lineRule="auto"/>
            </w:pPr>
            <w:r/>
            <w:r>
              <w:rPr>
                <w:rFonts w:ascii="Inter" w:hAnsi="Inter"/>
                <w:b w:val="0"/>
                <w:color w:val="0F172A"/>
                <w:sz w:val="22"/>
              </w:rPr>
              <w:t>Submitted answers or transcripts</w:t>
            </w:r>
          </w:p>
        </w:tc>
      </w:tr>
      <w:tr>
        <w:tc>
          <w:tcPr>
            <w:tcW w:type="dxa" w:w="2016"/>
            <w:vAlign w:val="center"/>
          </w:tcPr>
          <w:p>
            <w:pPr>
              <w:spacing w:after="0" w:line="276" w:lineRule="auto"/>
            </w:pPr>
            <w:r/>
            <w:r>
              <w:rPr>
                <w:rFonts w:ascii="Inter" w:hAnsi="Inter"/>
                <w:b w:val="0"/>
                <w:color w:val="0F172A"/>
                <w:sz w:val="22"/>
              </w:rPr>
              <w:t>scores</w:t>
            </w:r>
          </w:p>
        </w:tc>
        <w:tc>
          <w:tcPr>
            <w:tcW w:type="dxa" w:w="1728"/>
            <w:vAlign w:val="center"/>
          </w:tcPr>
          <w:p>
            <w:pPr>
              <w:spacing w:after="0" w:line="276" w:lineRule="auto"/>
            </w:pPr>
            <w:r/>
            <w:r>
              <w:rPr>
                <w:rFonts w:ascii="Inter" w:hAnsi="Inter"/>
                <w:b w:val="0"/>
                <w:color w:val="0F172A"/>
                <w:sz w:val="22"/>
              </w:rPr>
              <w:t>Object</w:t>
            </w:r>
          </w:p>
        </w:tc>
        <w:tc>
          <w:tcPr>
            <w:tcW w:type="dxa" w:w="5328"/>
            <w:vAlign w:val="center"/>
          </w:tcPr>
          <w:p>
            <w:pPr>
              <w:spacing w:after="0" w:line="276" w:lineRule="auto"/>
            </w:pPr>
            <w:r/>
            <w:r>
              <w:rPr>
                <w:rFonts w:ascii="Inter" w:hAnsi="Inter"/>
                <w:b w:val="0"/>
                <w:color w:val="0F172A"/>
                <w:sz w:val="22"/>
              </w:rPr>
              <w:t>Criterion-wise evaluation</w:t>
            </w:r>
          </w:p>
        </w:tc>
      </w:tr>
      <w:tr>
        <w:tc>
          <w:tcPr>
            <w:tcW w:type="dxa" w:w="2016"/>
            <w:vAlign w:val="center"/>
          </w:tcPr>
          <w:p>
            <w:pPr>
              <w:spacing w:after="0" w:line="276" w:lineRule="auto"/>
            </w:pPr>
            <w:r/>
            <w:r>
              <w:rPr>
                <w:rFonts w:ascii="Inter" w:hAnsi="Inter"/>
                <w:b w:val="0"/>
                <w:color w:val="0F172A"/>
                <w:sz w:val="22"/>
              </w:rPr>
              <w:t>feedback</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Narrative coaching output</w:t>
            </w:r>
          </w:p>
        </w:tc>
      </w:tr>
      <w:tr>
        <w:tc>
          <w:tcPr>
            <w:tcW w:type="dxa" w:w="2016"/>
            <w:vAlign w:val="center"/>
          </w:tcPr>
          <w:p>
            <w:pPr>
              <w:spacing w:after="0" w:line="276" w:lineRule="auto"/>
            </w:pPr>
            <w:r/>
            <w:r>
              <w:rPr>
                <w:rFonts w:ascii="Inter" w:hAnsi="Inter"/>
                <w:b w:val="0"/>
                <w:color w:val="0F172A"/>
                <w:sz w:val="22"/>
              </w:rPr>
              <w:t>status</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draft, active, completed</w:t>
            </w:r>
          </w:p>
        </w:tc>
      </w:tr>
      <w:tr>
        <w:tc>
          <w:tcPr>
            <w:tcW w:type="dxa" w:w="2016"/>
            <w:vAlign w:val="center"/>
          </w:tcPr>
          <w:p>
            <w:pPr>
              <w:spacing w:after="0" w:line="276" w:lineRule="auto"/>
            </w:pPr>
            <w:r/>
            <w:r>
              <w:rPr>
                <w:rFonts w:ascii="Inter" w:hAnsi="Inter"/>
                <w:b w:val="0"/>
                <w:color w:val="0F172A"/>
                <w:sz w:val="22"/>
              </w:rPr>
              <w:t>createdAt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Session timestamp</w:t>
            </w:r>
          </w:p>
        </w:tc>
      </w:tr>
    </w:tbl>
    <w:p/>
    <w:p>
      <w:pPr>
        <w:pStyle w:val="Heading3"/>
        <w:jc w:val="left"/>
      </w:pPr>
      <w:r>
        <w:t>Indexes</w:t>
      </w:r>
    </w:p>
    <w:p>
      <w:pPr>
        <w:pStyle w:val="ListBullet"/>
      </w:pPr>
      <w:r>
        <w:rPr>
          <w:rFonts w:ascii="Inter" w:hAnsi="Inter"/>
          <w:color w:val="0F172A"/>
          <w:sz w:val="24"/>
        </w:rPr>
        <w:t>index(userId)</w:t>
      </w:r>
    </w:p>
    <w:p>
      <w:pPr>
        <w:pStyle w:val="ListBullet"/>
      </w:pPr>
      <w:r>
        <w:rPr>
          <w:rFonts w:ascii="Inter" w:hAnsi="Inter"/>
          <w:color w:val="0F172A"/>
          <w:sz w:val="24"/>
        </w:rPr>
        <w:t>index(status)</w:t>
      </w:r>
    </w:p>
    <w:p>
      <w:pPr>
        <w:pStyle w:val="ListBullet"/>
      </w:pPr>
      <w:r>
        <w:rPr>
          <w:rFonts w:ascii="Inter" w:hAnsi="Inter"/>
          <w:color w:val="0F172A"/>
          <w:sz w:val="24"/>
        </w:rPr>
        <w:t>compound(userId, createdAt)</w:t>
      </w:r>
    </w:p>
    <w:p>
      <w:pPr>
        <w:pStyle w:val="Heading2"/>
        <w:jc w:val="left"/>
      </w:pPr>
      <w:r>
        <w:t>roadmaps</w:t>
      </w:r>
    </w:p>
    <w:p>
      <w:pPr>
        <w:jc w:val="both"/>
      </w:pPr>
      <w:r>
        <w:rPr>
          <w:rFonts w:ascii="Inter" w:hAnsi="Inter"/>
          <w:color w:val="0F172A"/>
          <w:sz w:val="24"/>
        </w:rPr>
        <w:t>Stores personalized growth plans, milestones, deadlines, and completion states.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userId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users</w:t>
            </w:r>
          </w:p>
        </w:tc>
      </w:tr>
      <w:tr>
        <w:tc>
          <w:tcPr>
            <w:tcW w:type="dxa" w:w="2016"/>
            <w:vAlign w:val="center"/>
          </w:tcPr>
          <w:p>
            <w:pPr>
              <w:spacing w:after="0" w:line="276" w:lineRule="auto"/>
            </w:pPr>
            <w:r/>
            <w:r>
              <w:rPr>
                <w:rFonts w:ascii="Inter" w:hAnsi="Inter"/>
                <w:b w:val="0"/>
                <w:color w:val="0F172A"/>
                <w:sz w:val="22"/>
              </w:rPr>
              <w:t>targetRole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Roadmap destination role</w:t>
            </w:r>
          </w:p>
        </w:tc>
      </w:tr>
      <w:tr>
        <w:tc>
          <w:tcPr>
            <w:tcW w:type="dxa" w:w="2016"/>
            <w:vAlign w:val="center"/>
          </w:tcPr>
          <w:p>
            <w:pPr>
              <w:spacing w:after="0" w:line="276" w:lineRule="auto"/>
            </w:pPr>
            <w:r/>
            <w:r>
              <w:rPr>
                <w:rFonts w:ascii="Inter" w:hAnsi="Inter"/>
                <w:b w:val="0"/>
                <w:color w:val="0F172A"/>
                <w:sz w:val="22"/>
              </w:rPr>
              <w:t>skillGaps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Detected missing capabilities</w:t>
            </w:r>
          </w:p>
        </w:tc>
      </w:tr>
      <w:tr>
        <w:tc>
          <w:tcPr>
            <w:tcW w:type="dxa" w:w="2016"/>
            <w:vAlign w:val="center"/>
          </w:tcPr>
          <w:p>
            <w:pPr>
              <w:spacing w:after="0" w:line="276" w:lineRule="auto"/>
            </w:pPr>
            <w:r/>
            <w:r>
              <w:rPr>
                <w:rFonts w:ascii="Inter" w:hAnsi="Inter"/>
                <w:b w:val="0"/>
                <w:color w:val="0F172A"/>
                <w:sz w:val="22"/>
              </w:rPr>
              <w:t>milestones</w:t>
            </w:r>
          </w:p>
        </w:tc>
        <w:tc>
          <w:tcPr>
            <w:tcW w:type="dxa" w:w="1728"/>
            <w:vAlign w:val="center"/>
          </w:tcPr>
          <w:p>
            <w:pPr>
              <w:spacing w:after="0" w:line="276" w:lineRule="auto"/>
            </w:pPr>
            <w:r/>
            <w:r>
              <w:rPr>
                <w:rFonts w:ascii="Inter" w:hAnsi="Inter"/>
                <w:b w:val="0"/>
                <w:color w:val="0F172A"/>
                <w:sz w:val="22"/>
              </w:rPr>
              <w:t>Array[Object]</w:t>
            </w:r>
          </w:p>
        </w:tc>
        <w:tc>
          <w:tcPr>
            <w:tcW w:type="dxa" w:w="5328"/>
            <w:vAlign w:val="center"/>
          </w:tcPr>
          <w:p>
            <w:pPr>
              <w:spacing w:after="0" w:line="276" w:lineRule="auto"/>
            </w:pPr>
            <w:r/>
            <w:r>
              <w:rPr>
                <w:rFonts w:ascii="Inter" w:hAnsi="Inter"/>
                <w:b w:val="0"/>
                <w:color w:val="0F172A"/>
                <w:sz w:val="22"/>
              </w:rPr>
              <w:t>Planned milestones with steps</w:t>
            </w:r>
          </w:p>
        </w:tc>
      </w:tr>
      <w:tr>
        <w:tc>
          <w:tcPr>
            <w:tcW w:type="dxa" w:w="2016"/>
            <w:vAlign w:val="center"/>
          </w:tcPr>
          <w:p>
            <w:pPr>
              <w:spacing w:after="0" w:line="276" w:lineRule="auto"/>
            </w:pPr>
            <w:r/>
            <w:r>
              <w:rPr>
                <w:rFonts w:ascii="Inter" w:hAnsi="Inter"/>
                <w:b w:val="0"/>
                <w:color w:val="0F172A"/>
                <w:sz w:val="22"/>
              </w:rPr>
              <w:t>timelineWeeks</w:t>
            </w:r>
          </w:p>
        </w:tc>
        <w:tc>
          <w:tcPr>
            <w:tcW w:type="dxa" w:w="1728"/>
            <w:vAlign w:val="center"/>
          </w:tcPr>
          <w:p>
            <w:pPr>
              <w:spacing w:after="0" w:line="276" w:lineRule="auto"/>
            </w:pPr>
            <w:r/>
            <w:r>
              <w:rPr>
                <w:rFonts w:ascii="Inter" w:hAnsi="Inter"/>
                <w:b w:val="0"/>
                <w:color w:val="0F172A"/>
                <w:sz w:val="22"/>
              </w:rPr>
              <w:t>Number</w:t>
            </w:r>
          </w:p>
        </w:tc>
        <w:tc>
          <w:tcPr>
            <w:tcW w:type="dxa" w:w="5328"/>
            <w:vAlign w:val="center"/>
          </w:tcPr>
          <w:p>
            <w:pPr>
              <w:spacing w:after="0" w:line="276" w:lineRule="auto"/>
            </w:pPr>
            <w:r/>
            <w:r>
              <w:rPr>
                <w:rFonts w:ascii="Inter" w:hAnsi="Inter"/>
                <w:b w:val="0"/>
                <w:color w:val="0F172A"/>
                <w:sz w:val="22"/>
              </w:rPr>
              <w:t>Planned duration</w:t>
            </w:r>
          </w:p>
        </w:tc>
      </w:tr>
      <w:tr>
        <w:tc>
          <w:tcPr>
            <w:tcW w:type="dxa" w:w="2016"/>
            <w:vAlign w:val="center"/>
          </w:tcPr>
          <w:p>
            <w:pPr>
              <w:spacing w:after="0" w:line="276" w:lineRule="auto"/>
            </w:pPr>
            <w:r/>
            <w:r>
              <w:rPr>
                <w:rFonts w:ascii="Inter" w:hAnsi="Inter"/>
                <w:b w:val="0"/>
                <w:color w:val="0F172A"/>
                <w:sz w:val="22"/>
              </w:rPr>
              <w:t>progressPercent</w:t>
            </w:r>
          </w:p>
        </w:tc>
        <w:tc>
          <w:tcPr>
            <w:tcW w:type="dxa" w:w="1728"/>
            <w:vAlign w:val="center"/>
          </w:tcPr>
          <w:p>
            <w:pPr>
              <w:spacing w:after="0" w:line="276" w:lineRule="auto"/>
            </w:pPr>
            <w:r/>
            <w:r>
              <w:rPr>
                <w:rFonts w:ascii="Inter" w:hAnsi="Inter"/>
                <w:b w:val="0"/>
                <w:color w:val="0F172A"/>
                <w:sz w:val="22"/>
              </w:rPr>
              <w:t>Number</w:t>
            </w:r>
          </w:p>
        </w:tc>
        <w:tc>
          <w:tcPr>
            <w:tcW w:type="dxa" w:w="5328"/>
            <w:vAlign w:val="center"/>
          </w:tcPr>
          <w:p>
            <w:pPr>
              <w:spacing w:after="0" w:line="276" w:lineRule="auto"/>
            </w:pPr>
            <w:r/>
            <w:r>
              <w:rPr>
                <w:rFonts w:ascii="Inter" w:hAnsi="Inter"/>
                <w:b w:val="0"/>
                <w:color w:val="0F172A"/>
                <w:sz w:val="22"/>
              </w:rPr>
              <w:t>Roadmap completion status</w:t>
            </w:r>
          </w:p>
        </w:tc>
      </w:tr>
      <w:tr>
        <w:tc>
          <w:tcPr>
            <w:tcW w:type="dxa" w:w="2016"/>
            <w:vAlign w:val="center"/>
          </w:tcPr>
          <w:p>
            <w:pPr>
              <w:spacing w:after="0" w:line="276" w:lineRule="auto"/>
            </w:pPr>
            <w:r/>
            <w:r>
              <w:rPr>
                <w:rFonts w:ascii="Inter" w:hAnsi="Inter"/>
                <w:b w:val="0"/>
                <w:color w:val="0F172A"/>
                <w:sz w:val="22"/>
              </w:rPr>
              <w:t>resources</w:t>
            </w:r>
          </w:p>
        </w:tc>
        <w:tc>
          <w:tcPr>
            <w:tcW w:type="dxa" w:w="1728"/>
            <w:vAlign w:val="center"/>
          </w:tcPr>
          <w:p>
            <w:pPr>
              <w:spacing w:after="0" w:line="276" w:lineRule="auto"/>
            </w:pPr>
            <w:r/>
            <w:r>
              <w:rPr>
                <w:rFonts w:ascii="Inter" w:hAnsi="Inter"/>
                <w:b w:val="0"/>
                <w:color w:val="0F172A"/>
                <w:sz w:val="22"/>
              </w:rPr>
              <w:t>Array[Object]</w:t>
            </w:r>
          </w:p>
        </w:tc>
        <w:tc>
          <w:tcPr>
            <w:tcW w:type="dxa" w:w="5328"/>
            <w:vAlign w:val="center"/>
          </w:tcPr>
          <w:p>
            <w:pPr>
              <w:spacing w:after="0" w:line="276" w:lineRule="auto"/>
            </w:pPr>
            <w:r/>
            <w:r>
              <w:rPr>
                <w:rFonts w:ascii="Inter" w:hAnsi="Inter"/>
                <w:b w:val="0"/>
                <w:color w:val="0F172A"/>
                <w:sz w:val="22"/>
              </w:rPr>
              <w:t>Learning resources</w:t>
            </w:r>
          </w:p>
        </w:tc>
      </w:tr>
      <w:tr>
        <w:tc>
          <w:tcPr>
            <w:tcW w:type="dxa" w:w="2016"/>
            <w:vAlign w:val="center"/>
          </w:tcPr>
          <w:p>
            <w:pPr>
              <w:spacing w:after="0" w:line="276" w:lineRule="auto"/>
            </w:pPr>
            <w:r/>
            <w:r>
              <w:rPr>
                <w:rFonts w:ascii="Inter" w:hAnsi="Inter"/>
                <w:b w:val="0"/>
                <w:color w:val="0F172A"/>
                <w:sz w:val="22"/>
              </w:rPr>
              <w:t>createdAt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Creation timestamp</w:t>
            </w:r>
          </w:p>
        </w:tc>
      </w:tr>
    </w:tbl>
    <w:p/>
    <w:p>
      <w:pPr>
        <w:pStyle w:val="Heading3"/>
        <w:jc w:val="left"/>
      </w:pPr>
      <w:r>
        <w:t>Indexes</w:t>
      </w:r>
    </w:p>
    <w:p>
      <w:pPr>
        <w:pStyle w:val="ListBullet"/>
      </w:pPr>
      <w:r>
        <w:rPr>
          <w:rFonts w:ascii="Inter" w:hAnsi="Inter"/>
          <w:color w:val="0F172A"/>
          <w:sz w:val="24"/>
        </w:rPr>
        <w:t>index(userId)</w:t>
      </w:r>
    </w:p>
    <w:p>
      <w:pPr>
        <w:pStyle w:val="ListBullet"/>
      </w:pPr>
      <w:r>
        <w:rPr>
          <w:rFonts w:ascii="Inter" w:hAnsi="Inter"/>
          <w:color w:val="0F172A"/>
          <w:sz w:val="24"/>
        </w:rPr>
        <w:t>index(targetRole)</w:t>
      </w:r>
    </w:p>
    <w:p>
      <w:pPr>
        <w:pStyle w:val="Heading2"/>
        <w:jc w:val="left"/>
      </w:pPr>
      <w:r>
        <w:t>coachConversations</w:t>
      </w:r>
    </w:p>
    <w:p>
      <w:pPr>
        <w:jc w:val="both"/>
      </w:pPr>
      <w:r>
        <w:rPr>
          <w:rFonts w:ascii="Inter" w:hAnsi="Inter"/>
          <w:color w:val="0F172A"/>
          <w:sz w:val="24"/>
        </w:rPr>
        <w:t>Persists conversational AI coaching threads and saved insight references.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userId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users</w:t>
            </w:r>
          </w:p>
        </w:tc>
      </w:tr>
      <w:tr>
        <w:tc>
          <w:tcPr>
            <w:tcW w:type="dxa" w:w="2016"/>
            <w:vAlign w:val="center"/>
          </w:tcPr>
          <w:p>
            <w:pPr>
              <w:spacing w:after="0" w:line="276" w:lineRule="auto"/>
            </w:pPr>
            <w:r/>
            <w:r>
              <w:rPr>
                <w:rFonts w:ascii="Inter" w:hAnsi="Inter"/>
                <w:b w:val="0"/>
                <w:color w:val="0F172A"/>
                <w:sz w:val="22"/>
              </w:rPr>
              <w:t>threadTitle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Conversation label</w:t>
            </w:r>
          </w:p>
        </w:tc>
      </w:tr>
      <w:tr>
        <w:tc>
          <w:tcPr>
            <w:tcW w:type="dxa" w:w="2016"/>
            <w:vAlign w:val="center"/>
          </w:tcPr>
          <w:p>
            <w:pPr>
              <w:spacing w:after="0" w:line="276" w:lineRule="auto"/>
            </w:pPr>
            <w:r/>
            <w:r>
              <w:rPr>
                <w:rFonts w:ascii="Inter" w:hAnsi="Inter"/>
                <w:b w:val="0"/>
                <w:color w:val="0F172A"/>
                <w:sz w:val="22"/>
              </w:rPr>
              <w:t>messages</w:t>
            </w:r>
          </w:p>
        </w:tc>
        <w:tc>
          <w:tcPr>
            <w:tcW w:type="dxa" w:w="1728"/>
            <w:vAlign w:val="center"/>
          </w:tcPr>
          <w:p>
            <w:pPr>
              <w:spacing w:after="0" w:line="276" w:lineRule="auto"/>
            </w:pPr>
            <w:r/>
            <w:r>
              <w:rPr>
                <w:rFonts w:ascii="Inter" w:hAnsi="Inter"/>
                <w:b w:val="0"/>
                <w:color w:val="0F172A"/>
                <w:sz w:val="22"/>
              </w:rPr>
              <w:t>Array[Object]</w:t>
            </w:r>
          </w:p>
        </w:tc>
        <w:tc>
          <w:tcPr>
            <w:tcW w:type="dxa" w:w="5328"/>
            <w:vAlign w:val="center"/>
          </w:tcPr>
          <w:p>
            <w:pPr>
              <w:spacing w:after="0" w:line="276" w:lineRule="auto"/>
            </w:pPr>
            <w:r/>
            <w:r>
              <w:rPr>
                <w:rFonts w:ascii="Inter" w:hAnsi="Inter"/>
                <w:b w:val="0"/>
                <w:color w:val="0F172A"/>
                <w:sz w:val="22"/>
              </w:rPr>
              <w:t>Ordered chat messages</w:t>
            </w:r>
          </w:p>
        </w:tc>
      </w:tr>
      <w:tr>
        <w:tc>
          <w:tcPr>
            <w:tcW w:type="dxa" w:w="2016"/>
            <w:vAlign w:val="center"/>
          </w:tcPr>
          <w:p>
            <w:pPr>
              <w:spacing w:after="0" w:line="276" w:lineRule="auto"/>
            </w:pPr>
            <w:r/>
            <w:r>
              <w:rPr>
                <w:rFonts w:ascii="Inter" w:hAnsi="Inter"/>
                <w:b w:val="0"/>
                <w:color w:val="0F172A"/>
                <w:sz w:val="22"/>
              </w:rPr>
              <w:t>contextRefs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Attached module context references</w:t>
            </w:r>
          </w:p>
        </w:tc>
      </w:tr>
      <w:tr>
        <w:tc>
          <w:tcPr>
            <w:tcW w:type="dxa" w:w="2016"/>
            <w:vAlign w:val="center"/>
          </w:tcPr>
          <w:p>
            <w:pPr>
              <w:spacing w:after="0" w:line="276" w:lineRule="auto"/>
            </w:pPr>
            <w:r/>
            <w:r>
              <w:rPr>
                <w:rFonts w:ascii="Inter" w:hAnsi="Inter"/>
                <w:b w:val="0"/>
                <w:color w:val="0F172A"/>
                <w:sz w:val="22"/>
              </w:rPr>
              <w:t>savedInsights</w:t>
            </w:r>
          </w:p>
        </w:tc>
        <w:tc>
          <w:tcPr>
            <w:tcW w:type="dxa" w:w="1728"/>
            <w:vAlign w:val="center"/>
          </w:tcPr>
          <w:p>
            <w:pPr>
              <w:spacing w:after="0" w:line="276" w:lineRule="auto"/>
            </w:pPr>
            <w:r/>
            <w:r>
              <w:rPr>
                <w:rFonts w:ascii="Inter" w:hAnsi="Inter"/>
                <w:b w:val="0"/>
                <w:color w:val="0F172A"/>
                <w:sz w:val="22"/>
              </w:rPr>
              <w:t>Array[String]</w:t>
            </w:r>
          </w:p>
        </w:tc>
        <w:tc>
          <w:tcPr>
            <w:tcW w:type="dxa" w:w="5328"/>
            <w:vAlign w:val="center"/>
          </w:tcPr>
          <w:p>
            <w:pPr>
              <w:spacing w:after="0" w:line="276" w:lineRule="auto"/>
            </w:pPr>
            <w:r/>
            <w:r>
              <w:rPr>
                <w:rFonts w:ascii="Inter" w:hAnsi="Inter"/>
                <w:b w:val="0"/>
                <w:color w:val="0F172A"/>
                <w:sz w:val="22"/>
              </w:rPr>
              <w:t>Pinned advice items</w:t>
            </w:r>
          </w:p>
        </w:tc>
      </w:tr>
      <w:tr>
        <w:tc>
          <w:tcPr>
            <w:tcW w:type="dxa" w:w="2016"/>
            <w:vAlign w:val="center"/>
          </w:tcPr>
          <w:p>
            <w:pPr>
              <w:spacing w:after="0" w:line="276" w:lineRule="auto"/>
            </w:pPr>
            <w:r/>
            <w:r>
              <w:rPr>
                <w:rFonts w:ascii="Inter" w:hAnsi="Inter"/>
                <w:b w:val="0"/>
                <w:color w:val="0F172A"/>
                <w:sz w:val="22"/>
              </w:rPr>
              <w:t>updatedAt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Latest interaction timestamp</w:t>
            </w:r>
          </w:p>
        </w:tc>
      </w:tr>
    </w:tbl>
    <w:p/>
    <w:p>
      <w:pPr>
        <w:pStyle w:val="Heading3"/>
        <w:jc w:val="left"/>
      </w:pPr>
      <w:r>
        <w:t>Indexes</w:t>
      </w:r>
    </w:p>
    <w:p>
      <w:pPr>
        <w:pStyle w:val="ListBullet"/>
      </w:pPr>
      <w:r>
        <w:rPr>
          <w:rFonts w:ascii="Inter" w:hAnsi="Inter"/>
          <w:color w:val="0F172A"/>
          <w:sz w:val="24"/>
        </w:rPr>
        <w:t>index(userId)</w:t>
      </w:r>
    </w:p>
    <w:p>
      <w:pPr>
        <w:pStyle w:val="ListBullet"/>
      </w:pPr>
      <w:r>
        <w:rPr>
          <w:rFonts w:ascii="Inter" w:hAnsi="Inter"/>
          <w:color w:val="0F172A"/>
          <w:sz w:val="24"/>
        </w:rPr>
        <w:t>compound(userId, updatedAt)</w:t>
      </w:r>
    </w:p>
    <w:p>
      <w:pPr>
        <w:pStyle w:val="Heading2"/>
        <w:jc w:val="left"/>
      </w:pPr>
      <w:r>
        <w:t>analyticsEvents</w:t>
      </w:r>
    </w:p>
    <w:p>
      <w:pPr>
        <w:jc w:val="both"/>
      </w:pPr>
      <w:r>
        <w:rPr>
          <w:rFonts w:ascii="Inter" w:hAnsi="Inter"/>
          <w:color w:val="0F172A"/>
          <w:sz w:val="24"/>
        </w:rPr>
        <w:t>Captures product events for dashboard metrics, funnel reporting, and operational insights.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userId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Optional reference to users</w:t>
            </w:r>
          </w:p>
        </w:tc>
      </w:tr>
      <w:tr>
        <w:tc>
          <w:tcPr>
            <w:tcW w:type="dxa" w:w="2016"/>
            <w:vAlign w:val="center"/>
          </w:tcPr>
          <w:p>
            <w:pPr>
              <w:spacing w:after="0" w:line="276" w:lineRule="auto"/>
            </w:pPr>
            <w:r/>
            <w:r>
              <w:rPr>
                <w:rFonts w:ascii="Inter" w:hAnsi="Inter"/>
                <w:b w:val="0"/>
                <w:color w:val="0F172A"/>
                <w:sz w:val="22"/>
              </w:rPr>
              <w:t>eventType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Normalized event name</w:t>
            </w:r>
          </w:p>
        </w:tc>
      </w:tr>
      <w:tr>
        <w:tc>
          <w:tcPr>
            <w:tcW w:type="dxa" w:w="2016"/>
            <w:vAlign w:val="center"/>
          </w:tcPr>
          <w:p>
            <w:pPr>
              <w:spacing w:after="0" w:line="276" w:lineRule="auto"/>
            </w:pPr>
            <w:r/>
            <w:r>
              <w:rPr>
                <w:rFonts w:ascii="Inter" w:hAnsi="Inter"/>
                <w:b w:val="0"/>
                <w:color w:val="0F172A"/>
                <w:sz w:val="22"/>
              </w:rPr>
              <w:t>module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Associated feature domain</w:t>
            </w:r>
          </w:p>
        </w:tc>
      </w:tr>
      <w:tr>
        <w:tc>
          <w:tcPr>
            <w:tcW w:type="dxa" w:w="2016"/>
            <w:vAlign w:val="center"/>
          </w:tcPr>
          <w:p>
            <w:pPr>
              <w:spacing w:after="0" w:line="276" w:lineRule="auto"/>
            </w:pPr>
            <w:r/>
            <w:r>
              <w:rPr>
                <w:rFonts w:ascii="Inter" w:hAnsi="Inter"/>
                <w:b w:val="0"/>
                <w:color w:val="0F172A"/>
                <w:sz w:val="22"/>
              </w:rPr>
              <w:t>metadata</w:t>
            </w:r>
          </w:p>
        </w:tc>
        <w:tc>
          <w:tcPr>
            <w:tcW w:type="dxa" w:w="1728"/>
            <w:vAlign w:val="center"/>
          </w:tcPr>
          <w:p>
            <w:pPr>
              <w:spacing w:after="0" w:line="276" w:lineRule="auto"/>
            </w:pPr>
            <w:r/>
            <w:r>
              <w:rPr>
                <w:rFonts w:ascii="Inter" w:hAnsi="Inter"/>
                <w:b w:val="0"/>
                <w:color w:val="0F172A"/>
                <w:sz w:val="22"/>
              </w:rPr>
              <w:t>Object</w:t>
            </w:r>
          </w:p>
        </w:tc>
        <w:tc>
          <w:tcPr>
            <w:tcW w:type="dxa" w:w="5328"/>
            <w:vAlign w:val="center"/>
          </w:tcPr>
          <w:p>
            <w:pPr>
              <w:spacing w:after="0" w:line="276" w:lineRule="auto"/>
            </w:pPr>
            <w:r/>
            <w:r>
              <w:rPr>
                <w:rFonts w:ascii="Inter" w:hAnsi="Inter"/>
                <w:b w:val="0"/>
                <w:color w:val="0F172A"/>
                <w:sz w:val="22"/>
              </w:rPr>
              <w:t>Flexible event payload</w:t>
            </w:r>
          </w:p>
        </w:tc>
      </w:tr>
      <w:tr>
        <w:tc>
          <w:tcPr>
            <w:tcW w:type="dxa" w:w="2016"/>
            <w:vAlign w:val="center"/>
          </w:tcPr>
          <w:p>
            <w:pPr>
              <w:spacing w:after="0" w:line="276" w:lineRule="auto"/>
            </w:pPr>
            <w:r/>
            <w:r>
              <w:rPr>
                <w:rFonts w:ascii="Inter" w:hAnsi="Inter"/>
                <w:b w:val="0"/>
                <w:color w:val="0F172A"/>
                <w:sz w:val="22"/>
              </w:rPr>
              <w:t>createdAt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Event timestamp</w:t>
            </w:r>
          </w:p>
        </w:tc>
      </w:tr>
    </w:tbl>
    <w:p/>
    <w:p>
      <w:pPr>
        <w:pStyle w:val="Heading3"/>
        <w:jc w:val="left"/>
      </w:pPr>
      <w:r>
        <w:t>Indexes</w:t>
      </w:r>
    </w:p>
    <w:p>
      <w:pPr>
        <w:pStyle w:val="ListBullet"/>
      </w:pPr>
      <w:r>
        <w:rPr>
          <w:rFonts w:ascii="Inter" w:hAnsi="Inter"/>
          <w:color w:val="0F172A"/>
          <w:sz w:val="24"/>
        </w:rPr>
        <w:t>compound(eventType, createdAt)</w:t>
      </w:r>
    </w:p>
    <w:p>
      <w:pPr>
        <w:pStyle w:val="ListBullet"/>
      </w:pPr>
      <w:r>
        <w:rPr>
          <w:rFonts w:ascii="Inter" w:hAnsi="Inter"/>
          <w:color w:val="0F172A"/>
          <w:sz w:val="24"/>
        </w:rPr>
        <w:t>index(module)</w:t>
      </w:r>
    </w:p>
    <w:p>
      <w:pPr>
        <w:pStyle w:val="ListBullet"/>
      </w:pPr>
      <w:r>
        <w:rPr>
          <w:rFonts w:ascii="Inter" w:hAnsi="Inter"/>
          <w:color w:val="0F172A"/>
          <w:sz w:val="24"/>
        </w:rPr>
        <w:t>ttl(optional cleanup for low-value raw events)</w:t>
      </w:r>
    </w:p>
    <w:p>
      <w:pPr>
        <w:pStyle w:val="Heading2"/>
        <w:jc w:val="left"/>
      </w:pPr>
      <w:r>
        <w:t>adminLogs</w:t>
      </w:r>
    </w:p>
    <w:p>
      <w:pPr>
        <w:jc w:val="both"/>
      </w:pPr>
      <w:r>
        <w:rPr>
          <w:rFonts w:ascii="Inter" w:hAnsi="Inter"/>
          <w:color w:val="0F172A"/>
          <w:sz w:val="24"/>
        </w:rPr>
        <w:t>Maintains an auditable record of privileged admin actions and governance events.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Field</w:t>
            </w:r>
          </w:p>
        </w:tc>
        <w:tc>
          <w:tcPr>
            <w:tcW w:type="dxa" w:w="1728"/>
            <w:vAlign w:val="center"/>
            <w:shd w:fill="2563EB" w:val="clear"/>
          </w:tcPr>
          <w:p>
            <w:pPr>
              <w:spacing w:after="0" w:line="276" w:lineRule="auto"/>
            </w:pPr>
            <w:r/>
            <w:r>
              <w:rPr>
                <w:rFonts w:ascii="Inter" w:hAnsi="Inter"/>
                <w:b/>
                <w:color w:val="FFFFFF"/>
                <w:sz w:val="22"/>
              </w:rPr>
              <w:t>Type</w:t>
            </w:r>
          </w:p>
        </w:tc>
        <w:tc>
          <w:tcPr>
            <w:tcW w:type="dxa" w:w="5328"/>
            <w:vAlign w:val="center"/>
            <w:shd w:fill="2563EB" w:val="clear"/>
          </w:tcPr>
          <w:p>
            <w:pPr>
              <w:spacing w:after="0" w:line="276" w:lineRule="auto"/>
            </w:pPr>
            <w:r/>
            <w:r>
              <w:rPr>
                <w:rFonts w:ascii="Inter" w:hAnsi="Inter"/>
                <w:b/>
                <w:color w:val="FFFFFF"/>
                <w:sz w:val="22"/>
              </w:rPr>
              <w:t>Description</w:t>
            </w:r>
          </w:p>
        </w:tc>
      </w:tr>
      <w:tr>
        <w:tc>
          <w:tcPr>
            <w:tcW w:type="dxa" w:w="2016"/>
            <w:vAlign w:val="center"/>
          </w:tcPr>
          <w:p>
            <w:pPr>
              <w:spacing w:after="0" w:line="276" w:lineRule="auto"/>
            </w:pPr>
            <w:r/>
            <w:r>
              <w:rPr>
                <w:rFonts w:ascii="Inter" w:hAnsi="Inter"/>
                <w:b w:val="0"/>
                <w:color w:val="0F172A"/>
                <w:sz w:val="22"/>
              </w:rPr>
              <w:t>_id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Primary key</w:t>
            </w:r>
          </w:p>
        </w:tc>
      </w:tr>
      <w:tr>
        <w:tc>
          <w:tcPr>
            <w:tcW w:type="dxa" w:w="2016"/>
            <w:vAlign w:val="center"/>
          </w:tcPr>
          <w:p>
            <w:pPr>
              <w:spacing w:after="0" w:line="276" w:lineRule="auto"/>
            </w:pPr>
            <w:r/>
            <w:r>
              <w:rPr>
                <w:rFonts w:ascii="Inter" w:hAnsi="Inter"/>
                <w:b w:val="0"/>
                <w:color w:val="0F172A"/>
                <w:sz w:val="22"/>
              </w:rPr>
              <w:t>adminId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Reference to users</w:t>
            </w:r>
          </w:p>
        </w:tc>
      </w:tr>
      <w:tr>
        <w:tc>
          <w:tcPr>
            <w:tcW w:type="dxa" w:w="2016"/>
            <w:vAlign w:val="center"/>
          </w:tcPr>
          <w:p>
            <w:pPr>
              <w:spacing w:after="0" w:line="276" w:lineRule="auto"/>
            </w:pPr>
            <w:r/>
            <w:r>
              <w:rPr>
                <w:rFonts w:ascii="Inter" w:hAnsi="Inter"/>
                <w:b w:val="0"/>
                <w:color w:val="0F172A"/>
                <w:sz w:val="22"/>
              </w:rPr>
              <w:t>action</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Action type</w:t>
            </w:r>
          </w:p>
        </w:tc>
      </w:tr>
      <w:tr>
        <w:tc>
          <w:tcPr>
            <w:tcW w:type="dxa" w:w="2016"/>
            <w:vAlign w:val="center"/>
          </w:tcPr>
          <w:p>
            <w:pPr>
              <w:spacing w:after="0" w:line="276" w:lineRule="auto"/>
            </w:pPr>
            <w:r/>
            <w:r>
              <w:rPr>
                <w:rFonts w:ascii="Inter" w:hAnsi="Inter"/>
                <w:b w:val="0"/>
                <w:color w:val="0F172A"/>
                <w:sz w:val="22"/>
              </w:rPr>
              <w:t>targetType</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Affected entity</w:t>
            </w:r>
          </w:p>
        </w:tc>
      </w:tr>
      <w:tr>
        <w:tc>
          <w:tcPr>
            <w:tcW w:type="dxa" w:w="2016"/>
            <w:vAlign w:val="center"/>
          </w:tcPr>
          <w:p>
            <w:pPr>
              <w:spacing w:after="0" w:line="276" w:lineRule="auto"/>
            </w:pPr>
            <w:r/>
            <w:r>
              <w:rPr>
                <w:rFonts w:ascii="Inter" w:hAnsi="Inter"/>
                <w:b w:val="0"/>
                <w:color w:val="0F172A"/>
                <w:sz w:val="22"/>
              </w:rPr>
              <w:t>targetId</w:t>
            </w:r>
          </w:p>
        </w:tc>
        <w:tc>
          <w:tcPr>
            <w:tcW w:type="dxa" w:w="1728"/>
            <w:vAlign w:val="center"/>
          </w:tcPr>
          <w:p>
            <w:pPr>
              <w:spacing w:after="0" w:line="276" w:lineRule="auto"/>
            </w:pPr>
            <w:r/>
            <w:r>
              <w:rPr>
                <w:rFonts w:ascii="Inter" w:hAnsi="Inter"/>
                <w:b w:val="0"/>
                <w:color w:val="0F172A"/>
                <w:sz w:val="22"/>
              </w:rPr>
              <w:t>ObjectId</w:t>
            </w:r>
          </w:p>
        </w:tc>
        <w:tc>
          <w:tcPr>
            <w:tcW w:type="dxa" w:w="5328"/>
            <w:vAlign w:val="center"/>
          </w:tcPr>
          <w:p>
            <w:pPr>
              <w:spacing w:after="0" w:line="276" w:lineRule="auto"/>
            </w:pPr>
            <w:r/>
            <w:r>
              <w:rPr>
                <w:rFonts w:ascii="Inter" w:hAnsi="Inter"/>
                <w:b w:val="0"/>
                <w:color w:val="0F172A"/>
                <w:sz w:val="22"/>
              </w:rPr>
              <w:t>Affected record id</w:t>
            </w:r>
          </w:p>
        </w:tc>
      </w:tr>
      <w:tr>
        <w:tc>
          <w:tcPr>
            <w:tcW w:type="dxa" w:w="2016"/>
            <w:vAlign w:val="center"/>
          </w:tcPr>
          <w:p>
            <w:pPr>
              <w:spacing w:after="0" w:line="276" w:lineRule="auto"/>
            </w:pPr>
            <w:r/>
            <w:r>
              <w:rPr>
                <w:rFonts w:ascii="Inter" w:hAnsi="Inter"/>
                <w:b w:val="0"/>
                <w:color w:val="0F172A"/>
                <w:sz w:val="22"/>
              </w:rPr>
              <w:t>reason</w:t>
            </w:r>
          </w:p>
        </w:tc>
        <w:tc>
          <w:tcPr>
            <w:tcW w:type="dxa" w:w="1728"/>
            <w:vAlign w:val="center"/>
          </w:tcPr>
          <w:p>
            <w:pPr>
              <w:spacing w:after="0" w:line="276" w:lineRule="auto"/>
            </w:pPr>
            <w:r/>
            <w:r>
              <w:rPr>
                <w:rFonts w:ascii="Inter" w:hAnsi="Inter"/>
                <w:b w:val="0"/>
                <w:color w:val="0F172A"/>
                <w:sz w:val="22"/>
              </w:rPr>
              <w:t>String</w:t>
            </w:r>
          </w:p>
        </w:tc>
        <w:tc>
          <w:tcPr>
            <w:tcW w:type="dxa" w:w="5328"/>
            <w:vAlign w:val="center"/>
          </w:tcPr>
          <w:p>
            <w:pPr>
              <w:spacing w:after="0" w:line="276" w:lineRule="auto"/>
            </w:pPr>
            <w:r/>
            <w:r>
              <w:rPr>
                <w:rFonts w:ascii="Inter" w:hAnsi="Inter"/>
                <w:b w:val="0"/>
                <w:color w:val="0F172A"/>
                <w:sz w:val="22"/>
              </w:rPr>
              <w:t>Optional business reason</w:t>
            </w:r>
          </w:p>
        </w:tc>
      </w:tr>
      <w:tr>
        <w:tc>
          <w:tcPr>
            <w:tcW w:type="dxa" w:w="2016"/>
            <w:vAlign w:val="center"/>
          </w:tcPr>
          <w:p>
            <w:pPr>
              <w:spacing w:after="0" w:line="276" w:lineRule="auto"/>
            </w:pPr>
            <w:r/>
            <w:r>
              <w:rPr>
                <w:rFonts w:ascii="Inter" w:hAnsi="Inter"/>
                <w:b w:val="0"/>
                <w:color w:val="0F172A"/>
                <w:sz w:val="22"/>
              </w:rPr>
              <w:t>createdAt</w:t>
            </w:r>
          </w:p>
        </w:tc>
        <w:tc>
          <w:tcPr>
            <w:tcW w:type="dxa" w:w="1728"/>
            <w:vAlign w:val="center"/>
          </w:tcPr>
          <w:p>
            <w:pPr>
              <w:spacing w:after="0" w:line="276" w:lineRule="auto"/>
            </w:pPr>
            <w:r/>
            <w:r>
              <w:rPr>
                <w:rFonts w:ascii="Inter" w:hAnsi="Inter"/>
                <w:b w:val="0"/>
                <w:color w:val="0F172A"/>
                <w:sz w:val="22"/>
              </w:rPr>
              <w:t>Date</w:t>
            </w:r>
          </w:p>
        </w:tc>
        <w:tc>
          <w:tcPr>
            <w:tcW w:type="dxa" w:w="5328"/>
            <w:vAlign w:val="center"/>
          </w:tcPr>
          <w:p>
            <w:pPr>
              <w:spacing w:after="0" w:line="276" w:lineRule="auto"/>
            </w:pPr>
            <w:r/>
            <w:r>
              <w:rPr>
                <w:rFonts w:ascii="Inter" w:hAnsi="Inter"/>
                <w:b w:val="0"/>
                <w:color w:val="0F172A"/>
                <w:sz w:val="22"/>
              </w:rPr>
              <w:t>Audit timestamp</w:t>
            </w:r>
          </w:p>
        </w:tc>
      </w:tr>
    </w:tbl>
    <w:p/>
    <w:p>
      <w:pPr>
        <w:pStyle w:val="Heading3"/>
        <w:jc w:val="left"/>
      </w:pPr>
      <w:r>
        <w:t>Indexes</w:t>
      </w:r>
    </w:p>
    <w:p>
      <w:pPr>
        <w:pStyle w:val="ListBullet"/>
      </w:pPr>
      <w:r>
        <w:rPr>
          <w:rFonts w:ascii="Inter" w:hAnsi="Inter"/>
          <w:color w:val="0F172A"/>
          <w:sz w:val="24"/>
        </w:rPr>
        <w:t>index(adminId)</w:t>
      </w:r>
    </w:p>
    <w:p>
      <w:pPr>
        <w:pStyle w:val="ListBullet"/>
      </w:pPr>
      <w:r>
        <w:rPr>
          <w:rFonts w:ascii="Inter" w:hAnsi="Inter"/>
          <w:color w:val="0F172A"/>
          <w:sz w:val="24"/>
        </w:rPr>
        <w:t>compound(action, createdAt)</w:t>
      </w:r>
    </w:p>
    <w:p>
      <w:pPr>
        <w:pStyle w:val="Heading2"/>
        <w:jc w:val="left"/>
      </w:pPr>
      <w:r>
        <w:t>Relationships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160"/>
            <w:vAlign w:val="center"/>
            <w:shd w:fill="2563EB" w:val="clear"/>
          </w:tcPr>
          <w:p>
            <w:pPr>
              <w:spacing w:after="0" w:line="276" w:lineRule="auto"/>
            </w:pPr>
            <w:r/>
            <w:r>
              <w:rPr>
                <w:rFonts w:ascii="Inter" w:hAnsi="Inter"/>
                <w:b/>
                <w:color w:val="FFFFFF"/>
                <w:sz w:val="22"/>
              </w:rPr>
              <w:t>Source</w:t>
            </w:r>
          </w:p>
        </w:tc>
        <w:tc>
          <w:tcPr>
            <w:tcW w:type="dxa" w:w="1728"/>
            <w:vAlign w:val="center"/>
            <w:shd w:fill="2563EB" w:val="clear"/>
          </w:tcPr>
          <w:p>
            <w:pPr>
              <w:spacing w:after="0" w:line="276" w:lineRule="auto"/>
            </w:pPr>
            <w:r/>
            <w:r>
              <w:rPr>
                <w:rFonts w:ascii="Inter" w:hAnsi="Inter"/>
                <w:b/>
                <w:color w:val="FFFFFF"/>
                <w:sz w:val="22"/>
              </w:rPr>
              <w:t>Relationship</w:t>
            </w:r>
          </w:p>
        </w:tc>
        <w:tc>
          <w:tcPr>
            <w:tcW w:type="dxa" w:w="5184"/>
            <w:vAlign w:val="center"/>
            <w:shd w:fill="2563EB" w:val="clear"/>
          </w:tcPr>
          <w:p>
            <w:pPr>
              <w:spacing w:after="0" w:line="276" w:lineRule="auto"/>
            </w:pPr>
            <w:r/>
            <w:r>
              <w:rPr>
                <w:rFonts w:ascii="Inter" w:hAnsi="Inter"/>
                <w:b/>
                <w:color w:val="FFFFFF"/>
                <w:sz w:val="22"/>
              </w:rPr>
              <w:t>Target</w:t>
            </w:r>
          </w:p>
        </w:tc>
      </w:tr>
      <w:tr>
        <w:tc>
          <w:tcPr>
            <w:tcW w:type="dxa" w:w="2160"/>
            <w:vAlign w:val="center"/>
          </w:tcPr>
          <w:p>
            <w:pPr>
              <w:spacing w:after="0" w:line="276" w:lineRule="auto"/>
            </w:pPr>
            <w:r/>
            <w:r>
              <w:rPr>
                <w:rFonts w:ascii="Inter" w:hAnsi="Inter"/>
                <w:b w:val="0"/>
                <w:color w:val="0F172A"/>
                <w:sz w:val="22"/>
              </w:rPr>
              <w:t>users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resumes</w:t>
            </w:r>
          </w:p>
        </w:tc>
      </w:tr>
      <w:tr>
        <w:tc>
          <w:tcPr>
            <w:tcW w:type="dxa" w:w="2160"/>
            <w:vAlign w:val="center"/>
          </w:tcPr>
          <w:p>
            <w:pPr>
              <w:spacing w:after="0" w:line="276" w:lineRule="auto"/>
            </w:pPr>
            <w:r/>
            <w:r>
              <w:rPr>
                <w:rFonts w:ascii="Inter" w:hAnsi="Inter"/>
                <w:b w:val="0"/>
                <w:color w:val="0F172A"/>
                <w:sz w:val="22"/>
              </w:rPr>
              <w:t>users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atsReports</w:t>
            </w:r>
          </w:p>
        </w:tc>
      </w:tr>
      <w:tr>
        <w:tc>
          <w:tcPr>
            <w:tcW w:type="dxa" w:w="2160"/>
            <w:vAlign w:val="center"/>
          </w:tcPr>
          <w:p>
            <w:pPr>
              <w:spacing w:after="0" w:line="276" w:lineRule="auto"/>
            </w:pPr>
            <w:r/>
            <w:r>
              <w:rPr>
                <w:rFonts w:ascii="Inter" w:hAnsi="Inter"/>
                <w:b w:val="0"/>
                <w:color w:val="0F172A"/>
                <w:sz w:val="22"/>
              </w:rPr>
              <w:t>users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jobMatches</w:t>
            </w:r>
          </w:p>
        </w:tc>
      </w:tr>
      <w:tr>
        <w:tc>
          <w:tcPr>
            <w:tcW w:type="dxa" w:w="2160"/>
            <w:vAlign w:val="center"/>
          </w:tcPr>
          <w:p>
            <w:pPr>
              <w:spacing w:after="0" w:line="276" w:lineRule="auto"/>
            </w:pPr>
            <w:r/>
            <w:r>
              <w:rPr>
                <w:rFonts w:ascii="Inter" w:hAnsi="Inter"/>
                <w:b w:val="0"/>
                <w:color w:val="0F172A"/>
                <w:sz w:val="22"/>
              </w:rPr>
              <w:t>users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interviewSessions</w:t>
            </w:r>
          </w:p>
        </w:tc>
      </w:tr>
      <w:tr>
        <w:tc>
          <w:tcPr>
            <w:tcW w:type="dxa" w:w="2160"/>
            <w:vAlign w:val="center"/>
          </w:tcPr>
          <w:p>
            <w:pPr>
              <w:spacing w:after="0" w:line="276" w:lineRule="auto"/>
            </w:pPr>
            <w:r/>
            <w:r>
              <w:rPr>
                <w:rFonts w:ascii="Inter" w:hAnsi="Inter"/>
                <w:b w:val="0"/>
                <w:color w:val="0F172A"/>
                <w:sz w:val="22"/>
              </w:rPr>
              <w:t>users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roadmaps</w:t>
            </w:r>
          </w:p>
        </w:tc>
      </w:tr>
      <w:tr>
        <w:tc>
          <w:tcPr>
            <w:tcW w:type="dxa" w:w="2160"/>
            <w:vAlign w:val="center"/>
          </w:tcPr>
          <w:p>
            <w:pPr>
              <w:spacing w:after="0" w:line="276" w:lineRule="auto"/>
            </w:pPr>
            <w:r/>
            <w:r>
              <w:rPr>
                <w:rFonts w:ascii="Inter" w:hAnsi="Inter"/>
                <w:b w:val="0"/>
                <w:color w:val="0F172A"/>
                <w:sz w:val="22"/>
              </w:rPr>
              <w:t>users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coachConversations</w:t>
            </w:r>
          </w:p>
        </w:tc>
      </w:tr>
      <w:tr>
        <w:tc>
          <w:tcPr>
            <w:tcW w:type="dxa" w:w="2160"/>
            <w:vAlign w:val="center"/>
          </w:tcPr>
          <w:p>
            <w:pPr>
              <w:spacing w:after="0" w:line="276" w:lineRule="auto"/>
            </w:pPr>
            <w:r/>
            <w:r>
              <w:rPr>
                <w:rFonts w:ascii="Inter" w:hAnsi="Inter"/>
                <w:b w:val="0"/>
                <w:color w:val="0F172A"/>
                <w:sz w:val="22"/>
              </w:rPr>
              <w:t>users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analyticsEvents</w:t>
            </w:r>
          </w:p>
        </w:tc>
      </w:tr>
      <w:tr>
        <w:tc>
          <w:tcPr>
            <w:tcW w:type="dxa" w:w="2160"/>
            <w:vAlign w:val="center"/>
          </w:tcPr>
          <w:p>
            <w:pPr>
              <w:spacing w:after="0" w:line="276" w:lineRule="auto"/>
            </w:pPr>
            <w:r/>
            <w:r>
              <w:rPr>
                <w:rFonts w:ascii="Inter" w:hAnsi="Inter"/>
                <w:b w:val="0"/>
                <w:color w:val="0F172A"/>
                <w:sz w:val="22"/>
              </w:rPr>
              <w:t>users(admin)</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adminLogs</w:t>
            </w:r>
          </w:p>
        </w:tc>
      </w:tr>
      <w:tr>
        <w:tc>
          <w:tcPr>
            <w:tcW w:type="dxa" w:w="2160"/>
            <w:vAlign w:val="center"/>
          </w:tcPr>
          <w:p>
            <w:pPr>
              <w:spacing w:after="0" w:line="276" w:lineRule="auto"/>
            </w:pPr>
            <w:r/>
            <w:r>
              <w:rPr>
                <w:rFonts w:ascii="Inter" w:hAnsi="Inter"/>
                <w:b w:val="0"/>
                <w:color w:val="0F172A"/>
                <w:sz w:val="22"/>
              </w:rPr>
              <w:t>resumes</w:t>
            </w:r>
          </w:p>
        </w:tc>
        <w:tc>
          <w:tcPr>
            <w:tcW w:type="dxa" w:w="1728"/>
            <w:vAlign w:val="center"/>
          </w:tcPr>
          <w:p>
            <w:pPr>
              <w:spacing w:after="0" w:line="276" w:lineRule="auto"/>
            </w:pPr>
            <w:r/>
            <w:r>
              <w:rPr>
                <w:rFonts w:ascii="Inter" w:hAnsi="Inter"/>
                <w:b w:val="0"/>
                <w:color w:val="0F172A"/>
                <w:sz w:val="22"/>
              </w:rPr>
              <w:t>1 to many</w:t>
            </w:r>
          </w:p>
        </w:tc>
        <w:tc>
          <w:tcPr>
            <w:tcW w:type="dxa" w:w="5184"/>
            <w:vAlign w:val="center"/>
          </w:tcPr>
          <w:p>
            <w:pPr>
              <w:spacing w:after="0" w:line="276" w:lineRule="auto"/>
            </w:pPr>
            <w:r/>
            <w:r>
              <w:rPr>
                <w:rFonts w:ascii="Inter" w:hAnsi="Inter"/>
                <w:b w:val="0"/>
                <w:color w:val="0F172A"/>
                <w:sz w:val="22"/>
              </w:rPr>
              <w:t>atsReports and jobMatches</w:t>
            </w:r>
          </w:p>
        </w:tc>
      </w:tr>
    </w:tbl>
    <w:p/>
    <w:p>
      <w:r>
        <w:br w:type="page"/>
      </w:r>
    </w:p>
    <w:p>
      <w:pPr>
        <w:pStyle w:val="Heading1"/>
        <w:jc w:val="left"/>
      </w:pPr>
      <w:r>
        <w:t>ER Diagram</w:t>
      </w:r>
    </w:p>
    <w:p>
      <w:pPr>
        <w:jc w:val="both"/>
      </w:pPr>
      <w:r>
        <w:rPr>
          <w:rFonts w:ascii="Inter" w:hAnsi="Inter"/>
          <w:color w:val="0F172A"/>
          <w:sz w:val="24"/>
        </w:rPr>
        <w:t>The following text-based ER representation communicates the logical ownership model of the platform. It emphasizes that all decision-support modules are anchored to user identity and can therefore be aggregated into longitudinal analytics and coaching context.</w:t>
      </w:r>
    </w:p>
    <w:p>
      <w:pPr>
        <w:pStyle w:val="Diagram"/>
        <w:jc w:val="left"/>
      </w:pPr>
      <w:r>
        <w:rPr>
          <w:rFonts w:ascii="Consolas" w:hAnsi="Consolas"/>
          <w:color w:val="0B1120"/>
          <w:sz w:val="20"/>
        </w:rPr>
        <w:t>[users] 1----* [resumes] 1----* [atsReports]</w:t>
        <w:br/>
        <w:t xml:space="preserve">   |               |</w:t>
        <w:br/>
        <w:t xml:space="preserve">   |               +----* [jobMatches]</w:t>
        <w:br/>
        <w:t xml:space="preserve">   |</w:t>
        <w:br/>
        <w:t xml:space="preserve">   +----* [interviewSessions]</w:t>
        <w:br/>
        <w:t xml:space="preserve">   |</w:t>
        <w:br/>
        <w:t xml:space="preserve">   +----* [roadmaps]</w:t>
        <w:br/>
        <w:t xml:space="preserve">   |</w:t>
        <w:br/>
        <w:t xml:space="preserve">   +----* [coachConversations]</w:t>
        <w:br/>
        <w:t xml:space="preserve">   |</w:t>
        <w:br/>
        <w:t xml:space="preserve">   +----* [analyticsEvents]</w:t>
        <w:br/>
        <w:t xml:space="preserve">   |</w:t>
        <w:br/>
        <w:t xml:space="preserve">   +----* [adminLogs]  (when role = admin)</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Document-style ER diagrams are intentionally simplified here. During implementation, these relationships should also be reflected in schema validation, ownership checks, and cascade-handling policies.</w:t>
            </w:r>
          </w:p>
        </w:tc>
      </w:tr>
    </w:tbl>
    <w:p/>
    <w:p>
      <w:r>
        <w:br w:type="page"/>
      </w:r>
    </w:p>
    <w:p>
      <w:pPr>
        <w:pStyle w:val="Heading1"/>
        <w:jc w:val="left"/>
      </w:pPr>
      <w:r>
        <w:t>API Documentation</w:t>
      </w:r>
    </w:p>
    <w:p>
      <w:pPr>
        <w:jc w:val="both"/>
      </w:pPr>
      <w:r>
        <w:rPr>
          <w:rFonts w:ascii="Inter" w:hAnsi="Inter"/>
          <w:color w:val="0F172A"/>
          <w:sz w:val="24"/>
        </w:rPr>
        <w:t>The REST API design follows predictable resource naming, explicit versioning, JWT-based protection, and controller-service separation. All endpoints must return structured JSON with standardized success and error envelopes so frontend state management remains deterministic and easy to test.</w:t>
      </w:r>
    </w:p>
    <w:p>
      <w:pPr>
        <w:pStyle w:val="Heading2"/>
        <w:jc w:val="left"/>
      </w:pPr>
      <w:r>
        <w:t>Authentication APIs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152"/>
            <w:vAlign w:val="center"/>
            <w:shd w:fill="2563EB" w:val="clear"/>
          </w:tcPr>
          <w:p>
            <w:pPr>
              <w:spacing w:after="0" w:line="276" w:lineRule="auto"/>
            </w:pPr>
            <w:r/>
            <w:r>
              <w:rPr>
                <w:rFonts w:ascii="Inter" w:hAnsi="Inter"/>
                <w:b/>
                <w:color w:val="FFFFFF"/>
                <w:sz w:val="22"/>
              </w:rPr>
              <w:t>Method</w:t>
            </w:r>
          </w:p>
        </w:tc>
        <w:tc>
          <w:tcPr>
            <w:tcW w:type="dxa" w:w="3168"/>
            <w:vAlign w:val="center"/>
            <w:shd w:fill="2563EB" w:val="clear"/>
          </w:tcPr>
          <w:p>
            <w:pPr>
              <w:spacing w:after="0" w:line="276" w:lineRule="auto"/>
            </w:pPr>
            <w:r/>
            <w:r>
              <w:rPr>
                <w:rFonts w:ascii="Inter" w:hAnsi="Inter"/>
                <w:b/>
                <w:color w:val="FFFFFF"/>
                <w:sz w:val="22"/>
              </w:rPr>
              <w:t>URL</w:t>
            </w:r>
          </w:p>
        </w:tc>
        <w:tc>
          <w:tcPr>
            <w:tcW w:type="dxa" w:w="1440"/>
            <w:vAlign w:val="center"/>
            <w:shd w:fill="2563EB" w:val="clear"/>
          </w:tcPr>
          <w:p>
            <w:pPr>
              <w:spacing w:after="0" w:line="276" w:lineRule="auto"/>
            </w:pPr>
            <w:r/>
            <w:r>
              <w:rPr>
                <w:rFonts w:ascii="Inter" w:hAnsi="Inter"/>
                <w:b/>
                <w:color w:val="FFFFFF"/>
                <w:sz w:val="22"/>
              </w:rPr>
              <w:t>Authentication</w:t>
            </w:r>
          </w:p>
        </w:tc>
        <w:tc>
          <w:tcPr>
            <w:tcW w:type="dxa" w:w="3312"/>
            <w:vAlign w:val="center"/>
            <w:shd w:fill="2563EB" w:val="clear"/>
          </w:tcPr>
          <w:p>
            <w:pPr>
              <w:spacing w:after="0" w:line="276" w:lineRule="auto"/>
            </w:pPr>
            <w:r/>
            <w:r>
              <w:rPr>
                <w:rFonts w:ascii="Inter" w:hAnsi="Inter"/>
                <w:b/>
                <w:color w:val="FFFFFF"/>
                <w:sz w:val="22"/>
              </w:rPr>
              <w:t>Description</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/api/v1/auth/register</w:t>
            </w:r>
          </w:p>
        </w:tc>
        <w:tc>
          <w:tcPr>
            <w:tcW w:type="dxa" w:w="1440"/>
            <w:vAlign w:val="center"/>
          </w:tcPr>
          <w:p>
            <w:pPr>
              <w:spacing w:after="0" w:line="276" w:lineRule="auto"/>
            </w:pPr>
            <w:r/>
            <w:r>
              <w:rPr>
                <w:rFonts w:ascii="Inter" w:hAnsi="Inter"/>
                <w:b w:val="0"/>
                <w:color w:val="0F172A"/>
                <w:sz w:val="22"/>
              </w:rPr>
              <w:t>No</w:t>
            </w:r>
          </w:p>
        </w:tc>
        <w:tc>
          <w:tcPr>
            <w:tcW w:type="dxa" w:w="3312"/>
            <w:vAlign w:val="center"/>
          </w:tcPr>
          <w:p>
            <w:pPr>
              <w:spacing w:after="0" w:line="276" w:lineRule="auto"/>
            </w:pPr>
            <w:r/>
            <w:r>
              <w:rPr>
                <w:rFonts w:ascii="Inter" w:hAnsi="Inter"/>
                <w:b w:val="0"/>
                <w:color w:val="0F172A"/>
                <w:sz w:val="22"/>
              </w:rPr>
              <w:t>Create a new user account and persist profile defaults.</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/api/v1/auth/verify-email</w:t>
            </w:r>
          </w:p>
        </w:tc>
        <w:tc>
          <w:tcPr>
            <w:tcW w:type="dxa" w:w="1440"/>
            <w:vAlign w:val="center"/>
          </w:tcPr>
          <w:p>
            <w:pPr>
              <w:spacing w:after="0" w:line="276" w:lineRule="auto"/>
            </w:pPr>
            <w:r/>
            <w:r>
              <w:rPr>
                <w:rFonts w:ascii="Inter" w:hAnsi="Inter"/>
                <w:b w:val="0"/>
                <w:color w:val="0F172A"/>
                <w:sz w:val="22"/>
              </w:rPr>
              <w:t>No</w:t>
            </w:r>
          </w:p>
        </w:tc>
        <w:tc>
          <w:tcPr>
            <w:tcW w:type="dxa" w:w="3312"/>
            <w:vAlign w:val="center"/>
          </w:tcPr>
          <w:p>
            <w:pPr>
              <w:spacing w:after="0" w:line="276" w:lineRule="auto"/>
            </w:pPr>
            <w:r/>
            <w:r>
              <w:rPr>
                <w:rFonts w:ascii="Inter" w:hAnsi="Inter"/>
                <w:b w:val="0"/>
                <w:color w:val="0F172A"/>
                <w:sz w:val="22"/>
              </w:rPr>
              <w:t>Verify account ownership using OTP or token.</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/api/v1/auth/login</w:t>
            </w:r>
          </w:p>
        </w:tc>
        <w:tc>
          <w:tcPr>
            <w:tcW w:type="dxa" w:w="1440"/>
            <w:vAlign w:val="center"/>
          </w:tcPr>
          <w:p>
            <w:pPr>
              <w:spacing w:after="0" w:line="276" w:lineRule="auto"/>
            </w:pPr>
            <w:r/>
            <w:r>
              <w:rPr>
                <w:rFonts w:ascii="Inter" w:hAnsi="Inter"/>
                <w:b w:val="0"/>
                <w:color w:val="0F172A"/>
                <w:sz w:val="22"/>
              </w:rPr>
              <w:t>No</w:t>
            </w:r>
          </w:p>
        </w:tc>
        <w:tc>
          <w:tcPr>
            <w:tcW w:type="dxa" w:w="3312"/>
            <w:vAlign w:val="center"/>
          </w:tcPr>
          <w:p>
            <w:pPr>
              <w:spacing w:after="0" w:line="276" w:lineRule="auto"/>
            </w:pPr>
            <w:r/>
            <w:r>
              <w:rPr>
                <w:rFonts w:ascii="Inter" w:hAnsi="Inter"/>
                <w:b w:val="0"/>
                <w:color w:val="0F172A"/>
                <w:sz w:val="22"/>
              </w:rPr>
              <w:t>Authenticate user and issue access and refresh tokens.</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/api/v1/auth/refresh</w:t>
            </w:r>
          </w:p>
        </w:tc>
        <w:tc>
          <w:tcPr>
            <w:tcW w:type="dxa" w:w="1440"/>
            <w:vAlign w:val="center"/>
          </w:tcPr>
          <w:p>
            <w:pPr>
              <w:spacing w:after="0" w:line="276" w:lineRule="auto"/>
            </w:pPr>
            <w:r/>
            <w:r>
              <w:rPr>
                <w:rFonts w:ascii="Inter" w:hAnsi="Inter"/>
                <w:b w:val="0"/>
                <w:color w:val="0F172A"/>
                <w:sz w:val="22"/>
              </w:rPr>
              <w:t>No</w:t>
            </w:r>
          </w:p>
        </w:tc>
        <w:tc>
          <w:tcPr>
            <w:tcW w:type="dxa" w:w="3312"/>
            <w:vAlign w:val="center"/>
          </w:tcPr>
          <w:p>
            <w:pPr>
              <w:spacing w:after="0" w:line="276" w:lineRule="auto"/>
            </w:pPr>
            <w:r/>
            <w:r>
              <w:rPr>
                <w:rFonts w:ascii="Inter" w:hAnsi="Inter"/>
                <w:b w:val="0"/>
                <w:color w:val="0F172A"/>
                <w:sz w:val="22"/>
              </w:rPr>
              <w:t>Rotate access token using a valid refresh token.</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/api/v1/auth/logout</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Invalidate active refresh token and close the session.</w:t>
            </w:r>
          </w:p>
        </w:tc>
      </w:tr>
    </w:tbl>
    <w:p/>
    <w:p>
      <w:pPr>
        <w:pStyle w:val="Heading3"/>
        <w:jc w:val="left"/>
      </w:pPr>
      <w:r>
        <w:t>POST /api/v1/auth/register</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/api/v1/auth/register</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No</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Create a new user account and persist profile defaults.</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fullName, email, password, targetRole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Valid email, strong password, unique email</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201 Created with user profile and verification status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validation error, 409 email exists</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{"fullName":"Aarav Shah","email":"aarav@example.com","password":"StrongPass@123","targetRole":"Frontend Developer"}</w:t>
            </w:r>
          </w:p>
        </w:tc>
      </w:tr>
    </w:tbl>
    <w:p/>
    <w:p>
      <w:pPr>
        <w:pStyle w:val="Heading3"/>
        <w:jc w:val="left"/>
      </w:pPr>
      <w:r>
        <w:t>POST /api/v1/auth/verify-email</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/api/v1/auth/verify-email</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No</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Verify account ownership using OTP or token.</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email, token</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Token required and not expired</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Verified account response</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invalid token, 410 expired token</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{"email":"aarav@example.com","token":"493281"}</w:t>
            </w:r>
          </w:p>
        </w:tc>
      </w:tr>
    </w:tbl>
    <w:p/>
    <w:p>
      <w:pPr>
        <w:pStyle w:val="Heading3"/>
        <w:jc w:val="left"/>
      </w:pPr>
      <w:r>
        <w:t>POST /api/v1/auth/login</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/api/v1/auth/login</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No</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Authenticate user and issue access and refresh tokens.</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email, password</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Existing user, verified account, password match</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Token pair and profile summary</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401 invalid credentials, 403 unverified account</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{"email":"aarav@example.com","password":"StrongPass@123"}</w:t>
            </w:r>
          </w:p>
        </w:tc>
      </w:tr>
    </w:tbl>
    <w:p/>
    <w:p>
      <w:pPr>
        <w:pStyle w:val="Heading3"/>
        <w:jc w:val="left"/>
      </w:pPr>
      <w:r>
        <w:t>POST /api/v1/auth/refresh</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/api/v1/auth/refresh</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No</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Rotate access token using a valid refresh token.</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refreshToken</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Signed token, not revoked, not expired</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New access token</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401 invalid refresh token</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{"refreshToken":"&lt;refresh-token&gt;"}</w:t>
            </w:r>
          </w:p>
        </w:tc>
      </w:tr>
    </w:tbl>
    <w:p/>
    <w:p>
      <w:pPr>
        <w:pStyle w:val="Heading3"/>
        <w:jc w:val="left"/>
      </w:pPr>
      <w:r>
        <w:t>POST /api/v1/auth/logout</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/api/v1/auth/logout</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Invalidate active refresh token and close the session.</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refreshToken</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Valid session token</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Logout confirmation</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401 unauthorized</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{"refreshToken":"&lt;refresh-token&gt;"}</w:t>
            </w:r>
          </w:p>
        </w:tc>
      </w:tr>
    </w:tbl>
    <w:p/>
    <w:p>
      <w:pPr>
        <w:pStyle w:val="Heading2"/>
        <w:jc w:val="left"/>
      </w:pPr>
      <w:r>
        <w:t>Profile APIs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152"/>
            <w:vAlign w:val="center"/>
            <w:shd w:fill="2563EB" w:val="clear"/>
          </w:tcPr>
          <w:p>
            <w:pPr>
              <w:spacing w:after="0" w:line="276" w:lineRule="auto"/>
            </w:pPr>
            <w:r/>
            <w:r>
              <w:rPr>
                <w:rFonts w:ascii="Inter" w:hAnsi="Inter"/>
                <w:b/>
                <w:color w:val="FFFFFF"/>
                <w:sz w:val="22"/>
              </w:rPr>
              <w:t>Method</w:t>
            </w:r>
          </w:p>
        </w:tc>
        <w:tc>
          <w:tcPr>
            <w:tcW w:type="dxa" w:w="3168"/>
            <w:vAlign w:val="center"/>
            <w:shd w:fill="2563EB" w:val="clear"/>
          </w:tcPr>
          <w:p>
            <w:pPr>
              <w:spacing w:after="0" w:line="276" w:lineRule="auto"/>
            </w:pPr>
            <w:r/>
            <w:r>
              <w:rPr>
                <w:rFonts w:ascii="Inter" w:hAnsi="Inter"/>
                <w:b/>
                <w:color w:val="FFFFFF"/>
                <w:sz w:val="22"/>
              </w:rPr>
              <w:t>URL</w:t>
            </w:r>
          </w:p>
        </w:tc>
        <w:tc>
          <w:tcPr>
            <w:tcW w:type="dxa" w:w="1440"/>
            <w:vAlign w:val="center"/>
            <w:shd w:fill="2563EB" w:val="clear"/>
          </w:tcPr>
          <w:p>
            <w:pPr>
              <w:spacing w:after="0" w:line="276" w:lineRule="auto"/>
            </w:pPr>
            <w:r/>
            <w:r>
              <w:rPr>
                <w:rFonts w:ascii="Inter" w:hAnsi="Inter"/>
                <w:b/>
                <w:color w:val="FFFFFF"/>
                <w:sz w:val="22"/>
              </w:rPr>
              <w:t>Authentication</w:t>
            </w:r>
          </w:p>
        </w:tc>
        <w:tc>
          <w:tcPr>
            <w:tcW w:type="dxa" w:w="3312"/>
            <w:vAlign w:val="center"/>
            <w:shd w:fill="2563EB" w:val="clear"/>
          </w:tcPr>
          <w:p>
            <w:pPr>
              <w:spacing w:after="0" w:line="276" w:lineRule="auto"/>
            </w:pPr>
            <w:r/>
            <w:r>
              <w:rPr>
                <w:rFonts w:ascii="Inter" w:hAnsi="Inter"/>
                <w:b/>
                <w:color w:val="FFFFFF"/>
                <w:sz w:val="22"/>
              </w:rPr>
              <w:t>Description</w:t>
            </w:r>
          </w:p>
        </w:tc>
      </w:tr>
      <w:tr>
        <w:tc>
          <w:tcPr>
            <w:tcW w:type="dxa" w:w="1152"/>
            <w:vAlign w:val="center"/>
          </w:tcPr>
          <w:p>
            <w:pPr>
              <w:spacing w:after="0" w:line="276" w:lineRule="auto"/>
            </w:pPr>
            <w:r/>
            <w:r>
              <w:rPr>
                <w:rFonts w:ascii="Inter" w:hAnsi="Inter"/>
                <w:b w:val="0"/>
                <w:color w:val="0F172A"/>
                <w:sz w:val="22"/>
              </w:rPr>
              <w:t>GET</w:t>
            </w:r>
          </w:p>
        </w:tc>
        <w:tc>
          <w:tcPr>
            <w:tcW w:type="dxa" w:w="3168"/>
            <w:vAlign w:val="center"/>
          </w:tcPr>
          <w:p>
            <w:pPr>
              <w:spacing w:after="0" w:line="276" w:lineRule="auto"/>
            </w:pPr>
            <w:r/>
            <w:r>
              <w:rPr>
                <w:rFonts w:ascii="Inter" w:hAnsi="Inter"/>
                <w:b w:val="0"/>
                <w:color w:val="0F172A"/>
                <w:sz w:val="22"/>
              </w:rPr>
              <w:t>/api/v1/users/me</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Fetch the authenticated user's profile and readiness summary.</w:t>
            </w:r>
          </w:p>
        </w:tc>
      </w:tr>
      <w:tr>
        <w:tc>
          <w:tcPr>
            <w:tcW w:type="dxa" w:w="1152"/>
            <w:vAlign w:val="center"/>
          </w:tcPr>
          <w:p>
            <w:pPr>
              <w:spacing w:after="0" w:line="276" w:lineRule="auto"/>
            </w:pPr>
            <w:r/>
            <w:r>
              <w:rPr>
                <w:rFonts w:ascii="Inter" w:hAnsi="Inter"/>
                <w:b w:val="0"/>
                <w:color w:val="0F172A"/>
                <w:sz w:val="22"/>
              </w:rPr>
              <w:t>PUT</w:t>
            </w:r>
          </w:p>
        </w:tc>
        <w:tc>
          <w:tcPr>
            <w:tcW w:type="dxa" w:w="3168"/>
            <w:vAlign w:val="center"/>
          </w:tcPr>
          <w:p>
            <w:pPr>
              <w:spacing w:after="0" w:line="276" w:lineRule="auto"/>
            </w:pPr>
            <w:r/>
            <w:r>
              <w:rPr>
                <w:rFonts w:ascii="Inter" w:hAnsi="Inter"/>
                <w:b w:val="0"/>
                <w:color w:val="0F172A"/>
                <w:sz w:val="22"/>
              </w:rPr>
              <w:t>/api/v1/users/me</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Update personal, academic, and preference information.</w:t>
            </w:r>
          </w:p>
        </w:tc>
      </w:tr>
      <w:tr>
        <w:tc>
          <w:tcPr>
            <w:tcW w:type="dxa" w:w="1152"/>
            <w:vAlign w:val="center"/>
          </w:tcPr>
          <w:p>
            <w:pPr>
              <w:spacing w:after="0" w:line="276" w:lineRule="auto"/>
            </w:pPr>
            <w:r/>
            <w:r>
              <w:rPr>
                <w:rFonts w:ascii="Inter" w:hAnsi="Inter"/>
                <w:b w:val="0"/>
                <w:color w:val="0F172A"/>
                <w:sz w:val="22"/>
              </w:rPr>
              <w:t>PUT</w:t>
            </w:r>
          </w:p>
        </w:tc>
        <w:tc>
          <w:tcPr>
            <w:tcW w:type="dxa" w:w="3168"/>
            <w:vAlign w:val="center"/>
          </w:tcPr>
          <w:p>
            <w:pPr>
              <w:spacing w:after="0" w:line="276" w:lineRule="auto"/>
            </w:pPr>
            <w:r/>
            <w:r>
              <w:rPr>
                <w:rFonts w:ascii="Inter" w:hAnsi="Inter"/>
                <w:b w:val="0"/>
                <w:color w:val="0F172A"/>
                <w:sz w:val="22"/>
              </w:rPr>
              <w:t>/api/v1/users/password</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Rotate account password securely.</w:t>
            </w:r>
          </w:p>
        </w:tc>
      </w:tr>
    </w:tbl>
    <w:p/>
    <w:p>
      <w:pPr>
        <w:pStyle w:val="Heading3"/>
        <w:jc w:val="left"/>
      </w:pPr>
      <w:r>
        <w:t>GET /api/v1/users/me</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GET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/api/v1/users/me</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Fetch the authenticated user's profile and readiness summary.</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None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Valid JWT</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User profile payload</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401 unauthorized</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w:t>
            </w:r>
          </w:p>
        </w:tc>
      </w:tr>
    </w:tbl>
    <w:p/>
    <w:p>
      <w:pPr>
        <w:pStyle w:val="Heading3"/>
        <w:jc w:val="left"/>
      </w:pPr>
      <w:r>
        <w:t>PUT /api/v1/users/me</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PUT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/api/v1/users/me</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Update personal, academic, and preference information.</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profile fields</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Field types, lengths, enum validation</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Updated profile</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validation error</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{"fullName":"Aarav Shah","targetRole":"Software Engineer","skills":["React","Node.js"]}</w:t>
            </w:r>
          </w:p>
        </w:tc>
      </w:tr>
    </w:tbl>
    <w:p/>
    <w:p>
      <w:pPr>
        <w:pStyle w:val="Heading3"/>
        <w:jc w:val="left"/>
      </w:pPr>
      <w:r>
        <w:t>PUT /api/v1/users/password</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PUT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/api/v1/users/password</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Rotate account password securely.</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currentPassword, newPassword</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Password policy and current password match</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Password updated</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weak password, 401 mismatch</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{"currentPassword":"OldPass@123","newPassword":"NewPass@123"}</w:t>
            </w:r>
          </w:p>
        </w:tc>
      </w:tr>
    </w:tbl>
    <w:p/>
    <w:p>
      <w:pPr>
        <w:pStyle w:val="Heading2"/>
        <w:jc w:val="left"/>
      </w:pPr>
      <w:r>
        <w:t>Resume APIs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152"/>
            <w:vAlign w:val="center"/>
            <w:shd w:fill="2563EB" w:val="clear"/>
          </w:tcPr>
          <w:p>
            <w:pPr>
              <w:spacing w:after="0" w:line="276" w:lineRule="auto"/>
            </w:pPr>
            <w:r/>
            <w:r>
              <w:rPr>
                <w:rFonts w:ascii="Inter" w:hAnsi="Inter"/>
                <w:b/>
                <w:color w:val="FFFFFF"/>
                <w:sz w:val="22"/>
              </w:rPr>
              <w:t>Method</w:t>
            </w:r>
          </w:p>
        </w:tc>
        <w:tc>
          <w:tcPr>
            <w:tcW w:type="dxa" w:w="3168"/>
            <w:vAlign w:val="center"/>
            <w:shd w:fill="2563EB" w:val="clear"/>
          </w:tcPr>
          <w:p>
            <w:pPr>
              <w:spacing w:after="0" w:line="276" w:lineRule="auto"/>
            </w:pPr>
            <w:r/>
            <w:r>
              <w:rPr>
                <w:rFonts w:ascii="Inter" w:hAnsi="Inter"/>
                <w:b/>
                <w:color w:val="FFFFFF"/>
                <w:sz w:val="22"/>
              </w:rPr>
              <w:t>URL</w:t>
            </w:r>
          </w:p>
        </w:tc>
        <w:tc>
          <w:tcPr>
            <w:tcW w:type="dxa" w:w="1440"/>
            <w:vAlign w:val="center"/>
            <w:shd w:fill="2563EB" w:val="clear"/>
          </w:tcPr>
          <w:p>
            <w:pPr>
              <w:spacing w:after="0" w:line="276" w:lineRule="auto"/>
            </w:pPr>
            <w:r/>
            <w:r>
              <w:rPr>
                <w:rFonts w:ascii="Inter" w:hAnsi="Inter"/>
                <w:b/>
                <w:color w:val="FFFFFF"/>
                <w:sz w:val="22"/>
              </w:rPr>
              <w:t>Authentication</w:t>
            </w:r>
          </w:p>
        </w:tc>
        <w:tc>
          <w:tcPr>
            <w:tcW w:type="dxa" w:w="3312"/>
            <w:vAlign w:val="center"/>
            <w:shd w:fill="2563EB" w:val="clear"/>
          </w:tcPr>
          <w:p>
            <w:pPr>
              <w:spacing w:after="0" w:line="276" w:lineRule="auto"/>
            </w:pPr>
            <w:r/>
            <w:r>
              <w:rPr>
                <w:rFonts w:ascii="Inter" w:hAnsi="Inter"/>
                <w:b/>
                <w:color w:val="FFFFFF"/>
                <w:sz w:val="22"/>
              </w:rPr>
              <w:t>Description</w:t>
            </w:r>
          </w:p>
        </w:tc>
      </w:tr>
      <w:tr>
        <w:tc>
          <w:tcPr>
            <w:tcW w:type="dxa" w:w="1152"/>
            <w:vAlign w:val="center"/>
          </w:tcPr>
          <w:p>
            <w:pPr>
              <w:spacing w:after="0" w:line="276" w:lineRule="auto"/>
            </w:pPr>
            <w:r/>
            <w:r>
              <w:rPr>
                <w:rFonts w:ascii="Inter" w:hAnsi="Inter"/>
                <w:b w:val="0"/>
                <w:color w:val="0F172A"/>
                <w:sz w:val="22"/>
              </w:rPr>
              <w:t>GET</w:t>
            </w:r>
          </w:p>
        </w:tc>
        <w:tc>
          <w:tcPr>
            <w:tcW w:type="dxa" w:w="3168"/>
            <w:vAlign w:val="center"/>
          </w:tcPr>
          <w:p>
            <w:pPr>
              <w:spacing w:after="0" w:line="276" w:lineRule="auto"/>
            </w:pPr>
            <w:r/>
            <w:r>
              <w:rPr>
                <w:rFonts w:ascii="Inter" w:hAnsi="Inter"/>
                <w:b w:val="0"/>
                <w:color w:val="0F172A"/>
                <w:sz w:val="22"/>
              </w:rPr>
              <w:t>/api/v1/resumes</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List all resumes owned by the current user.</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/api/v1/resumes</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Create a new resume draft using form content or AI seed input.</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/api/v1/resumes/parse</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Upload and parse an existing resume into editable structure.</w:t>
            </w:r>
          </w:p>
        </w:tc>
      </w:tr>
      <w:tr>
        <w:tc>
          <w:tcPr>
            <w:tcW w:type="dxa" w:w="1152"/>
            <w:vAlign w:val="center"/>
          </w:tcPr>
          <w:p>
            <w:pPr>
              <w:spacing w:after="0" w:line="276" w:lineRule="auto"/>
            </w:pPr>
            <w:r/>
            <w:r>
              <w:rPr>
                <w:rFonts w:ascii="Inter" w:hAnsi="Inter"/>
                <w:b w:val="0"/>
                <w:color w:val="0F172A"/>
                <w:sz w:val="22"/>
              </w:rPr>
              <w:t>PUT</w:t>
            </w:r>
          </w:p>
        </w:tc>
        <w:tc>
          <w:tcPr>
            <w:tcW w:type="dxa" w:w="3168"/>
            <w:vAlign w:val="center"/>
          </w:tcPr>
          <w:p>
            <w:pPr>
              <w:spacing w:after="0" w:line="276" w:lineRule="auto"/>
            </w:pPr>
            <w:r/>
            <w:r>
              <w:rPr>
                <w:rFonts w:ascii="Inter" w:hAnsi="Inter"/>
                <w:b w:val="0"/>
                <w:color w:val="0F172A"/>
                <w:sz w:val="22"/>
              </w:rPr>
              <w:t>/api/v1/resumes/:id</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Update an existing resume draft or parsed document.</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/api/v1/resumes/:id/ai-write</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Generate AI suggestions for summary, bullets, or skill phrasing.</w:t>
            </w:r>
          </w:p>
        </w:tc>
      </w:tr>
    </w:tbl>
    <w:p/>
    <w:p>
      <w:pPr>
        <w:pStyle w:val="Heading3"/>
        <w:jc w:val="left"/>
      </w:pPr>
      <w:r>
        <w:t>GET /api/v1/resumes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GET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/api/v1/resumes</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List all resumes owned by the current user.</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None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Valid JWT</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Array of resumes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401 unauthorized</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w:t>
            </w:r>
          </w:p>
        </w:tc>
      </w:tr>
    </w:tbl>
    <w:p/>
    <w:p>
      <w:pPr>
        <w:pStyle w:val="Heading3"/>
        <w:jc w:val="left"/>
      </w:pPr>
      <w:r>
        <w:t>POST /api/v1/resumes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/api/v1/resumes</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Create a new resume draft using form content or AI seed input.</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title, sections, templateKey</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Required title, normalized sections</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201 Resume created</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invalid body</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{"title":"SDE Resume","templateKey":"modern-blue","sections":{"summary":"..."}}</w:t>
            </w:r>
          </w:p>
        </w:tc>
      </w:tr>
    </w:tbl>
    <w:p/>
    <w:p>
      <w:pPr>
        <w:pStyle w:val="Heading3"/>
        <w:jc w:val="left"/>
      </w:pPr>
      <w:r>
        <w:t>POST /api/v1/resumes/parse</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/api/v1/resumes/parse</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Upload and parse an existing resume into editable structure.</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multipart file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PDF or DOCX file, size limits</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Parsed sections and confidence details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415 unsupported format, 422 parse failure</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{"file":"resume.pdf"}</w:t>
            </w:r>
          </w:p>
        </w:tc>
      </w:tr>
    </w:tbl>
    <w:p/>
    <w:p>
      <w:pPr>
        <w:pStyle w:val="Heading3"/>
        <w:jc w:val="left"/>
      </w:pPr>
      <w:r>
        <w:t>PUT /api/v1/resumes/:id</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PUT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/api/v1/resumes/:id</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Update an existing resume draft or parsed document.</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sections, templateKey</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Ownership, valid section schema</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Resume updated</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404 not found</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{"sections":{"experience":[{"company":"ABC","impact":"..."}]}}</w:t>
            </w:r>
          </w:p>
        </w:tc>
      </w:tr>
    </w:tbl>
    <w:p/>
    <w:p>
      <w:pPr>
        <w:pStyle w:val="Heading3"/>
        <w:jc w:val="left"/>
      </w:pPr>
      <w:r>
        <w:t>POST /api/v1/resumes/:id/ai-write</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/api/v1/resumes/:id/ai-write</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Generate AI suggestions for summary, bullets, or skill phrasing.</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promptContext, targetRole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Ownership and supported section types</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Suggested content</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429 AI rate limit, 502 upstream failure</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{"promptContext":"Improve summary for backend role","targetRole":"Backend Developer"}</w:t>
            </w:r>
          </w:p>
        </w:tc>
      </w:tr>
    </w:tbl>
    <w:p/>
    <w:p>
      <w:pPr>
        <w:pStyle w:val="Heading2"/>
        <w:jc w:val="left"/>
      </w:pPr>
      <w:r>
        <w:t>ATS and Match APIs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152"/>
            <w:vAlign w:val="center"/>
            <w:shd w:fill="2563EB" w:val="clear"/>
          </w:tcPr>
          <w:p>
            <w:pPr>
              <w:spacing w:after="0" w:line="276" w:lineRule="auto"/>
            </w:pPr>
            <w:r/>
            <w:r>
              <w:rPr>
                <w:rFonts w:ascii="Inter" w:hAnsi="Inter"/>
                <w:b/>
                <w:color w:val="FFFFFF"/>
                <w:sz w:val="22"/>
              </w:rPr>
              <w:t>Method</w:t>
            </w:r>
          </w:p>
        </w:tc>
        <w:tc>
          <w:tcPr>
            <w:tcW w:type="dxa" w:w="3168"/>
            <w:vAlign w:val="center"/>
            <w:shd w:fill="2563EB" w:val="clear"/>
          </w:tcPr>
          <w:p>
            <w:pPr>
              <w:spacing w:after="0" w:line="276" w:lineRule="auto"/>
            </w:pPr>
            <w:r/>
            <w:r>
              <w:rPr>
                <w:rFonts w:ascii="Inter" w:hAnsi="Inter"/>
                <w:b/>
                <w:color w:val="FFFFFF"/>
                <w:sz w:val="22"/>
              </w:rPr>
              <w:t>URL</w:t>
            </w:r>
          </w:p>
        </w:tc>
        <w:tc>
          <w:tcPr>
            <w:tcW w:type="dxa" w:w="1440"/>
            <w:vAlign w:val="center"/>
            <w:shd w:fill="2563EB" w:val="clear"/>
          </w:tcPr>
          <w:p>
            <w:pPr>
              <w:spacing w:after="0" w:line="276" w:lineRule="auto"/>
            </w:pPr>
            <w:r/>
            <w:r>
              <w:rPr>
                <w:rFonts w:ascii="Inter" w:hAnsi="Inter"/>
                <w:b/>
                <w:color w:val="FFFFFF"/>
                <w:sz w:val="22"/>
              </w:rPr>
              <w:t>Authentication</w:t>
            </w:r>
          </w:p>
        </w:tc>
        <w:tc>
          <w:tcPr>
            <w:tcW w:type="dxa" w:w="3312"/>
            <w:vAlign w:val="center"/>
            <w:shd w:fill="2563EB" w:val="clear"/>
          </w:tcPr>
          <w:p>
            <w:pPr>
              <w:spacing w:after="0" w:line="276" w:lineRule="auto"/>
            </w:pPr>
            <w:r/>
            <w:r>
              <w:rPr>
                <w:rFonts w:ascii="Inter" w:hAnsi="Inter"/>
                <w:b/>
                <w:color w:val="FFFFFF"/>
                <w:sz w:val="22"/>
              </w:rPr>
              <w:t>Description</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/api/v1/ats/analyze</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Analyze ATS compatibility for a selected resume.</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/api/v1/job-match</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Compare a resume against a job description.</w:t>
            </w:r>
          </w:p>
        </w:tc>
      </w:tr>
    </w:tbl>
    <w:p/>
    <w:p>
      <w:pPr>
        <w:pStyle w:val="Heading3"/>
        <w:jc w:val="left"/>
      </w:pPr>
      <w:r>
        <w:t>POST /api/v1/ats/analyze</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/api/v1/ats/analyze</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Analyze ATS compatibility for a selected resume.</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resumeId, targetRole, jobDescription(optional)</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Resume ownership, valid identifier</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ATS report with score and issues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404 resume not found, 422 invalid content</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{"resumeId":"&lt;resumeId&gt;","targetRole":"Data Analyst"}</w:t>
            </w:r>
          </w:p>
        </w:tc>
      </w:tr>
    </w:tbl>
    <w:p/>
    <w:p>
      <w:pPr>
        <w:pStyle w:val="Heading3"/>
        <w:jc w:val="left"/>
      </w:pPr>
      <w:r>
        <w:t>POST /api/v1/job-match</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/api/v1/job-match</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Compare a resume against a job description.</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resumeId, jobDescription, jobTitle, company(optional)</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Resume ownership, non-empty JD</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Match report with gaps and recommendations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empty JD, 404 resume missing</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{"resumeId":"&lt;resumeId&gt;","jobTitle":"Frontend Developer","jobDescription":"We need React, TypeScript, REST..."}</w:t>
            </w:r>
          </w:p>
        </w:tc>
      </w:tr>
    </w:tbl>
    <w:p/>
    <w:p>
      <w:pPr>
        <w:pStyle w:val="Heading2"/>
        <w:jc w:val="left"/>
      </w:pPr>
      <w:r>
        <w:t>Interview APIs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152"/>
            <w:vAlign w:val="center"/>
            <w:shd w:fill="2563EB" w:val="clear"/>
          </w:tcPr>
          <w:p>
            <w:pPr>
              <w:spacing w:after="0" w:line="276" w:lineRule="auto"/>
            </w:pPr>
            <w:r/>
            <w:r>
              <w:rPr>
                <w:rFonts w:ascii="Inter" w:hAnsi="Inter"/>
                <w:b/>
                <w:color w:val="FFFFFF"/>
                <w:sz w:val="22"/>
              </w:rPr>
              <w:t>Method</w:t>
            </w:r>
          </w:p>
        </w:tc>
        <w:tc>
          <w:tcPr>
            <w:tcW w:type="dxa" w:w="3168"/>
            <w:vAlign w:val="center"/>
            <w:shd w:fill="2563EB" w:val="clear"/>
          </w:tcPr>
          <w:p>
            <w:pPr>
              <w:spacing w:after="0" w:line="276" w:lineRule="auto"/>
            </w:pPr>
            <w:r/>
            <w:r>
              <w:rPr>
                <w:rFonts w:ascii="Inter" w:hAnsi="Inter"/>
                <w:b/>
                <w:color w:val="FFFFFF"/>
                <w:sz w:val="22"/>
              </w:rPr>
              <w:t>URL</w:t>
            </w:r>
          </w:p>
        </w:tc>
        <w:tc>
          <w:tcPr>
            <w:tcW w:type="dxa" w:w="1440"/>
            <w:vAlign w:val="center"/>
            <w:shd w:fill="2563EB" w:val="clear"/>
          </w:tcPr>
          <w:p>
            <w:pPr>
              <w:spacing w:after="0" w:line="276" w:lineRule="auto"/>
            </w:pPr>
            <w:r/>
            <w:r>
              <w:rPr>
                <w:rFonts w:ascii="Inter" w:hAnsi="Inter"/>
                <w:b/>
                <w:color w:val="FFFFFF"/>
                <w:sz w:val="22"/>
              </w:rPr>
              <w:t>Authentication</w:t>
            </w:r>
          </w:p>
        </w:tc>
        <w:tc>
          <w:tcPr>
            <w:tcW w:type="dxa" w:w="3312"/>
            <w:vAlign w:val="center"/>
            <w:shd w:fill="2563EB" w:val="clear"/>
          </w:tcPr>
          <w:p>
            <w:pPr>
              <w:spacing w:after="0" w:line="276" w:lineRule="auto"/>
            </w:pPr>
            <w:r/>
            <w:r>
              <w:rPr>
                <w:rFonts w:ascii="Inter" w:hAnsi="Inter"/>
                <w:b/>
                <w:color w:val="FFFFFF"/>
                <w:sz w:val="22"/>
              </w:rPr>
              <w:t>Description</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/api/v1/interviews</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Create a new mock interview session.</w:t>
            </w:r>
          </w:p>
        </w:tc>
      </w:tr>
      <w:tr>
        <w:tc>
          <w:tcPr>
            <w:tcW w:type="dxa" w:w="1152"/>
            <w:vAlign w:val="center"/>
          </w:tcPr>
          <w:p>
            <w:pPr>
              <w:spacing w:after="0" w:line="276" w:lineRule="auto"/>
            </w:pPr>
            <w:r/>
            <w:r>
              <w:rPr>
                <w:rFonts w:ascii="Inter" w:hAnsi="Inter"/>
                <w:b w:val="0"/>
                <w:color w:val="0F172A"/>
                <w:sz w:val="22"/>
              </w:rPr>
              <w:t>PUT</w:t>
            </w:r>
          </w:p>
        </w:tc>
        <w:tc>
          <w:tcPr>
            <w:tcW w:type="dxa" w:w="3168"/>
            <w:vAlign w:val="center"/>
          </w:tcPr>
          <w:p>
            <w:pPr>
              <w:spacing w:after="0" w:line="276" w:lineRule="auto"/>
            </w:pPr>
            <w:r/>
            <w:r>
              <w:rPr>
                <w:rFonts w:ascii="Inter" w:hAnsi="Inter"/>
                <w:b w:val="0"/>
                <w:color w:val="0F172A"/>
                <w:sz w:val="22"/>
              </w:rPr>
              <w:t>/api/v1/interviews/:id/answer</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Submit an answer for a specific interview question.</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/api/v1/interviews/:id/evaluate</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Evaluate completed answers and generate final report.</w:t>
            </w:r>
          </w:p>
        </w:tc>
      </w:tr>
      <w:tr>
        <w:tc>
          <w:tcPr>
            <w:tcW w:type="dxa" w:w="1152"/>
            <w:vAlign w:val="center"/>
          </w:tcPr>
          <w:p>
            <w:pPr>
              <w:spacing w:after="0" w:line="276" w:lineRule="auto"/>
            </w:pPr>
            <w:r/>
            <w:r>
              <w:rPr>
                <w:rFonts w:ascii="Inter" w:hAnsi="Inter"/>
                <w:b w:val="0"/>
                <w:color w:val="0F172A"/>
                <w:sz w:val="22"/>
              </w:rPr>
              <w:t>GET</w:t>
            </w:r>
          </w:p>
        </w:tc>
        <w:tc>
          <w:tcPr>
            <w:tcW w:type="dxa" w:w="3168"/>
            <w:vAlign w:val="center"/>
          </w:tcPr>
          <w:p>
            <w:pPr>
              <w:spacing w:after="0" w:line="276" w:lineRule="auto"/>
            </w:pPr>
            <w:r/>
            <w:r>
              <w:rPr>
                <w:rFonts w:ascii="Inter" w:hAnsi="Inter"/>
                <w:b w:val="0"/>
                <w:color w:val="0F172A"/>
                <w:sz w:val="22"/>
              </w:rPr>
              <w:t>/api/v1/interviews/:id/report</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Fetch the detailed interview report for review UI.</w:t>
            </w:r>
          </w:p>
        </w:tc>
      </w:tr>
    </w:tbl>
    <w:p/>
    <w:p>
      <w:pPr>
        <w:pStyle w:val="Heading3"/>
        <w:jc w:val="left"/>
      </w:pPr>
      <w:r>
        <w:t>POST /api/v1/interviews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/api/v1/interviews</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Create a new mock interview session.</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roleTarget, difficulty, interviewType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Supported enums and valid JWT</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201 Interview session with generated questions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invalid setup</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{"roleTarget":"Software Engineer","difficulty":"medium","interviewType":"technical"}</w:t>
            </w:r>
          </w:p>
        </w:tc>
      </w:tr>
    </w:tbl>
    <w:p/>
    <w:p>
      <w:pPr>
        <w:pStyle w:val="Heading3"/>
        <w:jc w:val="left"/>
      </w:pPr>
      <w:r>
        <w:t>PUT /api/v1/interviews/:id/answer</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PUT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/api/v1/interviews/:id/answer</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Submit an answer for a specific interview question.</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questionId, answerText</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Ownership and active session</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Saved answer</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404 session missing, 409 session completed</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{"questionId":"q1","answerText":"My approach would be..."}</w:t>
            </w:r>
          </w:p>
        </w:tc>
      </w:tr>
    </w:tbl>
    <w:p/>
    <w:p>
      <w:pPr>
        <w:pStyle w:val="Heading3"/>
        <w:jc w:val="left"/>
      </w:pPr>
      <w:r>
        <w:t>POST /api/v1/interviews/:id/evaluate</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/api/v1/interviews/:id/evaluate</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Evaluate completed answers and generate final report.</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None or evaluation options</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Completed question set</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Scorecard and improvement report</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422 insufficient answers, 502 AI error</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w:t>
            </w:r>
          </w:p>
        </w:tc>
      </w:tr>
    </w:tbl>
    <w:p/>
    <w:p>
      <w:pPr>
        <w:pStyle w:val="Heading3"/>
        <w:jc w:val="left"/>
      </w:pPr>
      <w:r>
        <w:t>GET /api/v1/interviews/:id/report</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GET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/api/v1/interviews/:id/report</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Fetch the detailed interview report for review UI.</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None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Ownership validation</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Full report payload</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404 report missing</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w:t>
            </w:r>
          </w:p>
        </w:tc>
      </w:tr>
    </w:tbl>
    <w:p/>
    <w:p>
      <w:pPr>
        <w:pStyle w:val="Heading2"/>
        <w:jc w:val="left"/>
      </w:pPr>
      <w:r>
        <w:t>Roadmap and Coach APIs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152"/>
            <w:vAlign w:val="center"/>
            <w:shd w:fill="2563EB" w:val="clear"/>
          </w:tcPr>
          <w:p>
            <w:pPr>
              <w:spacing w:after="0" w:line="276" w:lineRule="auto"/>
            </w:pPr>
            <w:r/>
            <w:r>
              <w:rPr>
                <w:rFonts w:ascii="Inter" w:hAnsi="Inter"/>
                <w:b/>
                <w:color w:val="FFFFFF"/>
                <w:sz w:val="22"/>
              </w:rPr>
              <w:t>Method</w:t>
            </w:r>
          </w:p>
        </w:tc>
        <w:tc>
          <w:tcPr>
            <w:tcW w:type="dxa" w:w="3168"/>
            <w:vAlign w:val="center"/>
            <w:shd w:fill="2563EB" w:val="clear"/>
          </w:tcPr>
          <w:p>
            <w:pPr>
              <w:spacing w:after="0" w:line="276" w:lineRule="auto"/>
            </w:pPr>
            <w:r/>
            <w:r>
              <w:rPr>
                <w:rFonts w:ascii="Inter" w:hAnsi="Inter"/>
                <w:b/>
                <w:color w:val="FFFFFF"/>
                <w:sz w:val="22"/>
              </w:rPr>
              <w:t>URL</w:t>
            </w:r>
          </w:p>
        </w:tc>
        <w:tc>
          <w:tcPr>
            <w:tcW w:type="dxa" w:w="1440"/>
            <w:vAlign w:val="center"/>
            <w:shd w:fill="2563EB" w:val="clear"/>
          </w:tcPr>
          <w:p>
            <w:pPr>
              <w:spacing w:after="0" w:line="276" w:lineRule="auto"/>
            </w:pPr>
            <w:r/>
            <w:r>
              <w:rPr>
                <w:rFonts w:ascii="Inter" w:hAnsi="Inter"/>
                <w:b/>
                <w:color w:val="FFFFFF"/>
                <w:sz w:val="22"/>
              </w:rPr>
              <w:t>Authentication</w:t>
            </w:r>
          </w:p>
        </w:tc>
        <w:tc>
          <w:tcPr>
            <w:tcW w:type="dxa" w:w="3312"/>
            <w:vAlign w:val="center"/>
            <w:shd w:fill="2563EB" w:val="clear"/>
          </w:tcPr>
          <w:p>
            <w:pPr>
              <w:spacing w:after="0" w:line="276" w:lineRule="auto"/>
            </w:pPr>
            <w:r/>
            <w:r>
              <w:rPr>
                <w:rFonts w:ascii="Inter" w:hAnsi="Inter"/>
                <w:b/>
                <w:color w:val="FFFFFF"/>
                <w:sz w:val="22"/>
              </w:rPr>
              <w:t>Description</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/api/v1/roadmaps</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Generate a personalized roadmap from profile and performance context.</w:t>
            </w:r>
          </w:p>
        </w:tc>
      </w:tr>
      <w:tr>
        <w:tc>
          <w:tcPr>
            <w:tcW w:type="dxa" w:w="1152"/>
            <w:vAlign w:val="center"/>
          </w:tcPr>
          <w:p>
            <w:pPr>
              <w:spacing w:after="0" w:line="276" w:lineRule="auto"/>
            </w:pPr>
            <w:r/>
            <w:r>
              <w:rPr>
                <w:rFonts w:ascii="Inter" w:hAnsi="Inter"/>
                <w:b w:val="0"/>
                <w:color w:val="0F172A"/>
                <w:sz w:val="22"/>
              </w:rPr>
              <w:t>PUT</w:t>
            </w:r>
          </w:p>
        </w:tc>
        <w:tc>
          <w:tcPr>
            <w:tcW w:type="dxa" w:w="3168"/>
            <w:vAlign w:val="center"/>
          </w:tcPr>
          <w:p>
            <w:pPr>
              <w:spacing w:after="0" w:line="276" w:lineRule="auto"/>
            </w:pPr>
            <w:r/>
            <w:r>
              <w:rPr>
                <w:rFonts w:ascii="Inter" w:hAnsi="Inter"/>
                <w:b w:val="0"/>
                <w:color w:val="0F172A"/>
                <w:sz w:val="22"/>
              </w:rPr>
              <w:t>/api/v1/roadmaps/:id/progress</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Update milestone completion status.</w:t>
            </w:r>
          </w:p>
        </w:tc>
      </w:tr>
      <w:tr>
        <w:tc>
          <w:tcPr>
            <w:tcW w:type="dxa" w:w="1152"/>
            <w:vAlign w:val="center"/>
          </w:tcPr>
          <w:p>
            <w:pPr>
              <w:spacing w:after="0" w:line="276" w:lineRule="auto"/>
            </w:pPr>
            <w:r/>
            <w:r>
              <w:rPr>
                <w:rFonts w:ascii="Inter" w:hAnsi="Inter"/>
                <w:b w:val="0"/>
                <w:color w:val="0F172A"/>
                <w:sz w:val="22"/>
              </w:rPr>
              <w:t>POST</w:t>
            </w:r>
          </w:p>
        </w:tc>
        <w:tc>
          <w:tcPr>
            <w:tcW w:type="dxa" w:w="3168"/>
            <w:vAlign w:val="center"/>
          </w:tcPr>
          <w:p>
            <w:pPr>
              <w:spacing w:after="0" w:line="276" w:lineRule="auto"/>
            </w:pPr>
            <w:r/>
            <w:r>
              <w:rPr>
                <w:rFonts w:ascii="Inter" w:hAnsi="Inter"/>
                <w:b w:val="0"/>
                <w:color w:val="0F172A"/>
                <w:sz w:val="22"/>
              </w:rPr>
              <w:t>/api/v1/coach/chat</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Generate a contextual coaching response.</w:t>
            </w:r>
          </w:p>
        </w:tc>
      </w:tr>
    </w:tbl>
    <w:p/>
    <w:p>
      <w:pPr>
        <w:pStyle w:val="Heading3"/>
        <w:jc w:val="left"/>
      </w:pPr>
      <w:r>
        <w:t>POST /api/v1/roadmaps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/api/v1/roadmaps</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Generate a personalized roadmap from profile and performance context.</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targetRole, timeAvailability(optional)</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Profile completeness threshold</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201 Roadmap document</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insufficient profile, 502 AI failure</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{"targetRole":"Full Stack Developer","timeAvailability":"10 hours/week"}</w:t>
            </w:r>
          </w:p>
        </w:tc>
      </w:tr>
    </w:tbl>
    <w:p/>
    <w:p>
      <w:pPr>
        <w:pStyle w:val="Heading3"/>
        <w:jc w:val="left"/>
      </w:pPr>
      <w:r>
        <w:t>PUT /api/v1/roadmaps/:id/progress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PUT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/api/v1/roadmaps/:id/progress</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Update milestone completion status.</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milestoneId, status</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Ownership and valid status</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Updated roadmap progress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404 roadmap not found</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{"milestoneId":"m2","status":"completed"}</w:t>
            </w:r>
          </w:p>
        </w:tc>
      </w:tr>
    </w:tbl>
    <w:p/>
    <w:p>
      <w:pPr>
        <w:pStyle w:val="Heading3"/>
        <w:jc w:val="left"/>
      </w:pPr>
      <w:r>
        <w:t>POST /api/v1/coach/chat</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POST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/api/v1/coach/chat</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Generate a contextual coaching response.</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message, contextRefs(optional)</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Message length, JWT, supported context keys</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Assistant reply and saved thread info</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429 rate limit, 502 AI error</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{"message":"How do I improve for backend interviews?","contextRefs":["latestInterview","currentRoadmap"]}</w:t>
            </w:r>
          </w:p>
        </w:tc>
      </w:tr>
    </w:tbl>
    <w:p/>
    <w:p>
      <w:pPr>
        <w:pStyle w:val="Heading2"/>
        <w:jc w:val="left"/>
      </w:pPr>
      <w:r>
        <w:t>Analytics and Admin APIs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152"/>
            <w:vAlign w:val="center"/>
            <w:shd w:fill="2563EB" w:val="clear"/>
          </w:tcPr>
          <w:p>
            <w:pPr>
              <w:spacing w:after="0" w:line="276" w:lineRule="auto"/>
            </w:pPr>
            <w:r/>
            <w:r>
              <w:rPr>
                <w:rFonts w:ascii="Inter" w:hAnsi="Inter"/>
                <w:b/>
                <w:color w:val="FFFFFF"/>
                <w:sz w:val="22"/>
              </w:rPr>
              <w:t>Method</w:t>
            </w:r>
          </w:p>
        </w:tc>
        <w:tc>
          <w:tcPr>
            <w:tcW w:type="dxa" w:w="3168"/>
            <w:vAlign w:val="center"/>
            <w:shd w:fill="2563EB" w:val="clear"/>
          </w:tcPr>
          <w:p>
            <w:pPr>
              <w:spacing w:after="0" w:line="276" w:lineRule="auto"/>
            </w:pPr>
            <w:r/>
            <w:r>
              <w:rPr>
                <w:rFonts w:ascii="Inter" w:hAnsi="Inter"/>
                <w:b/>
                <w:color w:val="FFFFFF"/>
                <w:sz w:val="22"/>
              </w:rPr>
              <w:t>URL</w:t>
            </w:r>
          </w:p>
        </w:tc>
        <w:tc>
          <w:tcPr>
            <w:tcW w:type="dxa" w:w="1440"/>
            <w:vAlign w:val="center"/>
            <w:shd w:fill="2563EB" w:val="clear"/>
          </w:tcPr>
          <w:p>
            <w:pPr>
              <w:spacing w:after="0" w:line="276" w:lineRule="auto"/>
            </w:pPr>
            <w:r/>
            <w:r>
              <w:rPr>
                <w:rFonts w:ascii="Inter" w:hAnsi="Inter"/>
                <w:b/>
                <w:color w:val="FFFFFF"/>
                <w:sz w:val="22"/>
              </w:rPr>
              <w:t>Authentication</w:t>
            </w:r>
          </w:p>
        </w:tc>
        <w:tc>
          <w:tcPr>
            <w:tcW w:type="dxa" w:w="3312"/>
            <w:vAlign w:val="center"/>
            <w:shd w:fill="2563EB" w:val="clear"/>
          </w:tcPr>
          <w:p>
            <w:pPr>
              <w:spacing w:after="0" w:line="276" w:lineRule="auto"/>
            </w:pPr>
            <w:r/>
            <w:r>
              <w:rPr>
                <w:rFonts w:ascii="Inter" w:hAnsi="Inter"/>
                <w:b/>
                <w:color w:val="FFFFFF"/>
                <w:sz w:val="22"/>
              </w:rPr>
              <w:t>Description</w:t>
            </w:r>
          </w:p>
        </w:tc>
      </w:tr>
      <w:tr>
        <w:tc>
          <w:tcPr>
            <w:tcW w:type="dxa" w:w="1152"/>
            <w:vAlign w:val="center"/>
          </w:tcPr>
          <w:p>
            <w:pPr>
              <w:spacing w:after="0" w:line="276" w:lineRule="auto"/>
            </w:pPr>
            <w:r/>
            <w:r>
              <w:rPr>
                <w:rFonts w:ascii="Inter" w:hAnsi="Inter"/>
                <w:b w:val="0"/>
                <w:color w:val="0F172A"/>
                <w:sz w:val="22"/>
              </w:rPr>
              <w:t>GET</w:t>
            </w:r>
          </w:p>
        </w:tc>
        <w:tc>
          <w:tcPr>
            <w:tcW w:type="dxa" w:w="3168"/>
            <w:vAlign w:val="center"/>
          </w:tcPr>
          <w:p>
            <w:pPr>
              <w:spacing w:after="0" w:line="276" w:lineRule="auto"/>
            </w:pPr>
            <w:r/>
            <w:r>
              <w:rPr>
                <w:rFonts w:ascii="Inter" w:hAnsi="Inter"/>
                <w:b w:val="0"/>
                <w:color w:val="0F172A"/>
                <w:sz w:val="22"/>
              </w:rPr>
              <w:t>/api/v1/analytics/dashboard</w:t>
            </w:r>
          </w:p>
        </w:tc>
        <w:tc>
          <w:tcPr>
            <w:tcW w:type="dxa" w:w="1440"/>
            <w:vAlign w:val="center"/>
          </w:tcPr>
          <w:p>
            <w:pPr>
              <w:spacing w:after="0" w:line="276" w:lineRule="auto"/>
            </w:pPr>
            <w:r/>
            <w:r>
              <w:rPr>
                <w:rFonts w:ascii="Inter" w:hAnsi="Inter"/>
                <w:b w:val="0"/>
                <w:color w:val="0F172A"/>
                <w:sz w:val="22"/>
              </w:rPr>
              <w:t>Yes</w:t>
            </w:r>
          </w:p>
        </w:tc>
        <w:tc>
          <w:tcPr>
            <w:tcW w:type="dxa" w:w="3312"/>
            <w:vAlign w:val="center"/>
          </w:tcPr>
          <w:p>
            <w:pPr>
              <w:spacing w:after="0" w:line="276" w:lineRule="auto"/>
            </w:pPr>
            <w:r/>
            <w:r>
              <w:rPr>
                <w:rFonts w:ascii="Inter" w:hAnsi="Inter"/>
                <w:b w:val="0"/>
                <w:color w:val="0F172A"/>
                <w:sz w:val="22"/>
              </w:rPr>
              <w:t>Return dashboard metrics for the authenticated user.</w:t>
            </w:r>
          </w:p>
        </w:tc>
      </w:tr>
      <w:tr>
        <w:tc>
          <w:tcPr>
            <w:tcW w:type="dxa" w:w="1152"/>
            <w:vAlign w:val="center"/>
          </w:tcPr>
          <w:p>
            <w:pPr>
              <w:spacing w:after="0" w:line="276" w:lineRule="auto"/>
            </w:pPr>
            <w:r/>
            <w:r>
              <w:rPr>
                <w:rFonts w:ascii="Inter" w:hAnsi="Inter"/>
                <w:b w:val="0"/>
                <w:color w:val="0F172A"/>
                <w:sz w:val="22"/>
              </w:rPr>
              <w:t>GET</w:t>
            </w:r>
          </w:p>
        </w:tc>
        <w:tc>
          <w:tcPr>
            <w:tcW w:type="dxa" w:w="3168"/>
            <w:vAlign w:val="center"/>
          </w:tcPr>
          <w:p>
            <w:pPr>
              <w:spacing w:after="0" w:line="276" w:lineRule="auto"/>
            </w:pPr>
            <w:r/>
            <w:r>
              <w:rPr>
                <w:rFonts w:ascii="Inter" w:hAnsi="Inter"/>
                <w:b w:val="0"/>
                <w:color w:val="0F172A"/>
                <w:sz w:val="22"/>
              </w:rPr>
              <w:t>/api/v1/admin/users</w:t>
            </w:r>
          </w:p>
        </w:tc>
        <w:tc>
          <w:tcPr>
            <w:tcW w:type="dxa" w:w="1440"/>
            <w:vAlign w:val="center"/>
          </w:tcPr>
          <w:p>
            <w:pPr>
              <w:spacing w:after="0" w:line="276" w:lineRule="auto"/>
            </w:pPr>
            <w:r/>
            <w:r>
              <w:rPr>
                <w:rFonts w:ascii="Inter" w:hAnsi="Inter"/>
                <w:b w:val="0"/>
                <w:color w:val="0F172A"/>
                <w:sz w:val="22"/>
              </w:rPr>
              <w:t>Admin</w:t>
            </w:r>
          </w:p>
        </w:tc>
        <w:tc>
          <w:tcPr>
            <w:tcW w:type="dxa" w:w="3312"/>
            <w:vAlign w:val="center"/>
          </w:tcPr>
          <w:p>
            <w:pPr>
              <w:spacing w:after="0" w:line="276" w:lineRule="auto"/>
            </w:pPr>
            <w:r/>
            <w:r>
              <w:rPr>
                <w:rFonts w:ascii="Inter" w:hAnsi="Inter"/>
                <w:b w:val="0"/>
                <w:color w:val="0F172A"/>
                <w:sz w:val="22"/>
              </w:rPr>
              <w:t>List users with filters, pagination, and role data.</w:t>
            </w:r>
          </w:p>
        </w:tc>
      </w:tr>
      <w:tr>
        <w:tc>
          <w:tcPr>
            <w:tcW w:type="dxa" w:w="1152"/>
            <w:vAlign w:val="center"/>
          </w:tcPr>
          <w:p>
            <w:pPr>
              <w:spacing w:after="0" w:line="276" w:lineRule="auto"/>
            </w:pPr>
            <w:r/>
            <w:r>
              <w:rPr>
                <w:rFonts w:ascii="Inter" w:hAnsi="Inter"/>
                <w:b w:val="0"/>
                <w:color w:val="0F172A"/>
                <w:sz w:val="22"/>
              </w:rPr>
              <w:t>PUT</w:t>
            </w:r>
          </w:p>
        </w:tc>
        <w:tc>
          <w:tcPr>
            <w:tcW w:type="dxa" w:w="3168"/>
            <w:vAlign w:val="center"/>
          </w:tcPr>
          <w:p>
            <w:pPr>
              <w:spacing w:after="0" w:line="276" w:lineRule="auto"/>
            </w:pPr>
            <w:r/>
            <w:r>
              <w:rPr>
                <w:rFonts w:ascii="Inter" w:hAnsi="Inter"/>
                <w:b w:val="0"/>
                <w:color w:val="0F172A"/>
                <w:sz w:val="22"/>
              </w:rPr>
              <w:t>/api/v1/admin/users/:id/role</w:t>
            </w:r>
          </w:p>
        </w:tc>
        <w:tc>
          <w:tcPr>
            <w:tcW w:type="dxa" w:w="1440"/>
            <w:vAlign w:val="center"/>
          </w:tcPr>
          <w:p>
            <w:pPr>
              <w:spacing w:after="0" w:line="276" w:lineRule="auto"/>
            </w:pPr>
            <w:r/>
            <w:r>
              <w:rPr>
                <w:rFonts w:ascii="Inter" w:hAnsi="Inter"/>
                <w:b w:val="0"/>
                <w:color w:val="0F172A"/>
                <w:sz w:val="22"/>
              </w:rPr>
              <w:t>Admin</w:t>
            </w:r>
          </w:p>
        </w:tc>
        <w:tc>
          <w:tcPr>
            <w:tcW w:type="dxa" w:w="3312"/>
            <w:vAlign w:val="center"/>
          </w:tcPr>
          <w:p>
            <w:pPr>
              <w:spacing w:after="0" w:line="276" w:lineRule="auto"/>
            </w:pPr>
            <w:r/>
            <w:r>
              <w:rPr>
                <w:rFonts w:ascii="Inter" w:hAnsi="Inter"/>
                <w:b w:val="0"/>
                <w:color w:val="0F172A"/>
                <w:sz w:val="22"/>
              </w:rPr>
              <w:t>Promote or demote user access roles.</w:t>
            </w:r>
          </w:p>
        </w:tc>
      </w:tr>
      <w:tr>
        <w:tc>
          <w:tcPr>
            <w:tcW w:type="dxa" w:w="1152"/>
            <w:vAlign w:val="center"/>
          </w:tcPr>
          <w:p>
            <w:pPr>
              <w:spacing w:after="0" w:line="276" w:lineRule="auto"/>
            </w:pPr>
            <w:r/>
            <w:r>
              <w:rPr>
                <w:rFonts w:ascii="Inter" w:hAnsi="Inter"/>
                <w:b w:val="0"/>
                <w:color w:val="0F172A"/>
                <w:sz w:val="22"/>
              </w:rPr>
              <w:t>GET</w:t>
            </w:r>
          </w:p>
        </w:tc>
        <w:tc>
          <w:tcPr>
            <w:tcW w:type="dxa" w:w="3168"/>
            <w:vAlign w:val="center"/>
          </w:tcPr>
          <w:p>
            <w:pPr>
              <w:spacing w:after="0" w:line="276" w:lineRule="auto"/>
            </w:pPr>
            <w:r/>
            <w:r>
              <w:rPr>
                <w:rFonts w:ascii="Inter" w:hAnsi="Inter"/>
                <w:b w:val="0"/>
                <w:color w:val="0F172A"/>
                <w:sz w:val="22"/>
              </w:rPr>
              <w:t>/api/v1/admin/metrics</w:t>
            </w:r>
          </w:p>
        </w:tc>
        <w:tc>
          <w:tcPr>
            <w:tcW w:type="dxa" w:w="1440"/>
            <w:vAlign w:val="center"/>
          </w:tcPr>
          <w:p>
            <w:pPr>
              <w:spacing w:after="0" w:line="276" w:lineRule="auto"/>
            </w:pPr>
            <w:r/>
            <w:r>
              <w:rPr>
                <w:rFonts w:ascii="Inter" w:hAnsi="Inter"/>
                <w:b w:val="0"/>
                <w:color w:val="0F172A"/>
                <w:sz w:val="22"/>
              </w:rPr>
              <w:t>Admin</w:t>
            </w:r>
          </w:p>
        </w:tc>
        <w:tc>
          <w:tcPr>
            <w:tcW w:type="dxa" w:w="3312"/>
            <w:vAlign w:val="center"/>
          </w:tcPr>
          <w:p>
            <w:pPr>
              <w:spacing w:after="0" w:line="276" w:lineRule="auto"/>
            </w:pPr>
            <w:r/>
            <w:r>
              <w:rPr>
                <w:rFonts w:ascii="Inter" w:hAnsi="Inter"/>
                <w:b w:val="0"/>
                <w:color w:val="0F172A"/>
                <w:sz w:val="22"/>
              </w:rPr>
              <w:t>Fetch platform-level operational and usage analytics.</w:t>
            </w:r>
          </w:p>
        </w:tc>
      </w:tr>
    </w:tbl>
    <w:p/>
    <w:p>
      <w:pPr>
        <w:pStyle w:val="Heading3"/>
        <w:jc w:val="left"/>
      </w:pPr>
      <w:r>
        <w:t>GET /api/v1/analytics/dashboard</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GET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/api/v1/analytics/dashboard</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Yes</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Return dashboard metrics for the authenticated user.</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None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Valid JWT</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Cards, charts, and recent activity</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401 unauthorized</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w:t>
            </w:r>
          </w:p>
        </w:tc>
      </w:tr>
    </w:tbl>
    <w:p/>
    <w:p>
      <w:pPr>
        <w:pStyle w:val="Heading3"/>
        <w:jc w:val="left"/>
      </w:pPr>
      <w:r>
        <w:t>GET /api/v1/admin/users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GET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/api/v1/admin/users</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Admin</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List users with filters, pagination, and role data.</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query params</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Admin role required</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Paginated users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403 forbidden</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w:t>
            </w:r>
          </w:p>
        </w:tc>
      </w:tr>
    </w:tbl>
    <w:p/>
    <w:p>
      <w:pPr>
        <w:pStyle w:val="Heading3"/>
        <w:jc w:val="left"/>
      </w:pPr>
      <w:r>
        <w:t>PUT /api/v1/admin/users/:id/role</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PUT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/api/v1/admin/users/:id/role</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Admin</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Promote or demote user access roles.</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role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Allowed roles only</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Updated user role</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400 invalid role, 403 forbidden</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{"role":"admin"}</w:t>
            </w:r>
          </w:p>
        </w:tc>
      </w:tr>
    </w:tbl>
    <w:p/>
    <w:p>
      <w:pPr>
        <w:pStyle w:val="Heading3"/>
        <w:jc w:val="left"/>
      </w:pPr>
      <w:r>
        <w:t>GET /api/v1/admin/metrics</w:t>
      </w:r>
    </w:p>
    <w:tbl>
      <w:tblPr>
        <w:tblStyle w:val="TableGrid"/>
        <w:tblW w:type="auto" w:w="0"/>
        <w:jc w:val="center"/>
        <w:tblLayout w:type="fixed"/>
        <w:tblLook w:firstColumn="1" w:firstRow="1" w:lastColumn="0" w:lastRow="0" w:noHBand="0" w:noVBand="1" w:val="04A0"/>
      </w:tblPr>
      <w:tblGrid>
        <w:gridCol w:w="4514"/>
        <w:gridCol w:w="4514"/>
      </w:tblGrid>
      <w:tr>
        <w:tc>
          <w:tcPr>
            <w:tcW w:type="dxa" w:w="2448"/>
            <w:vAlign w:val="center"/>
            <w:shd w:fill="2563EB" w:val="clear"/>
          </w:tcPr>
          <w:p>
            <w:pPr>
              <w:spacing w:after="0" w:line="276" w:lineRule="auto"/>
            </w:pPr>
            <w:r/>
            <w:r>
              <w:rPr>
                <w:rFonts w:ascii="Inter" w:hAnsi="Inter"/>
                <w:b/>
                <w:color w:val="FFFFFF"/>
                <w:sz w:val="22"/>
              </w:rPr>
              <w:t>Specification</w:t>
            </w:r>
          </w:p>
        </w:tc>
        <w:tc>
          <w:tcPr>
            <w:tcW w:type="dxa" w:w="6624"/>
            <w:vAlign w:val="center"/>
            <w:shd w:fill="2563EB" w:val="clear"/>
          </w:tcPr>
          <w:p>
            <w:pPr>
              <w:spacing w:after="0" w:line="276" w:lineRule="auto"/>
            </w:pPr>
            <w:r/>
            <w:r>
              <w:rPr>
                <w:rFonts w:ascii="Inter" w:hAnsi="Inter"/>
                <w:b/>
                <w:color w:val="FFFFFF"/>
                <w:sz w:val="22"/>
              </w:rPr>
              <w:t>Details</w:t>
            </w:r>
          </w:p>
        </w:tc>
      </w:tr>
      <w:tr>
        <w:tc>
          <w:tcPr>
            <w:tcW w:type="dxa" w:w="2448"/>
            <w:vAlign w:val="center"/>
          </w:tcPr>
          <w:p>
            <w:pPr>
              <w:spacing w:after="0" w:line="276" w:lineRule="auto"/>
            </w:pPr>
            <w:r/>
            <w:r>
              <w:rPr>
                <w:rFonts w:ascii="Inter" w:hAnsi="Inter"/>
                <w:b w:val="0"/>
                <w:color w:val="0F172A"/>
                <w:sz w:val="22"/>
              </w:rPr>
              <w:t>Method</w:t>
            </w:r>
          </w:p>
        </w:tc>
        <w:tc>
          <w:tcPr>
            <w:tcW w:type="dxa" w:w="6624"/>
            <w:vAlign w:val="center"/>
          </w:tcPr>
          <w:p>
            <w:pPr>
              <w:spacing w:after="0" w:line="276" w:lineRule="auto"/>
            </w:pPr>
            <w:r/>
            <w:r>
              <w:rPr>
                <w:rFonts w:ascii="Inter" w:hAnsi="Inter"/>
                <w:b w:val="0"/>
                <w:color w:val="0F172A"/>
                <w:sz w:val="22"/>
              </w:rPr>
              <w:t>GET</w:t>
            </w:r>
          </w:p>
        </w:tc>
      </w:tr>
      <w:tr>
        <w:tc>
          <w:tcPr>
            <w:tcW w:type="dxa" w:w="2448"/>
            <w:vAlign w:val="center"/>
          </w:tcPr>
          <w:p>
            <w:pPr>
              <w:spacing w:after="0" w:line="276" w:lineRule="auto"/>
            </w:pPr>
            <w:r/>
            <w:r>
              <w:rPr>
                <w:rFonts w:ascii="Inter" w:hAnsi="Inter"/>
                <w:b w:val="0"/>
                <w:color w:val="0F172A"/>
                <w:sz w:val="22"/>
              </w:rPr>
              <w:t>URL</w:t>
            </w:r>
          </w:p>
        </w:tc>
        <w:tc>
          <w:tcPr>
            <w:tcW w:type="dxa" w:w="6624"/>
            <w:vAlign w:val="center"/>
          </w:tcPr>
          <w:p>
            <w:pPr>
              <w:spacing w:after="0" w:line="276" w:lineRule="auto"/>
            </w:pPr>
            <w:r/>
            <w:r>
              <w:rPr>
                <w:rFonts w:ascii="Inter" w:hAnsi="Inter"/>
                <w:b w:val="0"/>
                <w:color w:val="0F172A"/>
                <w:sz w:val="22"/>
              </w:rPr>
              <w:t>/api/v1/admin/metrics</w:t>
            </w:r>
          </w:p>
        </w:tc>
      </w:tr>
      <w:tr>
        <w:tc>
          <w:tcPr>
            <w:tcW w:type="dxa" w:w="2448"/>
            <w:vAlign w:val="center"/>
          </w:tcPr>
          <w:p>
            <w:pPr>
              <w:spacing w:after="0" w:line="276" w:lineRule="auto"/>
            </w:pPr>
            <w:r/>
            <w:r>
              <w:rPr>
                <w:rFonts w:ascii="Inter" w:hAnsi="Inter"/>
                <w:b w:val="0"/>
                <w:color w:val="0F172A"/>
                <w:sz w:val="22"/>
              </w:rPr>
              <w:t>Authentication</w:t>
            </w:r>
          </w:p>
        </w:tc>
        <w:tc>
          <w:tcPr>
            <w:tcW w:type="dxa" w:w="6624"/>
            <w:vAlign w:val="center"/>
          </w:tcPr>
          <w:p>
            <w:pPr>
              <w:spacing w:after="0" w:line="276" w:lineRule="auto"/>
            </w:pPr>
            <w:r/>
            <w:r>
              <w:rPr>
                <w:rFonts w:ascii="Inter" w:hAnsi="Inter"/>
                <w:b w:val="0"/>
                <w:color w:val="0F172A"/>
                <w:sz w:val="22"/>
              </w:rPr>
              <w:t>Admin</w:t>
            </w:r>
          </w:p>
        </w:tc>
      </w:tr>
      <w:tr>
        <w:tc>
          <w:tcPr>
            <w:tcW w:type="dxa" w:w="2448"/>
            <w:vAlign w:val="center"/>
          </w:tcPr>
          <w:p>
            <w:pPr>
              <w:spacing w:after="0" w:line="276" w:lineRule="auto"/>
            </w:pPr>
            <w:r/>
            <w:r>
              <w:rPr>
                <w:rFonts w:ascii="Inter" w:hAnsi="Inter"/>
                <w:b w:val="0"/>
                <w:color w:val="0F172A"/>
                <w:sz w:val="22"/>
              </w:rPr>
              <w:t>Description</w:t>
            </w:r>
          </w:p>
        </w:tc>
        <w:tc>
          <w:tcPr>
            <w:tcW w:type="dxa" w:w="6624"/>
            <w:vAlign w:val="center"/>
          </w:tcPr>
          <w:p>
            <w:pPr>
              <w:spacing w:after="0" w:line="276" w:lineRule="auto"/>
            </w:pPr>
            <w:r/>
            <w:r>
              <w:rPr>
                <w:rFonts w:ascii="Inter" w:hAnsi="Inter"/>
                <w:b w:val="0"/>
                <w:color w:val="0F172A"/>
                <w:sz w:val="22"/>
              </w:rPr>
              <w:t>Fetch platform-level operational and usage analytics.</w:t>
            </w:r>
          </w:p>
        </w:tc>
      </w:tr>
      <w:tr>
        <w:tc>
          <w:tcPr>
            <w:tcW w:type="dxa" w:w="2448"/>
            <w:vAlign w:val="center"/>
          </w:tcPr>
          <w:p>
            <w:pPr>
              <w:spacing w:after="0" w:line="276" w:lineRule="auto"/>
            </w:pPr>
            <w:r/>
            <w:r>
              <w:rPr>
                <w:rFonts w:ascii="Inter" w:hAnsi="Inter"/>
                <w:b w:val="0"/>
                <w:color w:val="0F172A"/>
                <w:sz w:val="22"/>
              </w:rPr>
              <w:t>Request Body</w:t>
            </w:r>
          </w:p>
        </w:tc>
        <w:tc>
          <w:tcPr>
            <w:tcW w:type="dxa" w:w="6624"/>
            <w:vAlign w:val="center"/>
          </w:tcPr>
          <w:p>
            <w:pPr>
              <w:spacing w:after="0" w:line="276" w:lineRule="auto"/>
            </w:pPr>
            <w:r/>
            <w:r>
              <w:rPr>
                <w:rFonts w:ascii="Inter" w:hAnsi="Inter"/>
                <w:b w:val="0"/>
                <w:color w:val="0F172A"/>
                <w:sz w:val="22"/>
              </w:rPr>
              <w:t>None</w:t>
            </w:r>
          </w:p>
        </w:tc>
      </w:tr>
      <w:tr>
        <w:tc>
          <w:tcPr>
            <w:tcW w:type="dxa" w:w="2448"/>
            <w:vAlign w:val="center"/>
          </w:tcPr>
          <w:p>
            <w:pPr>
              <w:spacing w:after="0" w:line="276" w:lineRule="auto"/>
            </w:pPr>
            <w:r/>
            <w:r>
              <w:rPr>
                <w:rFonts w:ascii="Inter" w:hAnsi="Inter"/>
                <w:b w:val="0"/>
                <w:color w:val="0F172A"/>
                <w:sz w:val="22"/>
              </w:rPr>
              <w:t>Validation</w:t>
            </w:r>
          </w:p>
        </w:tc>
        <w:tc>
          <w:tcPr>
            <w:tcW w:type="dxa" w:w="6624"/>
            <w:vAlign w:val="center"/>
          </w:tcPr>
          <w:p>
            <w:pPr>
              <w:spacing w:after="0" w:line="276" w:lineRule="auto"/>
            </w:pPr>
            <w:r/>
            <w:r>
              <w:rPr>
                <w:rFonts w:ascii="Inter" w:hAnsi="Inter"/>
                <w:b w:val="0"/>
                <w:color w:val="0F172A"/>
                <w:sz w:val="22"/>
              </w:rPr>
              <w:t>Admin role required</w:t>
            </w:r>
          </w:p>
        </w:tc>
      </w:tr>
      <w:tr>
        <w:tc>
          <w:tcPr>
            <w:tcW w:type="dxa" w:w="2448"/>
            <w:vAlign w:val="center"/>
          </w:tcPr>
          <w:p>
            <w:pPr>
              <w:spacing w:after="0" w:line="276" w:lineRule="auto"/>
            </w:pPr>
            <w:r/>
            <w:r>
              <w:rPr>
                <w:rFonts w:ascii="Inter" w:hAnsi="Inter"/>
                <w:b w:val="0"/>
                <w:color w:val="0F172A"/>
                <w:sz w:val="22"/>
              </w:rPr>
              <w:t>Success Response</w:t>
            </w:r>
          </w:p>
        </w:tc>
        <w:tc>
          <w:tcPr>
            <w:tcW w:type="dxa" w:w="6624"/>
            <w:vAlign w:val="center"/>
          </w:tcPr>
          <w:p>
            <w:pPr>
              <w:spacing w:after="0" w:line="276" w:lineRule="auto"/>
            </w:pPr>
            <w:r/>
            <w:r>
              <w:rPr>
                <w:rFonts w:ascii="Inter" w:hAnsi="Inter"/>
                <w:b w:val="0"/>
                <w:color w:val="0F172A"/>
                <w:sz w:val="22"/>
              </w:rPr>
              <w:t>200 Aggregated metrics</w:t>
            </w:r>
          </w:p>
        </w:tc>
      </w:tr>
      <w:tr>
        <w:tc>
          <w:tcPr>
            <w:tcW w:type="dxa" w:w="2448"/>
            <w:vAlign w:val="center"/>
          </w:tcPr>
          <w:p>
            <w:pPr>
              <w:spacing w:after="0" w:line="276" w:lineRule="auto"/>
            </w:pPr>
            <w:r/>
            <w:r>
              <w:rPr>
                <w:rFonts w:ascii="Inter" w:hAnsi="Inter"/>
                <w:b w:val="0"/>
                <w:color w:val="0F172A"/>
                <w:sz w:val="22"/>
              </w:rPr>
              <w:t>Common Errors</w:t>
            </w:r>
          </w:p>
        </w:tc>
        <w:tc>
          <w:tcPr>
            <w:tcW w:type="dxa" w:w="6624"/>
            <w:vAlign w:val="center"/>
          </w:tcPr>
          <w:p>
            <w:pPr>
              <w:spacing w:after="0" w:line="276" w:lineRule="auto"/>
            </w:pPr>
            <w:r/>
            <w:r>
              <w:rPr>
                <w:rFonts w:ascii="Inter" w:hAnsi="Inter"/>
                <w:b w:val="0"/>
                <w:color w:val="0F172A"/>
                <w:sz w:val="22"/>
              </w:rPr>
              <w:t>403 forbidden</w:t>
            </w:r>
          </w:p>
        </w:tc>
      </w:tr>
      <w:tr>
        <w:tc>
          <w:tcPr>
            <w:tcW w:type="dxa" w:w="2448"/>
            <w:vAlign w:val="center"/>
          </w:tcPr>
          <w:p>
            <w:pPr>
              <w:spacing w:after="0" w:line="276" w:lineRule="auto"/>
            </w:pPr>
            <w:r/>
            <w:r>
              <w:rPr>
                <w:rFonts w:ascii="Inter" w:hAnsi="Inter"/>
                <w:b w:val="0"/>
                <w:color w:val="0F172A"/>
                <w:sz w:val="22"/>
              </w:rPr>
              <w:t>Example</w:t>
            </w:r>
          </w:p>
        </w:tc>
        <w:tc>
          <w:tcPr>
            <w:tcW w:type="dxa" w:w="6624"/>
            <w:vAlign w:val="center"/>
          </w:tcPr>
          <w:p>
            <w:pPr>
              <w:spacing w:after="0" w:line="276" w:lineRule="auto"/>
            </w:pPr>
            <w:r/>
            <w:r>
              <w:rPr>
                <w:rFonts w:ascii="Inter" w:hAnsi="Inter"/>
                <w:b w:val="0"/>
                <w:color w:val="0F172A"/>
                <w:sz w:val="22"/>
              </w:rPr>
              <w:t>{}</w:t>
            </w:r>
          </w:p>
        </w:tc>
      </w:tr>
    </w:tbl>
    <w:p/>
    <w:tbl>
      <w:tblPr>
        <w:tblW w:type="auto" w:w="0"/>
        <w:jc w:val="center"/>
        <w:tblLayout w:type="fixed"/>
        <w:tblLook w:firstColumn="1" w:firstRow="1" w:lastColumn="0" w:lastRow="0" w:noHBand="0" w:noVBand="1" w:val="04A0"/>
      </w:tblPr>
      <w:tblGrid>
        <w:gridCol w:w="9029"/>
      </w:tblGrid>
      <w:tr>
        <w:tc>
          <w:tcPr>
            <w:tcW w:type="dxa" w:w="9072"/>
            <w:shd w:fill="ECFDF5" w:val="clear"/>
          </w:tcPr>
          <w:p>
            <w:pPr>
              <w:spacing w:after="0"/>
            </w:pPr>
            <w:r>
              <w:rPr>
                <w:rFonts w:ascii="Inter" w:hAnsi="Inter"/>
                <w:b/>
                <w:color w:val="2563EB"/>
                <w:sz w:val="22"/>
              </w:rPr>
              <w:t xml:space="preserve">Tip: </w:t>
            </w:r>
            <w:r>
              <w:rPr>
                <w:rFonts w:ascii="Inter" w:hAnsi="Inter"/>
                <w:color w:val="0F172A"/>
                <w:sz w:val="22"/>
              </w:rPr>
              <w:t>Production APIs should use request IDs, structured logging, and consistent response envelopes so errors can be traced across frontend, backend, and AI upstream calls.</w:t>
            </w:r>
          </w:p>
        </w:tc>
      </w:tr>
    </w:tbl>
    <w:p/>
    <w:p>
      <w:r>
        <w:br w:type="page"/>
      </w:r>
    </w:p>
    <w:p>
      <w:pPr>
        <w:pStyle w:val="Heading1"/>
        <w:jc w:val="left"/>
      </w:pPr>
      <w:r>
        <w:t>Authentication Flow</w:t>
      </w:r>
    </w:p>
    <w:p>
      <w:pPr>
        <w:jc w:val="both"/>
      </w:pPr>
      <w:r>
        <w:rPr>
          <w:rFonts w:ascii="Inter" w:hAnsi="Inter"/>
          <w:color w:val="0F172A"/>
          <w:sz w:val="24"/>
        </w:rPr>
        <w:t>This workflow documents the operating sequence, state transitions, and decision points for the authentication flow. The goal is to ensure that the implementation remains predictable, observable, and easy to maintain as the platform grows.</w:t>
      </w:r>
    </w:p>
    <w:p>
      <w:pPr>
        <w:pStyle w:val="ListNumber"/>
      </w:pPr>
      <w:r>
        <w:rPr>
          <w:rFonts w:ascii="Inter" w:hAnsi="Inter"/>
          <w:color w:val="0F172A"/>
          <w:sz w:val="24"/>
        </w:rPr>
        <w:t>User opens signup or login route from the public landing page.</w:t>
      </w:r>
    </w:p>
    <w:p>
      <w:pPr>
        <w:pStyle w:val="ListNumber"/>
      </w:pPr>
      <w:r>
        <w:rPr>
          <w:rFonts w:ascii="Inter" w:hAnsi="Inter"/>
          <w:color w:val="0F172A"/>
          <w:sz w:val="24"/>
        </w:rPr>
        <w:t>Frontend validates email, password, and profile inputs before network submission.</w:t>
      </w:r>
    </w:p>
    <w:p>
      <w:pPr>
        <w:pStyle w:val="ListNumber"/>
      </w:pPr>
      <w:r>
        <w:rPr>
          <w:rFonts w:ascii="Inter" w:hAnsi="Inter"/>
          <w:color w:val="0F172A"/>
          <w:sz w:val="24"/>
        </w:rPr>
        <w:t>Backend validates payload, checks account status, hashes password on registration, and issues tokens on successful login.</w:t>
      </w:r>
    </w:p>
    <w:p>
      <w:pPr>
        <w:pStyle w:val="ListNumber"/>
      </w:pPr>
      <w:r>
        <w:rPr>
          <w:rFonts w:ascii="Inter" w:hAnsi="Inter"/>
          <w:color w:val="0F172A"/>
          <w:sz w:val="24"/>
        </w:rPr>
        <w:t>Refresh token is stored securely according to deployment strategy, while access token is attached to protected API calls.</w:t>
      </w:r>
    </w:p>
    <w:p>
      <w:pPr>
        <w:pStyle w:val="ListNumber"/>
      </w:pPr>
      <w:r>
        <w:rPr>
          <w:rFonts w:ascii="Inter" w:hAnsi="Inter"/>
          <w:color w:val="0F172A"/>
          <w:sz w:val="24"/>
        </w:rPr>
        <w:t>Protected route middleware and React Query hydration load dashboard context after authentication succeeds.</w:t>
      </w:r>
    </w:p>
    <w:p>
      <w:pPr>
        <w:pStyle w:val="Heading2"/>
        <w:jc w:val="left"/>
      </w:pPr>
      <w:r>
        <w:t>Workflow Diagram</w:t>
      </w:r>
    </w:p>
    <w:p>
      <w:pPr>
        <w:pStyle w:val="Diagram"/>
        <w:jc w:val="left"/>
      </w:pPr>
      <w:r>
        <w:rPr>
          <w:rFonts w:ascii="Consolas" w:hAnsi="Consolas"/>
          <w:color w:val="0B1120"/>
          <w:sz w:val="20"/>
        </w:rPr>
        <w:t>[User] -&gt; [Signup/Login Form] -&gt; [Express Auth Controller] -&gt; [Validation + bcrypt + JWT]</w:t>
        <w:br/>
        <w:t xml:space="preserve">                                     -&gt; [MongoDB users]</w:t>
        <w:br/>
        <w:t xml:space="preserve">                                     -&gt; [Access Token + Refresh Token]</w:t>
        <w:br/>
        <w:t xml:space="preserve">                                     -&gt; [Protected Dashboard Session]</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Resume Builder Workflow</w:t>
      </w:r>
    </w:p>
    <w:p>
      <w:pPr>
        <w:jc w:val="both"/>
      </w:pPr>
      <w:r>
        <w:rPr>
          <w:rFonts w:ascii="Inter" w:hAnsi="Inter"/>
          <w:color w:val="0F172A"/>
          <w:sz w:val="24"/>
        </w:rPr>
        <w:t>This workflow documents the operating sequence, state transitions, and decision points for the resume builder workflow. The goal is to ensure that the implementation remains predictable, observable, and easy to maintain as the platform grows.</w:t>
      </w:r>
    </w:p>
    <w:p>
      <w:pPr>
        <w:pStyle w:val="ListNumber"/>
      </w:pPr>
      <w:r>
        <w:rPr>
          <w:rFonts w:ascii="Inter" w:hAnsi="Inter"/>
          <w:color w:val="0F172A"/>
          <w:sz w:val="24"/>
        </w:rPr>
        <w:t>User creates a new draft or selects a starter template from the resume hub.</w:t>
      </w:r>
    </w:p>
    <w:p>
      <w:pPr>
        <w:pStyle w:val="ListNumber"/>
      </w:pPr>
      <w:r>
        <w:rPr>
          <w:rFonts w:ascii="Inter" w:hAnsi="Inter"/>
          <w:color w:val="0F172A"/>
          <w:sz w:val="24"/>
        </w:rPr>
        <w:t>Section-based forms collect profile, education, experience, projects, skills, and certification data.</w:t>
      </w:r>
    </w:p>
    <w:p>
      <w:pPr>
        <w:pStyle w:val="ListNumber"/>
      </w:pPr>
      <w:r>
        <w:rPr>
          <w:rFonts w:ascii="Inter" w:hAnsi="Inter"/>
          <w:color w:val="0F172A"/>
          <w:sz w:val="24"/>
        </w:rPr>
        <w:t>AI assistance can generate summaries, bullet points, and achievement wording using role-aware prompts.</w:t>
      </w:r>
    </w:p>
    <w:p>
      <w:pPr>
        <w:pStyle w:val="ListNumber"/>
      </w:pPr>
      <w:r>
        <w:rPr>
          <w:rFonts w:ascii="Inter" w:hAnsi="Inter"/>
          <w:color w:val="0F172A"/>
          <w:sz w:val="24"/>
        </w:rPr>
        <w:t>The live preview reflects updates immediately and the user saves versioned drafts to MongoDB.</w:t>
      </w:r>
    </w:p>
    <w:p>
      <w:pPr>
        <w:pStyle w:val="ListNumber"/>
      </w:pPr>
      <w:r>
        <w:rPr>
          <w:rFonts w:ascii="Inter" w:hAnsi="Inter"/>
          <w:color w:val="0F172A"/>
          <w:sz w:val="24"/>
        </w:rPr>
        <w:t>The saved resume becomes reusable input for ATS, job-match, and interview preparation modules.</w:t>
      </w:r>
    </w:p>
    <w:p>
      <w:pPr>
        <w:pStyle w:val="Heading2"/>
        <w:jc w:val="left"/>
      </w:pPr>
      <w:r>
        <w:t>Workflow Diagram</w:t>
      </w:r>
    </w:p>
    <w:p>
      <w:pPr>
        <w:pStyle w:val="Diagram"/>
        <w:jc w:val="left"/>
      </w:pPr>
      <w:r>
        <w:rPr>
          <w:rFonts w:ascii="Consolas" w:hAnsi="Consolas"/>
          <w:color w:val="0B1120"/>
          <w:sz w:val="20"/>
        </w:rPr>
        <w:t>[Resume Form] -&gt; [Structured Sections] -&gt; [Gemini Suggestions] -&gt; [Preview Engine]</w:t>
        <w:br/>
        <w:t xml:space="preserve">                                      -&gt; [Save Draft / Version] -&gt; [Resume Repository]</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Resume Parser Workflow</w:t>
      </w:r>
    </w:p>
    <w:p>
      <w:pPr>
        <w:jc w:val="both"/>
      </w:pPr>
      <w:r>
        <w:rPr>
          <w:rFonts w:ascii="Inter" w:hAnsi="Inter"/>
          <w:color w:val="0F172A"/>
          <w:sz w:val="24"/>
        </w:rPr>
        <w:t>This workflow documents the operating sequence, state transitions, and decision points for the resume parser workflow. The goal is to ensure that the implementation remains predictable, observable, and easy to maintain as the platform grows.</w:t>
      </w:r>
    </w:p>
    <w:p>
      <w:pPr>
        <w:pStyle w:val="ListNumber"/>
      </w:pPr>
      <w:r>
        <w:rPr>
          <w:rFonts w:ascii="Inter" w:hAnsi="Inter"/>
          <w:color w:val="0F172A"/>
          <w:sz w:val="24"/>
        </w:rPr>
        <w:t>User uploads a PDF or DOCX resume through the parser intake interface.</w:t>
      </w:r>
    </w:p>
    <w:p>
      <w:pPr>
        <w:pStyle w:val="ListNumber"/>
      </w:pPr>
      <w:r>
        <w:rPr>
          <w:rFonts w:ascii="Inter" w:hAnsi="Inter"/>
          <w:color w:val="0F172A"/>
          <w:sz w:val="24"/>
        </w:rPr>
        <w:t>Backend validates file type and size, then extracts readable text and basic document structure.</w:t>
      </w:r>
    </w:p>
    <w:p>
      <w:pPr>
        <w:pStyle w:val="ListNumber"/>
      </w:pPr>
      <w:r>
        <w:rPr>
          <w:rFonts w:ascii="Inter" w:hAnsi="Inter"/>
          <w:color w:val="0F172A"/>
          <w:sz w:val="24"/>
        </w:rPr>
        <w:t>Parsing service maps extracted text into resume entities such as summary, experience, education, projects, and skills.</w:t>
      </w:r>
    </w:p>
    <w:p>
      <w:pPr>
        <w:pStyle w:val="ListNumber"/>
      </w:pPr>
      <w:r>
        <w:rPr>
          <w:rFonts w:ascii="Inter" w:hAnsi="Inter"/>
          <w:color w:val="0F172A"/>
          <w:sz w:val="24"/>
        </w:rPr>
        <w:t>Confidence rules identify uncertain fields so the frontend can request user confirmation before final save.</w:t>
      </w:r>
    </w:p>
    <w:p>
      <w:pPr>
        <w:pStyle w:val="ListNumber"/>
      </w:pPr>
      <w:r>
        <w:rPr>
          <w:rFonts w:ascii="Inter" w:hAnsi="Inter"/>
          <w:color w:val="0F172A"/>
          <w:sz w:val="24"/>
        </w:rPr>
        <w:t>The reconstructed data is saved as an editable resume draft for downstream analysis and editing.</w:t>
      </w:r>
    </w:p>
    <w:p>
      <w:pPr>
        <w:pStyle w:val="Heading2"/>
        <w:jc w:val="left"/>
      </w:pPr>
      <w:r>
        <w:t>Workflow Diagram</w:t>
      </w:r>
    </w:p>
    <w:p>
      <w:pPr>
        <w:pStyle w:val="Diagram"/>
        <w:jc w:val="left"/>
      </w:pPr>
      <w:r>
        <w:rPr>
          <w:rFonts w:ascii="Consolas" w:hAnsi="Consolas"/>
          <w:color w:val="0B1120"/>
          <w:sz w:val="20"/>
        </w:rPr>
        <w:t>[Upload Resume] -&gt; [File Validation] -&gt; [Text Extraction] -&gt; [Section Mapping]</w:t>
        <w:br/>
        <w:t xml:space="preserve">                                         -&gt; [Confidence Review] -&gt; [Editable Draft Saved]</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ATS Workflow</w:t>
      </w:r>
    </w:p>
    <w:p>
      <w:pPr>
        <w:jc w:val="both"/>
      </w:pPr>
      <w:r>
        <w:rPr>
          <w:rFonts w:ascii="Inter" w:hAnsi="Inter"/>
          <w:color w:val="0F172A"/>
          <w:sz w:val="24"/>
        </w:rPr>
        <w:t>This workflow documents the operating sequence, state transitions, and decision points for the ats workflow. The goal is to ensure that the implementation remains predictable, observable, and easy to maintain as the platform grows.</w:t>
      </w:r>
    </w:p>
    <w:p>
      <w:pPr>
        <w:pStyle w:val="ListNumber"/>
      </w:pPr>
      <w:r>
        <w:rPr>
          <w:rFonts w:ascii="Inter" w:hAnsi="Inter"/>
          <w:color w:val="0F172A"/>
          <w:sz w:val="24"/>
        </w:rPr>
        <w:t>User selects a resume and optionally supplies a target role or job description context.</w:t>
      </w:r>
    </w:p>
    <w:p>
      <w:pPr>
        <w:pStyle w:val="ListNumber"/>
      </w:pPr>
      <w:r>
        <w:rPr>
          <w:rFonts w:ascii="Inter" w:hAnsi="Inter"/>
          <w:color w:val="0F172A"/>
          <w:sz w:val="24"/>
        </w:rPr>
        <w:t>The ATS service evaluates keyword presence, formatting quality, section completeness, and structural consistency.</w:t>
      </w:r>
    </w:p>
    <w:p>
      <w:pPr>
        <w:pStyle w:val="ListNumber"/>
      </w:pPr>
      <w:r>
        <w:rPr>
          <w:rFonts w:ascii="Inter" w:hAnsi="Inter"/>
          <w:color w:val="0F172A"/>
          <w:sz w:val="24"/>
        </w:rPr>
        <w:t>Gemini-enhanced reasoning converts low-level findings into prioritized recommendations understandable by non-expert users.</w:t>
      </w:r>
    </w:p>
    <w:p>
      <w:pPr>
        <w:pStyle w:val="ListNumber"/>
      </w:pPr>
      <w:r>
        <w:rPr>
          <w:rFonts w:ascii="Inter" w:hAnsi="Inter"/>
          <w:color w:val="0F172A"/>
          <w:sz w:val="24"/>
        </w:rPr>
        <w:t>The report is persisted for trend analysis and surfaced in the ATS view as cards, tables, and score visuals.</w:t>
      </w:r>
    </w:p>
    <w:p>
      <w:pPr>
        <w:pStyle w:val="ListNumber"/>
      </w:pPr>
      <w:r>
        <w:rPr>
          <w:rFonts w:ascii="Inter" w:hAnsi="Inter"/>
          <w:color w:val="0F172A"/>
          <w:sz w:val="24"/>
        </w:rPr>
        <w:t>Users can push recommended edits back into the resume editing workflow for remediation.</w:t>
      </w:r>
    </w:p>
    <w:p>
      <w:pPr>
        <w:pStyle w:val="Heading2"/>
        <w:jc w:val="left"/>
      </w:pPr>
      <w:r>
        <w:t>Workflow Diagram</w:t>
      </w:r>
    </w:p>
    <w:p>
      <w:pPr>
        <w:pStyle w:val="Diagram"/>
        <w:jc w:val="left"/>
      </w:pPr>
      <w:r>
        <w:rPr>
          <w:rFonts w:ascii="Consolas" w:hAnsi="Consolas"/>
          <w:color w:val="0B1120"/>
          <w:sz w:val="20"/>
        </w:rPr>
        <w:t>[Resume Selection] -&gt; [ATS Analysis Engine] -&gt; [Score + Issues + Recommendations]</w:t>
        <w:br/>
        <w:t xml:space="preserve">                                             -&gt; [Persist Report] -&gt; [UI Diagnostics + Improve Actions]</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Resume vs JD Workflow</w:t>
      </w:r>
    </w:p>
    <w:p>
      <w:pPr>
        <w:jc w:val="both"/>
      </w:pPr>
      <w:r>
        <w:rPr>
          <w:rFonts w:ascii="Inter" w:hAnsi="Inter"/>
          <w:color w:val="0F172A"/>
          <w:sz w:val="24"/>
        </w:rPr>
        <w:t>This workflow documents the operating sequence, state transitions, and decision points for the resume vs jd workflow. The goal is to ensure that the implementation remains predictable, observable, and easy to maintain as the platform grows.</w:t>
      </w:r>
    </w:p>
    <w:p>
      <w:pPr>
        <w:pStyle w:val="ListNumber"/>
      </w:pPr>
      <w:r>
        <w:rPr>
          <w:rFonts w:ascii="Inter" w:hAnsi="Inter"/>
          <w:color w:val="0F172A"/>
          <w:sz w:val="24"/>
        </w:rPr>
        <w:t>User chooses a stored resume and submits a target job description.</w:t>
      </w:r>
    </w:p>
    <w:p>
      <w:pPr>
        <w:pStyle w:val="ListNumber"/>
      </w:pPr>
      <w:r>
        <w:rPr>
          <w:rFonts w:ascii="Inter" w:hAnsi="Inter"/>
          <w:color w:val="0F172A"/>
          <w:sz w:val="24"/>
        </w:rPr>
        <w:t>Matching service extracts requirements, role terminology, skill expectations, and implied experience signals.</w:t>
      </w:r>
    </w:p>
    <w:p>
      <w:pPr>
        <w:pStyle w:val="ListNumber"/>
      </w:pPr>
      <w:r>
        <w:rPr>
          <w:rFonts w:ascii="Inter" w:hAnsi="Inter"/>
          <w:color w:val="0F172A"/>
          <w:sz w:val="24"/>
        </w:rPr>
        <w:t>The resume content is compared against these signals to calculate a match score and identify aligned versus missing evidence.</w:t>
      </w:r>
    </w:p>
    <w:p>
      <w:pPr>
        <w:pStyle w:val="ListNumber"/>
      </w:pPr>
      <w:r>
        <w:rPr>
          <w:rFonts w:ascii="Inter" w:hAnsi="Inter"/>
          <w:color w:val="0F172A"/>
          <w:sz w:val="24"/>
        </w:rPr>
        <w:t>Recommendations are prioritized so the user knows which edits produce the greatest increase in job relevance.</w:t>
      </w:r>
    </w:p>
    <w:p>
      <w:pPr>
        <w:pStyle w:val="ListNumber"/>
      </w:pPr>
      <w:r>
        <w:rPr>
          <w:rFonts w:ascii="Inter" w:hAnsi="Inter"/>
          <w:color w:val="0F172A"/>
          <w:sz w:val="24"/>
        </w:rPr>
        <w:t>The saved result supports application strategy, targeted editing, and historical comparison across multiple roles.</w:t>
      </w:r>
    </w:p>
    <w:p>
      <w:pPr>
        <w:pStyle w:val="Heading2"/>
        <w:jc w:val="left"/>
      </w:pPr>
      <w:r>
        <w:t>Workflow Diagram</w:t>
      </w:r>
    </w:p>
    <w:p>
      <w:pPr>
        <w:pStyle w:val="Diagram"/>
        <w:jc w:val="left"/>
      </w:pPr>
      <w:r>
        <w:rPr>
          <w:rFonts w:ascii="Consolas" w:hAnsi="Consolas"/>
          <w:color w:val="0B1120"/>
          <w:sz w:val="20"/>
        </w:rPr>
        <w:t>[Resume + JD] -&gt; [Requirement Extraction] -&gt; [Semantic + Keyword Match]</w:t>
        <w:br/>
        <w:t xml:space="preserve">                               -&gt; [Gap Analysis] -&gt; [Prioritized Improvement Plan]</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Interview Workflow</w:t>
      </w:r>
    </w:p>
    <w:p>
      <w:pPr>
        <w:jc w:val="both"/>
      </w:pPr>
      <w:r>
        <w:rPr>
          <w:rFonts w:ascii="Inter" w:hAnsi="Inter"/>
          <w:color w:val="0F172A"/>
          <w:sz w:val="24"/>
        </w:rPr>
        <w:t>This workflow documents the operating sequence, state transitions, and decision points for the interview workflow. The goal is to ensure that the implementation remains predictable, observable, and easy to maintain as the platform grows.</w:t>
      </w:r>
    </w:p>
    <w:p>
      <w:pPr>
        <w:pStyle w:val="ListNumber"/>
      </w:pPr>
      <w:r>
        <w:rPr>
          <w:rFonts w:ascii="Inter" w:hAnsi="Inter"/>
          <w:color w:val="0F172A"/>
          <w:sz w:val="24"/>
        </w:rPr>
        <w:t>User configures interview type, target role, and difficulty level.</w:t>
      </w:r>
    </w:p>
    <w:p>
      <w:pPr>
        <w:pStyle w:val="ListNumber"/>
      </w:pPr>
      <w:r>
        <w:rPr>
          <w:rFonts w:ascii="Inter" w:hAnsi="Inter"/>
          <w:color w:val="0F172A"/>
          <w:sz w:val="24"/>
        </w:rPr>
        <w:t>Gemini generates contextual questions based on role expectations and optionally the user's resume context.</w:t>
      </w:r>
    </w:p>
    <w:p>
      <w:pPr>
        <w:pStyle w:val="ListNumber"/>
      </w:pPr>
      <w:r>
        <w:rPr>
          <w:rFonts w:ascii="Inter" w:hAnsi="Inter"/>
          <w:color w:val="0F172A"/>
          <w:sz w:val="24"/>
        </w:rPr>
        <w:t>The user submits typed or transcribed answers while session state tracks progress and timing.</w:t>
      </w:r>
    </w:p>
    <w:p>
      <w:pPr>
        <w:pStyle w:val="ListNumber"/>
      </w:pPr>
      <w:r>
        <w:rPr>
          <w:rFonts w:ascii="Inter" w:hAnsi="Inter"/>
          <w:color w:val="0F172A"/>
          <w:sz w:val="24"/>
        </w:rPr>
        <w:t>Evaluation service scores answers for relevance, structure, confidence, and technical depth.</w:t>
      </w:r>
    </w:p>
    <w:p>
      <w:pPr>
        <w:pStyle w:val="ListNumber"/>
      </w:pPr>
      <w:r>
        <w:rPr>
          <w:rFonts w:ascii="Inter" w:hAnsi="Inter"/>
          <w:color w:val="0F172A"/>
          <w:sz w:val="24"/>
        </w:rPr>
        <w:t>A detailed report is created and can influence roadmap generation and coaching conversations.</w:t>
      </w:r>
    </w:p>
    <w:p>
      <w:pPr>
        <w:pStyle w:val="Heading2"/>
        <w:jc w:val="left"/>
      </w:pPr>
      <w:r>
        <w:t>Workflow Diagram</w:t>
      </w:r>
    </w:p>
    <w:p>
      <w:pPr>
        <w:pStyle w:val="Diagram"/>
        <w:jc w:val="left"/>
      </w:pPr>
      <w:r>
        <w:rPr>
          <w:rFonts w:ascii="Consolas" w:hAnsi="Consolas"/>
          <w:color w:val="0B1120"/>
          <w:sz w:val="20"/>
        </w:rPr>
        <w:t>[Interview Setup] -&gt; [Question Generation] -&gt; [Answer Capture] -&gt; [Evaluation Engine]</w:t>
        <w:br/>
        <w:t xml:space="preserve">                                           -&gt; [Detailed Report] -&gt; [Roadmap / Coach Context]</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Career Roadmap Workflow</w:t>
      </w:r>
    </w:p>
    <w:p>
      <w:pPr>
        <w:jc w:val="both"/>
      </w:pPr>
      <w:r>
        <w:rPr>
          <w:rFonts w:ascii="Inter" w:hAnsi="Inter"/>
          <w:color w:val="0F172A"/>
          <w:sz w:val="24"/>
        </w:rPr>
        <w:t>This workflow documents the operating sequence, state transitions, and decision points for the career roadmap workflow. The goal is to ensure that the implementation remains predictable, observable, and easy to maintain as the platform grows.</w:t>
      </w:r>
    </w:p>
    <w:p>
      <w:pPr>
        <w:pStyle w:val="ListNumber"/>
      </w:pPr>
      <w:r>
        <w:rPr>
          <w:rFonts w:ascii="Inter" w:hAnsi="Inter"/>
          <w:color w:val="0F172A"/>
          <w:sz w:val="24"/>
        </w:rPr>
        <w:t>Roadmap generation starts from profile data, target role, ATS insights, and interview performance patterns.</w:t>
      </w:r>
    </w:p>
    <w:p>
      <w:pPr>
        <w:pStyle w:val="ListNumber"/>
      </w:pPr>
      <w:r>
        <w:rPr>
          <w:rFonts w:ascii="Inter" w:hAnsi="Inter"/>
          <w:color w:val="0F172A"/>
          <w:sz w:val="24"/>
        </w:rPr>
        <w:t>The system identifies high-priority gaps and organizes them into milestones that balance urgency and feasibility.</w:t>
      </w:r>
    </w:p>
    <w:p>
      <w:pPr>
        <w:pStyle w:val="ListNumber"/>
      </w:pPr>
      <w:r>
        <w:rPr>
          <w:rFonts w:ascii="Inter" w:hAnsi="Inter"/>
          <w:color w:val="0F172A"/>
          <w:sz w:val="24"/>
        </w:rPr>
        <w:t>Each milestone is translated into action items, suggested resources, and success criteria.</w:t>
      </w:r>
    </w:p>
    <w:p>
      <w:pPr>
        <w:pStyle w:val="ListNumber"/>
      </w:pPr>
      <w:r>
        <w:rPr>
          <w:rFonts w:ascii="Inter" w:hAnsi="Inter"/>
          <w:color w:val="0F172A"/>
          <w:sz w:val="24"/>
        </w:rPr>
        <w:t>Users track completion over time, creating a continuously updated progress signal for the dashboard.</w:t>
      </w:r>
    </w:p>
    <w:p>
      <w:pPr>
        <w:pStyle w:val="ListNumber"/>
      </w:pPr>
      <w:r>
        <w:rPr>
          <w:rFonts w:ascii="Inter" w:hAnsi="Inter"/>
          <w:color w:val="0F172A"/>
          <w:sz w:val="24"/>
        </w:rPr>
        <w:t>The roadmap may be regenerated when new interviews, target roles, or score improvements change the user's direction.</w:t>
      </w:r>
    </w:p>
    <w:p>
      <w:pPr>
        <w:pStyle w:val="Heading2"/>
        <w:jc w:val="left"/>
      </w:pPr>
      <w:r>
        <w:t>Workflow Diagram</w:t>
      </w:r>
    </w:p>
    <w:p>
      <w:pPr>
        <w:pStyle w:val="Diagram"/>
        <w:jc w:val="left"/>
      </w:pPr>
      <w:r>
        <w:rPr>
          <w:rFonts w:ascii="Consolas" w:hAnsi="Consolas"/>
          <w:color w:val="0B1120"/>
          <w:sz w:val="20"/>
        </w:rPr>
        <w:t>[Profile + Scores + Goals] -&gt; [Gap Prioritization] -&gt; [Milestone Generation]</w:t>
        <w:br/>
        <w:t xml:space="preserve">                                            -&gt; [Resource Plan] -&gt; [Track Progress]</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Career Coach Workflow</w:t>
      </w:r>
    </w:p>
    <w:p>
      <w:pPr>
        <w:jc w:val="both"/>
      </w:pPr>
      <w:r>
        <w:rPr>
          <w:rFonts w:ascii="Inter" w:hAnsi="Inter"/>
          <w:color w:val="0F172A"/>
          <w:sz w:val="24"/>
        </w:rPr>
        <w:t>This workflow documents the operating sequence, state transitions, and decision points for the career coach workflow. The goal is to ensure that the implementation remains predictable, observable, and easy to maintain as the platform grows.</w:t>
      </w:r>
    </w:p>
    <w:p>
      <w:pPr>
        <w:pStyle w:val="ListNumber"/>
      </w:pPr>
      <w:r>
        <w:rPr>
          <w:rFonts w:ascii="Inter" w:hAnsi="Inter"/>
          <w:color w:val="0F172A"/>
          <w:sz w:val="24"/>
        </w:rPr>
        <w:t>User opens the coaching interface and submits a context-aware question or planning request.</w:t>
      </w:r>
    </w:p>
    <w:p>
      <w:pPr>
        <w:pStyle w:val="ListNumber"/>
      </w:pPr>
      <w:r>
        <w:rPr>
          <w:rFonts w:ascii="Inter" w:hAnsi="Inter"/>
          <w:color w:val="0F172A"/>
          <w:sz w:val="24"/>
        </w:rPr>
        <w:t>Frontend optionally sends linked context such as latest ATS report, interview performance, or roadmap status.</w:t>
      </w:r>
    </w:p>
    <w:p>
      <w:pPr>
        <w:pStyle w:val="ListNumber"/>
      </w:pPr>
      <w:r>
        <w:rPr>
          <w:rFonts w:ascii="Inter" w:hAnsi="Inter"/>
          <w:color w:val="0F172A"/>
          <w:sz w:val="24"/>
        </w:rPr>
        <w:t>Coaching service assembles prompt context, applies safety and scope rules, and requests a Gemini response.</w:t>
      </w:r>
    </w:p>
    <w:p>
      <w:pPr>
        <w:pStyle w:val="ListNumber"/>
      </w:pPr>
      <w:r>
        <w:rPr>
          <w:rFonts w:ascii="Inter" w:hAnsi="Inter"/>
          <w:color w:val="0F172A"/>
          <w:sz w:val="24"/>
        </w:rPr>
        <w:t>The response is displayed in conversational format and important insights can be pinned for later reuse.</w:t>
      </w:r>
    </w:p>
    <w:p>
      <w:pPr>
        <w:pStyle w:val="ListNumber"/>
      </w:pPr>
      <w:r>
        <w:rPr>
          <w:rFonts w:ascii="Inter" w:hAnsi="Inter"/>
          <w:color w:val="0F172A"/>
          <w:sz w:val="24"/>
        </w:rPr>
        <w:t>Conversation history is stored so future coaching remains personalized and longitudinal rather than isolated.</w:t>
      </w:r>
    </w:p>
    <w:p>
      <w:pPr>
        <w:pStyle w:val="Heading2"/>
        <w:jc w:val="left"/>
      </w:pPr>
      <w:r>
        <w:t>Workflow Diagram</w:t>
      </w:r>
    </w:p>
    <w:p>
      <w:pPr>
        <w:pStyle w:val="Diagram"/>
        <w:jc w:val="left"/>
      </w:pPr>
      <w:r>
        <w:rPr>
          <w:rFonts w:ascii="Consolas" w:hAnsi="Consolas"/>
          <w:color w:val="0B1120"/>
          <w:sz w:val="20"/>
        </w:rPr>
        <w:t>[User Prompt] + [Context References] -&gt; [Prompt Assembly] -&gt; [Gemini Coach Response]</w:t>
        <w:br/>
        <w:t xml:space="preserve">                                                     -&gt; [Save Thread + Insights]</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Each workflow should emit analytics events at major milestones so product teams can measure abandonment, completion, and performance trends.</w:t>
            </w:r>
          </w:p>
        </w:tc>
      </w:tr>
    </w:tbl>
    <w:p/>
    <w:p>
      <w:r>
        <w:br w:type="page"/>
      </w:r>
    </w:p>
    <w:p>
      <w:pPr>
        <w:pStyle w:val="Heading1"/>
        <w:jc w:val="left"/>
      </w:pPr>
      <w:r>
        <w:t>Dashboard Analytics</w:t>
      </w:r>
    </w:p>
    <w:p>
      <w:pPr>
        <w:jc w:val="both"/>
      </w:pPr>
      <w:r>
        <w:rPr>
          <w:rFonts w:ascii="Inter" w:hAnsi="Inter"/>
          <w:color w:val="0F172A"/>
          <w:sz w:val="24"/>
        </w:rPr>
        <w:t>Dashboard analytics should transform raw activity into clear decision-support signals. Rather than showing metrics for their own sake, each widget must answer an action-oriented question such as whether the resume is improving, whether the user is becoming more interview-ready, or whether the roadmap is progressing on schedule.</w:t>
      </w:r>
    </w:p>
    <w:tbl>
      <w:tblPr>
        <w:tblStyle w:val="TableGrid"/>
        <w:tblW w:type="auto" w:w="0"/>
        <w:jc w:val="center"/>
        <w:tblLayout w:type="fixed"/>
        <w:tblLook w:firstColumn="1" w:firstRow="1" w:lastColumn="0" w:lastRow="0" w:noHBand="0" w:noVBand="1" w:val="04A0"/>
      </w:tblPr>
      <w:tblGrid>
        <w:gridCol w:w="4514"/>
        <w:gridCol w:w="4514"/>
      </w:tblGrid>
      <w:tr>
        <w:tc>
          <w:tcPr>
            <w:tcW w:type="dxa" w:w="2736"/>
            <w:vAlign w:val="center"/>
            <w:shd w:fill="2563EB" w:val="clear"/>
          </w:tcPr>
          <w:p>
            <w:pPr>
              <w:spacing w:after="0" w:line="276" w:lineRule="auto"/>
            </w:pPr>
            <w:r/>
            <w:r>
              <w:rPr>
                <w:rFonts w:ascii="Inter" w:hAnsi="Inter"/>
                <w:b/>
                <w:color w:val="FFFFFF"/>
                <w:sz w:val="22"/>
              </w:rPr>
              <w:t>Metric</w:t>
            </w:r>
          </w:p>
        </w:tc>
        <w:tc>
          <w:tcPr>
            <w:tcW w:type="dxa" w:w="6336"/>
            <w:vAlign w:val="center"/>
            <w:shd w:fill="2563EB" w:val="clear"/>
          </w:tcPr>
          <w:p>
            <w:pPr>
              <w:spacing w:after="0" w:line="276" w:lineRule="auto"/>
            </w:pPr>
            <w:r/>
            <w:r>
              <w:rPr>
                <w:rFonts w:ascii="Inter" w:hAnsi="Inter"/>
                <w:b/>
                <w:color w:val="FFFFFF"/>
                <w:sz w:val="22"/>
              </w:rPr>
              <w:t>Meaning</w:t>
            </w:r>
          </w:p>
        </w:tc>
      </w:tr>
      <w:tr>
        <w:tc>
          <w:tcPr>
            <w:tcW w:type="dxa" w:w="2736"/>
            <w:vAlign w:val="center"/>
          </w:tcPr>
          <w:p>
            <w:pPr>
              <w:spacing w:after="0" w:line="276" w:lineRule="auto"/>
            </w:pPr>
            <w:r/>
            <w:r>
              <w:rPr>
                <w:rFonts w:ascii="Inter" w:hAnsi="Inter"/>
                <w:b w:val="0"/>
                <w:color w:val="0F172A"/>
                <w:sz w:val="22"/>
              </w:rPr>
              <w:t>Resume Quality Score</w:t>
            </w:r>
          </w:p>
        </w:tc>
        <w:tc>
          <w:tcPr>
            <w:tcW w:type="dxa" w:w="6336"/>
            <w:vAlign w:val="center"/>
          </w:tcPr>
          <w:p>
            <w:pPr>
              <w:spacing w:after="0" w:line="276" w:lineRule="auto"/>
            </w:pPr>
            <w:r/>
            <w:r>
              <w:rPr>
                <w:rFonts w:ascii="Inter" w:hAnsi="Inter"/>
                <w:b w:val="0"/>
                <w:color w:val="0F172A"/>
                <w:sz w:val="22"/>
              </w:rPr>
              <w:t>Composite score generated from resume structure, content strength, and optimization level.</w:t>
            </w:r>
          </w:p>
        </w:tc>
      </w:tr>
      <w:tr>
        <w:tc>
          <w:tcPr>
            <w:tcW w:type="dxa" w:w="2736"/>
            <w:vAlign w:val="center"/>
          </w:tcPr>
          <w:p>
            <w:pPr>
              <w:spacing w:after="0" w:line="276" w:lineRule="auto"/>
            </w:pPr>
            <w:r/>
            <w:r>
              <w:rPr>
                <w:rFonts w:ascii="Inter" w:hAnsi="Inter"/>
                <w:b w:val="0"/>
                <w:color w:val="0F172A"/>
                <w:sz w:val="22"/>
              </w:rPr>
              <w:t>ATS Readiness</w:t>
            </w:r>
          </w:p>
        </w:tc>
        <w:tc>
          <w:tcPr>
            <w:tcW w:type="dxa" w:w="6336"/>
            <w:vAlign w:val="center"/>
          </w:tcPr>
          <w:p>
            <w:pPr>
              <w:spacing w:after="0" w:line="276" w:lineRule="auto"/>
            </w:pPr>
            <w:r/>
            <w:r>
              <w:rPr>
                <w:rFonts w:ascii="Inter" w:hAnsi="Inter"/>
                <w:b w:val="0"/>
                <w:color w:val="0F172A"/>
                <w:sz w:val="22"/>
              </w:rPr>
              <w:t>Most recent ATS score with delta versus previous analysis.</w:t>
            </w:r>
          </w:p>
        </w:tc>
      </w:tr>
      <w:tr>
        <w:tc>
          <w:tcPr>
            <w:tcW w:type="dxa" w:w="2736"/>
            <w:vAlign w:val="center"/>
          </w:tcPr>
          <w:p>
            <w:pPr>
              <w:spacing w:after="0" w:line="276" w:lineRule="auto"/>
            </w:pPr>
            <w:r/>
            <w:r>
              <w:rPr>
                <w:rFonts w:ascii="Inter" w:hAnsi="Inter"/>
                <w:b w:val="0"/>
                <w:color w:val="0F172A"/>
                <w:sz w:val="22"/>
              </w:rPr>
              <w:t>Job Match Average</w:t>
            </w:r>
          </w:p>
        </w:tc>
        <w:tc>
          <w:tcPr>
            <w:tcW w:type="dxa" w:w="6336"/>
            <w:vAlign w:val="center"/>
          </w:tcPr>
          <w:p>
            <w:pPr>
              <w:spacing w:after="0" w:line="276" w:lineRule="auto"/>
            </w:pPr>
            <w:r/>
            <w:r>
              <w:rPr>
                <w:rFonts w:ascii="Inter" w:hAnsi="Inter"/>
                <w:b w:val="0"/>
                <w:color w:val="0F172A"/>
                <w:sz w:val="22"/>
              </w:rPr>
              <w:t>Average alignment across saved target roles and job descriptions.</w:t>
            </w:r>
          </w:p>
        </w:tc>
      </w:tr>
      <w:tr>
        <w:tc>
          <w:tcPr>
            <w:tcW w:type="dxa" w:w="2736"/>
            <w:vAlign w:val="center"/>
          </w:tcPr>
          <w:p>
            <w:pPr>
              <w:spacing w:after="0" w:line="276" w:lineRule="auto"/>
            </w:pPr>
            <w:r/>
            <w:r>
              <w:rPr>
                <w:rFonts w:ascii="Inter" w:hAnsi="Inter"/>
                <w:b w:val="0"/>
                <w:color w:val="0F172A"/>
                <w:sz w:val="22"/>
              </w:rPr>
              <w:t>Interview Performance</w:t>
            </w:r>
          </w:p>
        </w:tc>
        <w:tc>
          <w:tcPr>
            <w:tcW w:type="dxa" w:w="6336"/>
            <w:vAlign w:val="center"/>
          </w:tcPr>
          <w:p>
            <w:pPr>
              <w:spacing w:after="0" w:line="276" w:lineRule="auto"/>
            </w:pPr>
            <w:r/>
            <w:r>
              <w:rPr>
                <w:rFonts w:ascii="Inter" w:hAnsi="Inter"/>
                <w:b w:val="0"/>
                <w:color w:val="0F172A"/>
                <w:sz w:val="22"/>
              </w:rPr>
              <w:t>Average score from completed mock interviews with trend direction.</w:t>
            </w:r>
          </w:p>
        </w:tc>
      </w:tr>
      <w:tr>
        <w:tc>
          <w:tcPr>
            <w:tcW w:type="dxa" w:w="2736"/>
            <w:vAlign w:val="center"/>
          </w:tcPr>
          <w:p>
            <w:pPr>
              <w:spacing w:after="0" w:line="276" w:lineRule="auto"/>
            </w:pPr>
            <w:r/>
            <w:r>
              <w:rPr>
                <w:rFonts w:ascii="Inter" w:hAnsi="Inter"/>
                <w:b w:val="0"/>
                <w:color w:val="0F172A"/>
                <w:sz w:val="22"/>
              </w:rPr>
              <w:t>Roadmap Progress</w:t>
            </w:r>
          </w:p>
        </w:tc>
        <w:tc>
          <w:tcPr>
            <w:tcW w:type="dxa" w:w="6336"/>
            <w:vAlign w:val="center"/>
          </w:tcPr>
          <w:p>
            <w:pPr>
              <w:spacing w:after="0" w:line="276" w:lineRule="auto"/>
            </w:pPr>
            <w:r/>
            <w:r>
              <w:rPr>
                <w:rFonts w:ascii="Inter" w:hAnsi="Inter"/>
                <w:b w:val="0"/>
                <w:color w:val="0F172A"/>
                <w:sz w:val="22"/>
              </w:rPr>
              <w:t>Milestone completion percentage and overdue-action count.</w:t>
            </w:r>
          </w:p>
        </w:tc>
      </w:tr>
      <w:tr>
        <w:tc>
          <w:tcPr>
            <w:tcW w:type="dxa" w:w="2736"/>
            <w:vAlign w:val="center"/>
          </w:tcPr>
          <w:p>
            <w:pPr>
              <w:spacing w:after="0" w:line="276" w:lineRule="auto"/>
            </w:pPr>
            <w:r/>
            <w:r>
              <w:rPr>
                <w:rFonts w:ascii="Inter" w:hAnsi="Inter"/>
                <w:b w:val="0"/>
                <w:color w:val="0F172A"/>
                <w:sz w:val="22"/>
              </w:rPr>
              <w:t>Engagement Frequency</w:t>
            </w:r>
          </w:p>
        </w:tc>
        <w:tc>
          <w:tcPr>
            <w:tcW w:type="dxa" w:w="6336"/>
            <w:vAlign w:val="center"/>
          </w:tcPr>
          <w:p>
            <w:pPr>
              <w:spacing w:after="0" w:line="276" w:lineRule="auto"/>
            </w:pPr>
            <w:r/>
            <w:r>
              <w:rPr>
                <w:rFonts w:ascii="Inter" w:hAnsi="Inter"/>
                <w:b w:val="0"/>
                <w:color w:val="0F172A"/>
                <w:sz w:val="22"/>
              </w:rPr>
              <w:t>Number of meaningful weekly actions such as edits, analyses, or sessions.</w:t>
            </w:r>
          </w:p>
        </w:tc>
      </w:tr>
    </w:tbl>
    <w:p/>
    <w:p>
      <w:pPr>
        <w:pStyle w:val="Heading2"/>
        <w:jc w:val="left"/>
      </w:pPr>
      <w:r>
        <w:t>Example Analytics Composition</w:t>
      </w:r>
    </w:p>
    <w:p>
      <w:pPr>
        <w:pStyle w:val="Diagram"/>
        <w:jc w:val="left"/>
      </w:pPr>
      <w:r>
        <w:rPr>
          <w:rFonts w:ascii="Consolas" w:hAnsi="Consolas"/>
          <w:color w:val="0B1120"/>
          <w:sz w:val="20"/>
        </w:rPr>
        <w:t>Resume Score Trend    : ████▆▆▇</w:t>
        <w:br/>
        <w:t>ATS Readiness Trend   : ███▅▆▇▇</w:t>
        <w:br/>
        <w:t>Interview Improvement : ██▃▅▆▇█</w:t>
        <w:br/>
        <w:t>Roadmap Completion    : █▂▃▄▅▆█</w:t>
      </w:r>
    </w:p>
    <w:tbl>
      <w:tblPr>
        <w:tblW w:type="auto" w:w="0"/>
        <w:jc w:val="center"/>
        <w:tblLayout w:type="fixed"/>
        <w:tblLook w:firstColumn="1" w:firstRow="1" w:lastColumn="0" w:lastRow="0" w:noHBand="0" w:noVBand="1" w:val="04A0"/>
      </w:tblPr>
      <w:tblGrid>
        <w:gridCol w:w="9029"/>
      </w:tblGrid>
      <w:tr>
        <w:tc>
          <w:tcPr>
            <w:tcW w:type="dxa" w:w="9072"/>
            <w:shd w:fill="ECFDF5" w:val="clear"/>
          </w:tcPr>
          <w:p>
            <w:pPr>
              <w:spacing w:after="0"/>
            </w:pPr>
            <w:r>
              <w:rPr>
                <w:rFonts w:ascii="Inter" w:hAnsi="Inter"/>
                <w:b/>
                <w:color w:val="2563EB"/>
                <w:sz w:val="22"/>
              </w:rPr>
              <w:t xml:space="preserve">Tip: </w:t>
            </w:r>
            <w:r>
              <w:rPr>
                <w:rFonts w:ascii="Inter" w:hAnsi="Inter"/>
                <w:color w:val="0F172A"/>
                <w:sz w:val="22"/>
              </w:rPr>
              <w:t>Analytics cards should always pair a metric with contextual interpretation, such as trend direction, comparison window, or recommended next action.</w:t>
            </w:r>
          </w:p>
        </w:tc>
      </w:tr>
    </w:tbl>
    <w:p/>
    <w:p>
      <w:r>
        <w:br w:type="page"/>
      </w:r>
    </w:p>
    <w:p>
      <w:pPr>
        <w:pStyle w:val="Heading1"/>
        <w:jc w:val="left"/>
      </w:pPr>
      <w:r>
        <w:t>Admin Panel</w:t>
      </w:r>
    </w:p>
    <w:p>
      <w:pPr>
        <w:jc w:val="both"/>
      </w:pPr>
      <w:r>
        <w:rPr>
          <w:rFonts w:ascii="Inter" w:hAnsi="Inter"/>
          <w:color w:val="0F172A"/>
          <w:sz w:val="24"/>
        </w:rPr>
        <w:t>The admin panel is the operational control center of the platform. It must provide visibility into user adoption, system health, content safety, AI usage patterns, and privileged interventions, while simultaneously enforcing strict authorization and auditability.</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2563EB" w:val="clear"/>
          </w:tcPr>
          <w:p>
            <w:pPr>
              <w:spacing w:after="0" w:line="276" w:lineRule="auto"/>
            </w:pPr>
            <w:r/>
            <w:r>
              <w:rPr>
                <w:rFonts w:ascii="Inter" w:hAnsi="Inter"/>
                <w:b/>
                <w:color w:val="FFFFFF"/>
                <w:sz w:val="22"/>
              </w:rPr>
              <w:t>Admin Capability</w:t>
            </w:r>
          </w:p>
        </w:tc>
        <w:tc>
          <w:tcPr>
            <w:tcW w:type="dxa" w:w="6480"/>
            <w:vAlign w:val="center"/>
            <w:shd w:fill="2563EB" w:val="clear"/>
          </w:tcPr>
          <w:p>
            <w:pPr>
              <w:spacing w:after="0" w:line="276" w:lineRule="auto"/>
            </w:pPr>
            <w:r/>
            <w:r>
              <w:rPr>
                <w:rFonts w:ascii="Inter" w:hAnsi="Inter"/>
                <w:b/>
                <w:color w:val="FFFFFF"/>
                <w:sz w:val="22"/>
              </w:rPr>
              <w:t>Professional Expectation</w:t>
            </w:r>
          </w:p>
        </w:tc>
      </w:tr>
      <w:tr>
        <w:tc>
          <w:tcPr>
            <w:tcW w:type="dxa" w:w="2592"/>
            <w:vAlign w:val="center"/>
          </w:tcPr>
          <w:p>
            <w:pPr>
              <w:spacing w:after="0" w:line="276" w:lineRule="auto"/>
            </w:pPr>
            <w:r/>
            <w:r>
              <w:rPr>
                <w:rFonts w:ascii="Inter" w:hAnsi="Inter"/>
                <w:b w:val="0"/>
                <w:color w:val="0F172A"/>
                <w:sz w:val="22"/>
              </w:rPr>
              <w:t>User Management</w:t>
            </w:r>
          </w:p>
        </w:tc>
        <w:tc>
          <w:tcPr>
            <w:tcW w:type="dxa" w:w="6480"/>
            <w:vAlign w:val="center"/>
          </w:tcPr>
          <w:p>
            <w:pPr>
              <w:spacing w:after="0" w:line="276" w:lineRule="auto"/>
            </w:pPr>
            <w:r/>
            <w:r>
              <w:rPr>
                <w:rFonts w:ascii="Inter" w:hAnsi="Inter"/>
                <w:b w:val="0"/>
                <w:color w:val="0F172A"/>
                <w:sz w:val="22"/>
              </w:rPr>
              <w:t>Search, filter, inspect, and update user roles or statuses with audit logging.</w:t>
            </w:r>
          </w:p>
        </w:tc>
      </w:tr>
      <w:tr>
        <w:tc>
          <w:tcPr>
            <w:tcW w:type="dxa" w:w="2592"/>
            <w:vAlign w:val="center"/>
          </w:tcPr>
          <w:p>
            <w:pPr>
              <w:spacing w:after="0" w:line="276" w:lineRule="auto"/>
            </w:pPr>
            <w:r/>
            <w:r>
              <w:rPr>
                <w:rFonts w:ascii="Inter" w:hAnsi="Inter"/>
                <w:b w:val="0"/>
                <w:color w:val="0F172A"/>
                <w:sz w:val="22"/>
              </w:rPr>
              <w:t>Usage Analytics</w:t>
            </w:r>
          </w:p>
        </w:tc>
        <w:tc>
          <w:tcPr>
            <w:tcW w:type="dxa" w:w="6480"/>
            <w:vAlign w:val="center"/>
          </w:tcPr>
          <w:p>
            <w:pPr>
              <w:spacing w:after="0" w:line="276" w:lineRule="auto"/>
            </w:pPr>
            <w:r/>
            <w:r>
              <w:rPr>
                <w:rFonts w:ascii="Inter" w:hAnsi="Inter"/>
                <w:b w:val="0"/>
                <w:color w:val="0F172A"/>
                <w:sz w:val="22"/>
              </w:rPr>
              <w:t>Review active users, funnel conversion, feature adoption, and AI request volume.</w:t>
            </w:r>
          </w:p>
        </w:tc>
      </w:tr>
      <w:tr>
        <w:tc>
          <w:tcPr>
            <w:tcW w:type="dxa" w:w="2592"/>
            <w:vAlign w:val="center"/>
          </w:tcPr>
          <w:p>
            <w:pPr>
              <w:spacing w:after="0" w:line="276" w:lineRule="auto"/>
            </w:pPr>
            <w:r/>
            <w:r>
              <w:rPr>
                <w:rFonts w:ascii="Inter" w:hAnsi="Inter"/>
                <w:b w:val="0"/>
                <w:color w:val="0F172A"/>
                <w:sz w:val="22"/>
              </w:rPr>
              <w:t>Support and Moderation</w:t>
            </w:r>
          </w:p>
        </w:tc>
        <w:tc>
          <w:tcPr>
            <w:tcW w:type="dxa" w:w="6480"/>
            <w:vAlign w:val="center"/>
          </w:tcPr>
          <w:p>
            <w:pPr>
              <w:spacing w:after="0" w:line="276" w:lineRule="auto"/>
            </w:pPr>
            <w:r/>
            <w:r>
              <w:rPr>
                <w:rFonts w:ascii="Inter" w:hAnsi="Inter"/>
                <w:b w:val="0"/>
                <w:color w:val="0F172A"/>
                <w:sz w:val="22"/>
              </w:rPr>
              <w:t>Investigate anomalous user behavior, content complaints, or support escalations.</w:t>
            </w:r>
          </w:p>
        </w:tc>
      </w:tr>
      <w:tr>
        <w:tc>
          <w:tcPr>
            <w:tcW w:type="dxa" w:w="2592"/>
            <w:vAlign w:val="center"/>
          </w:tcPr>
          <w:p>
            <w:pPr>
              <w:spacing w:after="0" w:line="276" w:lineRule="auto"/>
            </w:pPr>
            <w:r/>
            <w:r>
              <w:rPr>
                <w:rFonts w:ascii="Inter" w:hAnsi="Inter"/>
                <w:b w:val="0"/>
                <w:color w:val="0F172A"/>
                <w:sz w:val="22"/>
              </w:rPr>
              <w:t>Platform Health</w:t>
            </w:r>
          </w:p>
        </w:tc>
        <w:tc>
          <w:tcPr>
            <w:tcW w:type="dxa" w:w="6480"/>
            <w:vAlign w:val="center"/>
          </w:tcPr>
          <w:p>
            <w:pPr>
              <w:spacing w:after="0" w:line="276" w:lineRule="auto"/>
            </w:pPr>
            <w:r/>
            <w:r>
              <w:rPr>
                <w:rFonts w:ascii="Inter" w:hAnsi="Inter"/>
                <w:b w:val="0"/>
                <w:color w:val="0F172A"/>
                <w:sz w:val="22"/>
              </w:rPr>
              <w:t>Observe failure trends, slow endpoints, and AI provider instability.</w:t>
            </w:r>
          </w:p>
        </w:tc>
      </w:tr>
      <w:tr>
        <w:tc>
          <w:tcPr>
            <w:tcW w:type="dxa" w:w="2592"/>
            <w:vAlign w:val="center"/>
          </w:tcPr>
          <w:p>
            <w:pPr>
              <w:spacing w:after="0" w:line="276" w:lineRule="auto"/>
            </w:pPr>
            <w:r/>
            <w:r>
              <w:rPr>
                <w:rFonts w:ascii="Inter" w:hAnsi="Inter"/>
                <w:b w:val="0"/>
                <w:color w:val="0F172A"/>
                <w:sz w:val="22"/>
              </w:rPr>
              <w:t>Governance</w:t>
            </w:r>
          </w:p>
        </w:tc>
        <w:tc>
          <w:tcPr>
            <w:tcW w:type="dxa" w:w="6480"/>
            <w:vAlign w:val="center"/>
          </w:tcPr>
          <w:p>
            <w:pPr>
              <w:spacing w:after="0" w:line="276" w:lineRule="auto"/>
            </w:pPr>
            <w:r/>
            <w:r>
              <w:rPr>
                <w:rFonts w:ascii="Inter" w:hAnsi="Inter"/>
                <w:b w:val="0"/>
                <w:color w:val="0F172A"/>
                <w:sz w:val="22"/>
              </w:rPr>
              <w:t>Maintain traceability for role changes, suspensions, exports, and administrative decisions.</w:t>
            </w:r>
          </w:p>
        </w:tc>
      </w:tr>
    </w:tbl>
    <w:p/>
    <w:p>
      <w:r>
        <w:br w:type="page"/>
      </w:r>
    </w:p>
    <w:p>
      <w:pPr>
        <w:pStyle w:val="Heading1"/>
        <w:jc w:val="left"/>
      </w:pPr>
      <w:r>
        <w:t>Security</w:t>
      </w:r>
    </w:p>
    <w:p>
      <w:pPr>
        <w:jc w:val="both"/>
      </w:pPr>
      <w:r>
        <w:rPr>
          <w:rFonts w:ascii="Inter" w:hAnsi="Inter"/>
          <w:color w:val="0F172A"/>
          <w:sz w:val="24"/>
        </w:rPr>
        <w:t>Security is a first-class architectural requirement because the platform handles user identity, resumes, interview transcripts, and AI-generated guidance. The security design must protect confidentiality, preserve data integrity, and ensure that privileged operations remain verifiable and restricted.</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16"/>
            <w:vAlign w:val="center"/>
            <w:shd w:fill="2563EB" w:val="clear"/>
          </w:tcPr>
          <w:p>
            <w:pPr>
              <w:spacing w:after="0" w:line="276" w:lineRule="auto"/>
            </w:pPr>
            <w:r/>
            <w:r>
              <w:rPr>
                <w:rFonts w:ascii="Inter" w:hAnsi="Inter"/>
                <w:b/>
                <w:color w:val="FFFFFF"/>
                <w:sz w:val="22"/>
              </w:rPr>
              <w:t>Control</w:t>
            </w:r>
          </w:p>
        </w:tc>
        <w:tc>
          <w:tcPr>
            <w:tcW w:type="dxa" w:w="1872"/>
            <w:vAlign w:val="center"/>
            <w:shd w:fill="2563EB" w:val="clear"/>
          </w:tcPr>
          <w:p>
            <w:pPr>
              <w:spacing w:after="0" w:line="276" w:lineRule="auto"/>
            </w:pPr>
            <w:r/>
            <w:r>
              <w:rPr>
                <w:rFonts w:ascii="Inter" w:hAnsi="Inter"/>
                <w:b/>
                <w:color w:val="FFFFFF"/>
                <w:sz w:val="22"/>
              </w:rPr>
              <w:t>Layer</w:t>
            </w:r>
          </w:p>
        </w:tc>
        <w:tc>
          <w:tcPr>
            <w:tcW w:type="dxa" w:w="5184"/>
            <w:vAlign w:val="center"/>
            <w:shd w:fill="2563EB" w:val="clear"/>
          </w:tcPr>
          <w:p>
            <w:pPr>
              <w:spacing w:after="0" w:line="276" w:lineRule="auto"/>
            </w:pPr>
            <w:r/>
            <w:r>
              <w:rPr>
                <w:rFonts w:ascii="Inter" w:hAnsi="Inter"/>
                <w:b/>
                <w:color w:val="FFFFFF"/>
                <w:sz w:val="22"/>
              </w:rPr>
              <w:t>Implementation Rationale</w:t>
            </w:r>
          </w:p>
        </w:tc>
      </w:tr>
      <w:tr>
        <w:tc>
          <w:tcPr>
            <w:tcW w:type="dxa" w:w="2016"/>
            <w:vAlign w:val="center"/>
          </w:tcPr>
          <w:p>
            <w:pPr>
              <w:spacing w:after="0" w:line="276" w:lineRule="auto"/>
            </w:pPr>
            <w:r/>
            <w:r>
              <w:rPr>
                <w:rFonts w:ascii="Inter" w:hAnsi="Inter"/>
                <w:b w:val="0"/>
                <w:color w:val="0F172A"/>
                <w:sz w:val="22"/>
              </w:rPr>
              <w:t>JWT Access Token</w:t>
            </w:r>
          </w:p>
        </w:tc>
        <w:tc>
          <w:tcPr>
            <w:tcW w:type="dxa" w:w="1872"/>
            <w:vAlign w:val="center"/>
          </w:tcPr>
          <w:p>
            <w:pPr>
              <w:spacing w:after="0" w:line="276" w:lineRule="auto"/>
            </w:pPr>
            <w:r/>
            <w:r>
              <w:rPr>
                <w:rFonts w:ascii="Inter" w:hAnsi="Inter"/>
                <w:b w:val="0"/>
                <w:color w:val="0F172A"/>
                <w:sz w:val="22"/>
              </w:rPr>
              <w:t>API Security</w:t>
            </w:r>
          </w:p>
        </w:tc>
        <w:tc>
          <w:tcPr>
            <w:tcW w:type="dxa" w:w="5184"/>
            <w:vAlign w:val="center"/>
          </w:tcPr>
          <w:p>
            <w:pPr>
              <w:spacing w:after="0" w:line="276" w:lineRule="auto"/>
            </w:pPr>
            <w:r/>
            <w:r>
              <w:rPr>
                <w:rFonts w:ascii="Inter" w:hAnsi="Inter"/>
                <w:b w:val="0"/>
                <w:color w:val="0F172A"/>
                <w:sz w:val="22"/>
              </w:rPr>
              <w:t>Short-lived bearer token protects API routes and limits long-lived credential exposure.</w:t>
            </w:r>
          </w:p>
        </w:tc>
      </w:tr>
      <w:tr>
        <w:tc>
          <w:tcPr>
            <w:tcW w:type="dxa" w:w="2016"/>
            <w:vAlign w:val="center"/>
          </w:tcPr>
          <w:p>
            <w:pPr>
              <w:spacing w:after="0" w:line="276" w:lineRule="auto"/>
            </w:pPr>
            <w:r/>
            <w:r>
              <w:rPr>
                <w:rFonts w:ascii="Inter" w:hAnsi="Inter"/>
                <w:b w:val="0"/>
                <w:color w:val="0F172A"/>
                <w:sz w:val="22"/>
              </w:rPr>
              <w:t>Refresh Token</w:t>
            </w:r>
          </w:p>
        </w:tc>
        <w:tc>
          <w:tcPr>
            <w:tcW w:type="dxa" w:w="1872"/>
            <w:vAlign w:val="center"/>
          </w:tcPr>
          <w:p>
            <w:pPr>
              <w:spacing w:after="0" w:line="276" w:lineRule="auto"/>
            </w:pPr>
            <w:r/>
            <w:r>
              <w:rPr>
                <w:rFonts w:ascii="Inter" w:hAnsi="Inter"/>
                <w:b w:val="0"/>
                <w:color w:val="0F172A"/>
                <w:sz w:val="22"/>
              </w:rPr>
              <w:t>Session Continuity</w:t>
            </w:r>
          </w:p>
        </w:tc>
        <w:tc>
          <w:tcPr>
            <w:tcW w:type="dxa" w:w="5184"/>
            <w:vAlign w:val="center"/>
          </w:tcPr>
          <w:p>
            <w:pPr>
              <w:spacing w:after="0" w:line="276" w:lineRule="auto"/>
            </w:pPr>
            <w:r/>
            <w:r>
              <w:rPr>
                <w:rFonts w:ascii="Inter" w:hAnsi="Inter"/>
                <w:b w:val="0"/>
                <w:color w:val="0F172A"/>
                <w:sz w:val="22"/>
              </w:rPr>
              <w:t>Stored and rotated securely to renew access without frequent re-login.</w:t>
            </w:r>
          </w:p>
        </w:tc>
      </w:tr>
      <w:tr>
        <w:tc>
          <w:tcPr>
            <w:tcW w:type="dxa" w:w="2016"/>
            <w:vAlign w:val="center"/>
          </w:tcPr>
          <w:p>
            <w:pPr>
              <w:spacing w:after="0" w:line="276" w:lineRule="auto"/>
            </w:pPr>
            <w:r/>
            <w:r>
              <w:rPr>
                <w:rFonts w:ascii="Inter" w:hAnsi="Inter"/>
                <w:b w:val="0"/>
                <w:color w:val="0F172A"/>
                <w:sz w:val="22"/>
              </w:rPr>
              <w:t>Helmet</w:t>
            </w:r>
          </w:p>
        </w:tc>
        <w:tc>
          <w:tcPr>
            <w:tcW w:type="dxa" w:w="1872"/>
            <w:vAlign w:val="center"/>
          </w:tcPr>
          <w:p>
            <w:pPr>
              <w:spacing w:after="0" w:line="276" w:lineRule="auto"/>
            </w:pPr>
            <w:r/>
            <w:r>
              <w:rPr>
                <w:rFonts w:ascii="Inter" w:hAnsi="Inter"/>
                <w:b w:val="0"/>
                <w:color w:val="0F172A"/>
                <w:sz w:val="22"/>
              </w:rPr>
              <w:t>HTTP Hardening</w:t>
            </w:r>
          </w:p>
        </w:tc>
        <w:tc>
          <w:tcPr>
            <w:tcW w:type="dxa" w:w="5184"/>
            <w:vAlign w:val="center"/>
          </w:tcPr>
          <w:p>
            <w:pPr>
              <w:spacing w:after="0" w:line="276" w:lineRule="auto"/>
            </w:pPr>
            <w:r/>
            <w:r>
              <w:rPr>
                <w:rFonts w:ascii="Inter" w:hAnsi="Inter"/>
                <w:b w:val="0"/>
                <w:color w:val="0F172A"/>
                <w:sz w:val="22"/>
              </w:rPr>
              <w:t>Sets protective headers for clickjacking, MIME sniffing, and transport-related defenses.</w:t>
            </w:r>
          </w:p>
        </w:tc>
      </w:tr>
      <w:tr>
        <w:tc>
          <w:tcPr>
            <w:tcW w:type="dxa" w:w="2016"/>
            <w:vAlign w:val="center"/>
          </w:tcPr>
          <w:p>
            <w:pPr>
              <w:spacing w:after="0" w:line="276" w:lineRule="auto"/>
            </w:pPr>
            <w:r/>
            <w:r>
              <w:rPr>
                <w:rFonts w:ascii="Inter" w:hAnsi="Inter"/>
                <w:b w:val="0"/>
                <w:color w:val="0F172A"/>
                <w:sz w:val="22"/>
              </w:rPr>
              <w:t>Rate Limiting</w:t>
            </w:r>
          </w:p>
        </w:tc>
        <w:tc>
          <w:tcPr>
            <w:tcW w:type="dxa" w:w="1872"/>
            <w:vAlign w:val="center"/>
          </w:tcPr>
          <w:p>
            <w:pPr>
              <w:spacing w:after="0" w:line="276" w:lineRule="auto"/>
            </w:pPr>
            <w:r/>
            <w:r>
              <w:rPr>
                <w:rFonts w:ascii="Inter" w:hAnsi="Inter"/>
                <w:b w:val="0"/>
                <w:color w:val="0F172A"/>
                <w:sz w:val="22"/>
              </w:rPr>
              <w:t>Abuse Prevention</w:t>
            </w:r>
          </w:p>
        </w:tc>
        <w:tc>
          <w:tcPr>
            <w:tcW w:type="dxa" w:w="5184"/>
            <w:vAlign w:val="center"/>
          </w:tcPr>
          <w:p>
            <w:pPr>
              <w:spacing w:after="0" w:line="276" w:lineRule="auto"/>
            </w:pPr>
            <w:r/>
            <w:r>
              <w:rPr>
                <w:rFonts w:ascii="Inter" w:hAnsi="Inter"/>
                <w:b w:val="0"/>
                <w:color w:val="0F172A"/>
                <w:sz w:val="22"/>
              </w:rPr>
              <w:t>Protects login, AI, and public endpoints from brute force and cost-amplification misuse.</w:t>
            </w:r>
          </w:p>
        </w:tc>
      </w:tr>
      <w:tr>
        <w:tc>
          <w:tcPr>
            <w:tcW w:type="dxa" w:w="2016"/>
            <w:vAlign w:val="center"/>
          </w:tcPr>
          <w:p>
            <w:pPr>
              <w:spacing w:after="0" w:line="276" w:lineRule="auto"/>
            </w:pPr>
            <w:r/>
            <w:r>
              <w:rPr>
                <w:rFonts w:ascii="Inter" w:hAnsi="Inter"/>
                <w:b w:val="0"/>
                <w:color w:val="0F172A"/>
                <w:sz w:val="22"/>
              </w:rPr>
              <w:t>Validation</w:t>
            </w:r>
          </w:p>
        </w:tc>
        <w:tc>
          <w:tcPr>
            <w:tcW w:type="dxa" w:w="1872"/>
            <w:vAlign w:val="center"/>
          </w:tcPr>
          <w:p>
            <w:pPr>
              <w:spacing w:after="0" w:line="276" w:lineRule="auto"/>
            </w:pPr>
            <w:r/>
            <w:r>
              <w:rPr>
                <w:rFonts w:ascii="Inter" w:hAnsi="Inter"/>
                <w:b w:val="0"/>
                <w:color w:val="0F172A"/>
                <w:sz w:val="22"/>
              </w:rPr>
              <w:t>Input Safety</w:t>
            </w:r>
          </w:p>
        </w:tc>
        <w:tc>
          <w:tcPr>
            <w:tcW w:type="dxa" w:w="5184"/>
            <w:vAlign w:val="center"/>
          </w:tcPr>
          <w:p>
            <w:pPr>
              <w:spacing w:after="0" w:line="276" w:lineRule="auto"/>
            </w:pPr>
            <w:r/>
            <w:r>
              <w:rPr>
                <w:rFonts w:ascii="Inter" w:hAnsi="Inter"/>
                <w:b w:val="0"/>
                <w:color w:val="0F172A"/>
                <w:sz w:val="22"/>
              </w:rPr>
              <w:t>Schema-level validation blocks malformed requests and enforces business rules early.</w:t>
            </w:r>
          </w:p>
        </w:tc>
      </w:tr>
      <w:tr>
        <w:tc>
          <w:tcPr>
            <w:tcW w:type="dxa" w:w="2016"/>
            <w:vAlign w:val="center"/>
          </w:tcPr>
          <w:p>
            <w:pPr>
              <w:spacing w:after="0" w:line="276" w:lineRule="auto"/>
            </w:pPr>
            <w:r/>
            <w:r>
              <w:rPr>
                <w:rFonts w:ascii="Inter" w:hAnsi="Inter"/>
                <w:b w:val="0"/>
                <w:color w:val="0F172A"/>
                <w:sz w:val="22"/>
              </w:rPr>
              <w:t>Environment Variables</w:t>
            </w:r>
          </w:p>
        </w:tc>
        <w:tc>
          <w:tcPr>
            <w:tcW w:type="dxa" w:w="1872"/>
            <w:vAlign w:val="center"/>
          </w:tcPr>
          <w:p>
            <w:pPr>
              <w:spacing w:after="0" w:line="276" w:lineRule="auto"/>
            </w:pPr>
            <w:r/>
            <w:r>
              <w:rPr>
                <w:rFonts w:ascii="Inter" w:hAnsi="Inter"/>
                <w:b w:val="0"/>
                <w:color w:val="0F172A"/>
                <w:sz w:val="22"/>
              </w:rPr>
              <w:t>Secret Management</w:t>
            </w:r>
          </w:p>
        </w:tc>
        <w:tc>
          <w:tcPr>
            <w:tcW w:type="dxa" w:w="5184"/>
            <w:vAlign w:val="center"/>
          </w:tcPr>
          <w:p>
            <w:pPr>
              <w:spacing w:after="0" w:line="276" w:lineRule="auto"/>
            </w:pPr>
            <w:r/>
            <w:r>
              <w:rPr>
                <w:rFonts w:ascii="Inter" w:hAnsi="Inter"/>
                <w:b w:val="0"/>
                <w:color w:val="0F172A"/>
                <w:sz w:val="22"/>
              </w:rPr>
              <w:t>Keeps API keys, JWT secrets, and database credentials outside source code.</w:t>
            </w:r>
          </w:p>
        </w:tc>
      </w:tr>
      <w:tr>
        <w:tc>
          <w:tcPr>
            <w:tcW w:type="dxa" w:w="2016"/>
            <w:vAlign w:val="center"/>
          </w:tcPr>
          <w:p>
            <w:pPr>
              <w:spacing w:after="0" w:line="276" w:lineRule="auto"/>
            </w:pPr>
            <w:r/>
            <w:r>
              <w:rPr>
                <w:rFonts w:ascii="Inter" w:hAnsi="Inter"/>
                <w:b w:val="0"/>
                <w:color w:val="0F172A"/>
                <w:sz w:val="22"/>
              </w:rPr>
              <w:t>CORS</w:t>
            </w:r>
          </w:p>
        </w:tc>
        <w:tc>
          <w:tcPr>
            <w:tcW w:type="dxa" w:w="1872"/>
            <w:vAlign w:val="center"/>
          </w:tcPr>
          <w:p>
            <w:pPr>
              <w:spacing w:after="0" w:line="276" w:lineRule="auto"/>
            </w:pPr>
            <w:r/>
            <w:r>
              <w:rPr>
                <w:rFonts w:ascii="Inter" w:hAnsi="Inter"/>
                <w:b w:val="0"/>
                <w:color w:val="0F172A"/>
                <w:sz w:val="22"/>
              </w:rPr>
              <w:t>Origin Control</w:t>
            </w:r>
          </w:p>
        </w:tc>
        <w:tc>
          <w:tcPr>
            <w:tcW w:type="dxa" w:w="5184"/>
            <w:vAlign w:val="center"/>
          </w:tcPr>
          <w:p>
            <w:pPr>
              <w:spacing w:after="0" w:line="276" w:lineRule="auto"/>
            </w:pPr>
            <w:r/>
            <w:r>
              <w:rPr>
                <w:rFonts w:ascii="Inter" w:hAnsi="Inter"/>
                <w:b w:val="0"/>
                <w:color w:val="0F172A"/>
                <w:sz w:val="22"/>
              </w:rPr>
              <w:t>Restricts browser access to approved frontend origins and environments.</w:t>
            </w:r>
          </w:p>
        </w:tc>
      </w:tr>
      <w:tr>
        <w:tc>
          <w:tcPr>
            <w:tcW w:type="dxa" w:w="2016"/>
            <w:vAlign w:val="center"/>
          </w:tcPr>
          <w:p>
            <w:pPr>
              <w:spacing w:after="0" w:line="276" w:lineRule="auto"/>
            </w:pPr>
            <w:r/>
            <w:r>
              <w:rPr>
                <w:rFonts w:ascii="Inter" w:hAnsi="Inter"/>
                <w:b w:val="0"/>
                <w:color w:val="0F172A"/>
                <w:sz w:val="22"/>
              </w:rPr>
              <w:t>XSS Protection</w:t>
            </w:r>
          </w:p>
        </w:tc>
        <w:tc>
          <w:tcPr>
            <w:tcW w:type="dxa" w:w="1872"/>
            <w:vAlign w:val="center"/>
          </w:tcPr>
          <w:p>
            <w:pPr>
              <w:spacing w:after="0" w:line="276" w:lineRule="auto"/>
            </w:pPr>
            <w:r/>
            <w:r>
              <w:rPr>
                <w:rFonts w:ascii="Inter" w:hAnsi="Inter"/>
                <w:b w:val="0"/>
                <w:color w:val="0F172A"/>
                <w:sz w:val="22"/>
              </w:rPr>
              <w:t>Frontend and API</w:t>
            </w:r>
          </w:p>
        </w:tc>
        <w:tc>
          <w:tcPr>
            <w:tcW w:type="dxa" w:w="5184"/>
            <w:vAlign w:val="center"/>
          </w:tcPr>
          <w:p>
            <w:pPr>
              <w:spacing w:after="0" w:line="276" w:lineRule="auto"/>
            </w:pPr>
            <w:r/>
            <w:r>
              <w:rPr>
                <w:rFonts w:ascii="Inter" w:hAnsi="Inter"/>
                <w:b w:val="0"/>
                <w:color w:val="0F172A"/>
                <w:sz w:val="22"/>
              </w:rPr>
              <w:t>Output encoding, sanitized rendering, and safe component practices reduce script injection risk.</w:t>
            </w:r>
          </w:p>
        </w:tc>
      </w:tr>
      <w:tr>
        <w:tc>
          <w:tcPr>
            <w:tcW w:type="dxa" w:w="2016"/>
            <w:vAlign w:val="center"/>
          </w:tcPr>
          <w:p>
            <w:pPr>
              <w:spacing w:after="0" w:line="276" w:lineRule="auto"/>
            </w:pPr>
            <w:r/>
            <w:r>
              <w:rPr>
                <w:rFonts w:ascii="Inter" w:hAnsi="Inter"/>
                <w:b w:val="0"/>
                <w:color w:val="0F172A"/>
                <w:sz w:val="22"/>
              </w:rPr>
              <w:t>NoSQL Injection Defense</w:t>
            </w:r>
          </w:p>
        </w:tc>
        <w:tc>
          <w:tcPr>
            <w:tcW w:type="dxa" w:w="1872"/>
            <w:vAlign w:val="center"/>
          </w:tcPr>
          <w:p>
            <w:pPr>
              <w:spacing w:after="0" w:line="276" w:lineRule="auto"/>
            </w:pPr>
            <w:r/>
            <w:r>
              <w:rPr>
                <w:rFonts w:ascii="Inter" w:hAnsi="Inter"/>
                <w:b w:val="0"/>
                <w:color w:val="0F172A"/>
                <w:sz w:val="22"/>
              </w:rPr>
              <w:t>Database Safety</w:t>
            </w:r>
          </w:p>
        </w:tc>
        <w:tc>
          <w:tcPr>
            <w:tcW w:type="dxa" w:w="5184"/>
            <w:vAlign w:val="center"/>
          </w:tcPr>
          <w:p>
            <w:pPr>
              <w:spacing w:after="0" w:line="276" w:lineRule="auto"/>
            </w:pPr>
            <w:r/>
            <w:r>
              <w:rPr>
                <w:rFonts w:ascii="Inter" w:hAnsi="Inter"/>
                <w:b w:val="0"/>
                <w:color w:val="0F172A"/>
                <w:sz w:val="22"/>
              </w:rPr>
              <w:t>Query sanitization and strict schema handling reduce malicious operator injection.</w:t>
            </w:r>
          </w:p>
        </w:tc>
      </w:tr>
      <w:tr>
        <w:tc>
          <w:tcPr>
            <w:tcW w:type="dxa" w:w="2016"/>
            <w:vAlign w:val="center"/>
          </w:tcPr>
          <w:p>
            <w:pPr>
              <w:spacing w:after="0" w:line="276" w:lineRule="auto"/>
            </w:pPr>
            <w:r/>
            <w:r>
              <w:rPr>
                <w:rFonts w:ascii="Inter" w:hAnsi="Inter"/>
                <w:b w:val="0"/>
                <w:color w:val="0F172A"/>
                <w:sz w:val="22"/>
              </w:rPr>
              <w:t>Role-Based Access</w:t>
            </w:r>
          </w:p>
        </w:tc>
        <w:tc>
          <w:tcPr>
            <w:tcW w:type="dxa" w:w="1872"/>
            <w:vAlign w:val="center"/>
          </w:tcPr>
          <w:p>
            <w:pPr>
              <w:spacing w:after="0" w:line="276" w:lineRule="auto"/>
            </w:pPr>
            <w:r/>
            <w:r>
              <w:rPr>
                <w:rFonts w:ascii="Inter" w:hAnsi="Inter"/>
                <w:b w:val="0"/>
                <w:color w:val="0F172A"/>
                <w:sz w:val="22"/>
              </w:rPr>
              <w:t>Authorization</w:t>
            </w:r>
          </w:p>
        </w:tc>
        <w:tc>
          <w:tcPr>
            <w:tcW w:type="dxa" w:w="5184"/>
            <w:vAlign w:val="center"/>
          </w:tcPr>
          <w:p>
            <w:pPr>
              <w:spacing w:after="0" w:line="276" w:lineRule="auto"/>
            </w:pPr>
            <w:r/>
            <w:r>
              <w:rPr>
                <w:rFonts w:ascii="Inter" w:hAnsi="Inter"/>
                <w:b w:val="0"/>
                <w:color w:val="0F172A"/>
                <w:sz w:val="22"/>
              </w:rPr>
              <w:t>Admin-only routes and privileged actions are checked server-side for every request.</w:t>
            </w:r>
          </w:p>
        </w:tc>
      </w:tr>
    </w:tbl>
    <w:p/>
    <w:tbl>
      <w:tblPr>
        <w:tblW w:type="auto" w:w="0"/>
        <w:jc w:val="center"/>
        <w:tblLayout w:type="fixed"/>
        <w:tblLook w:firstColumn="1" w:firstRow="1" w:lastColumn="0" w:lastRow="0" w:noHBand="0" w:noVBand="1" w:val="04A0"/>
      </w:tblPr>
      <w:tblGrid>
        <w:gridCol w:w="9029"/>
      </w:tblGrid>
      <w:tr>
        <w:tc>
          <w:tcPr>
            <w:tcW w:type="dxa" w:w="9072"/>
            <w:shd w:fill="FFFBEB" w:val="clear"/>
          </w:tcPr>
          <w:p>
            <w:pPr>
              <w:spacing w:after="0"/>
            </w:pPr>
            <w:r>
              <w:rPr>
                <w:rFonts w:ascii="Inter" w:hAnsi="Inter"/>
                <w:b/>
                <w:color w:val="2563EB"/>
                <w:sz w:val="22"/>
              </w:rPr>
              <w:t xml:space="preserve">Warning: </w:t>
            </w:r>
            <w:r>
              <w:rPr>
                <w:rFonts w:ascii="Inter" w:hAnsi="Inter"/>
                <w:color w:val="0F172A"/>
                <w:sz w:val="22"/>
              </w:rPr>
              <w:t>JWT secrets, refresh token secrets, and AI credentials must be rotated through environment management and must never be hard-coded into frontend bundles or source repositories.</w:t>
            </w:r>
          </w:p>
        </w:tc>
      </w:tr>
    </w:tbl>
    <w:p/>
    <w:p>
      <w:r>
        <w:br w:type="page"/>
      </w:r>
    </w:p>
    <w:p>
      <w:pPr>
        <w:pStyle w:val="Heading1"/>
        <w:jc w:val="left"/>
      </w:pPr>
      <w:r>
        <w:t>Performance Optimization</w:t>
      </w:r>
    </w:p>
    <w:p>
      <w:pPr>
        <w:jc w:val="both"/>
      </w:pPr>
      <w:r>
        <w:rPr>
          <w:rFonts w:ascii="Inter" w:hAnsi="Inter"/>
          <w:color w:val="0F172A"/>
          <w:sz w:val="24"/>
        </w:rPr>
        <w:t>Performance optimization should be approached holistically across bundle delivery, request orchestration, database access, AI response management, and perceived user experience. In an AI-enabled product, optimization also includes minimizing unnecessary prompt invocations and communicating clearly when long-running tasks are in progress.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160"/>
            <w:vAlign w:val="center"/>
            <w:shd w:fill="2563EB" w:val="clear"/>
          </w:tcPr>
          <w:p>
            <w:pPr>
              <w:spacing w:after="0" w:line="276" w:lineRule="auto"/>
            </w:pPr>
            <w:r/>
            <w:r>
              <w:rPr>
                <w:rFonts w:ascii="Inter" w:hAnsi="Inter"/>
                <w:b/>
                <w:color w:val="FFFFFF"/>
                <w:sz w:val="22"/>
              </w:rPr>
              <w:t>Technique</w:t>
            </w:r>
          </w:p>
        </w:tc>
        <w:tc>
          <w:tcPr>
            <w:tcW w:type="dxa" w:w="2016"/>
            <w:vAlign w:val="center"/>
            <w:shd w:fill="2563EB" w:val="clear"/>
          </w:tcPr>
          <w:p>
            <w:pPr>
              <w:spacing w:after="0" w:line="276" w:lineRule="auto"/>
            </w:pPr>
            <w:r/>
            <w:r>
              <w:rPr>
                <w:rFonts w:ascii="Inter" w:hAnsi="Inter"/>
                <w:b/>
                <w:color w:val="FFFFFF"/>
                <w:sz w:val="22"/>
              </w:rPr>
              <w:t>Layer</w:t>
            </w:r>
          </w:p>
        </w:tc>
        <w:tc>
          <w:tcPr>
            <w:tcW w:type="dxa" w:w="4896"/>
            <w:vAlign w:val="center"/>
            <w:shd w:fill="2563EB" w:val="clear"/>
          </w:tcPr>
          <w:p>
            <w:pPr>
              <w:spacing w:after="0" w:line="276" w:lineRule="auto"/>
            </w:pPr>
            <w:r/>
            <w:r>
              <w:rPr>
                <w:rFonts w:ascii="Inter" w:hAnsi="Inter"/>
                <w:b/>
                <w:color w:val="FFFFFF"/>
                <w:sz w:val="22"/>
              </w:rPr>
              <w:t>Implementation Outcome</w:t>
            </w:r>
          </w:p>
        </w:tc>
      </w:tr>
      <w:tr>
        <w:tc>
          <w:tcPr>
            <w:tcW w:type="dxa" w:w="2160"/>
            <w:vAlign w:val="center"/>
          </w:tcPr>
          <w:p>
            <w:pPr>
              <w:spacing w:after="0" w:line="276" w:lineRule="auto"/>
            </w:pPr>
            <w:r/>
            <w:r>
              <w:rPr>
                <w:rFonts w:ascii="Inter" w:hAnsi="Inter"/>
                <w:b w:val="0"/>
                <w:color w:val="0F172A"/>
                <w:sz w:val="22"/>
              </w:rPr>
              <w:t>Lazy Loading</w:t>
            </w:r>
          </w:p>
        </w:tc>
        <w:tc>
          <w:tcPr>
            <w:tcW w:type="dxa" w:w="2016"/>
            <w:vAlign w:val="center"/>
          </w:tcPr>
          <w:p>
            <w:pPr>
              <w:spacing w:after="0" w:line="276" w:lineRule="auto"/>
            </w:pPr>
            <w:r/>
            <w:r>
              <w:rPr>
                <w:rFonts w:ascii="Inter" w:hAnsi="Inter"/>
                <w:b w:val="0"/>
                <w:color w:val="0F172A"/>
                <w:sz w:val="22"/>
              </w:rPr>
              <w:t>Frontend</w:t>
            </w:r>
          </w:p>
        </w:tc>
        <w:tc>
          <w:tcPr>
            <w:tcW w:type="dxa" w:w="4896"/>
            <w:vAlign w:val="center"/>
          </w:tcPr>
          <w:p>
            <w:pPr>
              <w:spacing w:after="0" w:line="276" w:lineRule="auto"/>
            </w:pPr>
            <w:r/>
            <w:r>
              <w:rPr>
                <w:rFonts w:ascii="Inter" w:hAnsi="Inter"/>
                <w:b w:val="0"/>
                <w:color w:val="0F172A"/>
                <w:sz w:val="22"/>
              </w:rPr>
              <w:t>Load heavy routes such as interview reports and admin views only when needed.</w:t>
            </w:r>
          </w:p>
        </w:tc>
      </w:tr>
      <w:tr>
        <w:tc>
          <w:tcPr>
            <w:tcW w:type="dxa" w:w="2160"/>
            <w:vAlign w:val="center"/>
          </w:tcPr>
          <w:p>
            <w:pPr>
              <w:spacing w:after="0" w:line="276" w:lineRule="auto"/>
            </w:pPr>
            <w:r/>
            <w:r>
              <w:rPr>
                <w:rFonts w:ascii="Inter" w:hAnsi="Inter"/>
                <w:b w:val="0"/>
                <w:color w:val="0F172A"/>
                <w:sz w:val="22"/>
              </w:rPr>
              <w:t>Pagination</w:t>
            </w:r>
          </w:p>
        </w:tc>
        <w:tc>
          <w:tcPr>
            <w:tcW w:type="dxa" w:w="2016"/>
            <w:vAlign w:val="center"/>
          </w:tcPr>
          <w:p>
            <w:pPr>
              <w:spacing w:after="0" w:line="276" w:lineRule="auto"/>
            </w:pPr>
            <w:r/>
            <w:r>
              <w:rPr>
                <w:rFonts w:ascii="Inter" w:hAnsi="Inter"/>
                <w:b w:val="0"/>
                <w:color w:val="0F172A"/>
                <w:sz w:val="22"/>
              </w:rPr>
              <w:t>Frontend and API</w:t>
            </w:r>
          </w:p>
        </w:tc>
        <w:tc>
          <w:tcPr>
            <w:tcW w:type="dxa" w:w="4896"/>
            <w:vAlign w:val="center"/>
          </w:tcPr>
          <w:p>
            <w:pPr>
              <w:spacing w:after="0" w:line="276" w:lineRule="auto"/>
            </w:pPr>
            <w:r/>
            <w:r>
              <w:rPr>
                <w:rFonts w:ascii="Inter" w:hAnsi="Inter"/>
                <w:b w:val="0"/>
                <w:color w:val="0F172A"/>
                <w:sz w:val="22"/>
              </w:rPr>
              <w:t>Reduce data transfer and render cost for resumes, interviews, and admin tables.</w:t>
            </w:r>
          </w:p>
        </w:tc>
      </w:tr>
      <w:tr>
        <w:tc>
          <w:tcPr>
            <w:tcW w:type="dxa" w:w="2160"/>
            <w:vAlign w:val="center"/>
          </w:tcPr>
          <w:p>
            <w:pPr>
              <w:spacing w:after="0" w:line="276" w:lineRule="auto"/>
            </w:pPr>
            <w:r/>
            <w:r>
              <w:rPr>
                <w:rFonts w:ascii="Inter" w:hAnsi="Inter"/>
                <w:b w:val="0"/>
                <w:color w:val="0F172A"/>
                <w:sz w:val="22"/>
              </w:rPr>
              <w:t>Skeleton Loading</w:t>
            </w:r>
          </w:p>
        </w:tc>
        <w:tc>
          <w:tcPr>
            <w:tcW w:type="dxa" w:w="2016"/>
            <w:vAlign w:val="center"/>
          </w:tcPr>
          <w:p>
            <w:pPr>
              <w:spacing w:after="0" w:line="276" w:lineRule="auto"/>
            </w:pPr>
            <w:r/>
            <w:r>
              <w:rPr>
                <w:rFonts w:ascii="Inter" w:hAnsi="Inter"/>
                <w:b w:val="0"/>
                <w:color w:val="0F172A"/>
                <w:sz w:val="22"/>
              </w:rPr>
              <w:t>Frontend UX</w:t>
            </w:r>
          </w:p>
        </w:tc>
        <w:tc>
          <w:tcPr>
            <w:tcW w:type="dxa" w:w="4896"/>
            <w:vAlign w:val="center"/>
          </w:tcPr>
          <w:p>
            <w:pPr>
              <w:spacing w:after="0" w:line="276" w:lineRule="auto"/>
            </w:pPr>
            <w:r/>
            <w:r>
              <w:rPr>
                <w:rFonts w:ascii="Inter" w:hAnsi="Inter"/>
                <w:b w:val="0"/>
                <w:color w:val="0F172A"/>
                <w:sz w:val="22"/>
              </w:rPr>
              <w:t>Improve perceived performance while preserving layout stability during network calls.</w:t>
            </w:r>
          </w:p>
        </w:tc>
      </w:tr>
      <w:tr>
        <w:tc>
          <w:tcPr>
            <w:tcW w:type="dxa" w:w="2160"/>
            <w:vAlign w:val="center"/>
          </w:tcPr>
          <w:p>
            <w:pPr>
              <w:spacing w:after="0" w:line="276" w:lineRule="auto"/>
            </w:pPr>
            <w:r/>
            <w:r>
              <w:rPr>
                <w:rFonts w:ascii="Inter" w:hAnsi="Inter"/>
                <w:b w:val="0"/>
                <w:color w:val="0F172A"/>
                <w:sz w:val="22"/>
              </w:rPr>
              <w:t>Image Compression</w:t>
            </w:r>
          </w:p>
        </w:tc>
        <w:tc>
          <w:tcPr>
            <w:tcW w:type="dxa" w:w="2016"/>
            <w:vAlign w:val="center"/>
          </w:tcPr>
          <w:p>
            <w:pPr>
              <w:spacing w:after="0" w:line="276" w:lineRule="auto"/>
            </w:pPr>
            <w:r/>
            <w:r>
              <w:rPr>
                <w:rFonts w:ascii="Inter" w:hAnsi="Inter"/>
                <w:b w:val="0"/>
                <w:color w:val="0F172A"/>
                <w:sz w:val="22"/>
              </w:rPr>
              <w:t>Media</w:t>
            </w:r>
          </w:p>
        </w:tc>
        <w:tc>
          <w:tcPr>
            <w:tcW w:type="dxa" w:w="4896"/>
            <w:vAlign w:val="center"/>
          </w:tcPr>
          <w:p>
            <w:pPr>
              <w:spacing w:after="0" w:line="276" w:lineRule="auto"/>
            </w:pPr>
            <w:r/>
            <w:r>
              <w:rPr>
                <w:rFonts w:ascii="Inter" w:hAnsi="Inter"/>
                <w:b w:val="0"/>
                <w:color w:val="0F172A"/>
                <w:sz w:val="22"/>
              </w:rPr>
              <w:t>Optimize uploaded profile and branding assets before delivery.</w:t>
            </w:r>
          </w:p>
        </w:tc>
      </w:tr>
      <w:tr>
        <w:tc>
          <w:tcPr>
            <w:tcW w:type="dxa" w:w="2160"/>
            <w:vAlign w:val="center"/>
          </w:tcPr>
          <w:p>
            <w:pPr>
              <w:spacing w:after="0" w:line="276" w:lineRule="auto"/>
            </w:pPr>
            <w:r/>
            <w:r>
              <w:rPr>
                <w:rFonts w:ascii="Inter" w:hAnsi="Inter"/>
                <w:b w:val="0"/>
                <w:color w:val="0F172A"/>
                <w:sz w:val="22"/>
              </w:rPr>
              <w:t>PDF Compression</w:t>
            </w:r>
          </w:p>
        </w:tc>
        <w:tc>
          <w:tcPr>
            <w:tcW w:type="dxa" w:w="2016"/>
            <w:vAlign w:val="center"/>
          </w:tcPr>
          <w:p>
            <w:pPr>
              <w:spacing w:after="0" w:line="276" w:lineRule="auto"/>
            </w:pPr>
            <w:r/>
            <w:r>
              <w:rPr>
                <w:rFonts w:ascii="Inter" w:hAnsi="Inter"/>
                <w:b w:val="0"/>
                <w:color w:val="0F172A"/>
                <w:sz w:val="22"/>
              </w:rPr>
              <w:t>Documents</w:t>
            </w:r>
          </w:p>
        </w:tc>
        <w:tc>
          <w:tcPr>
            <w:tcW w:type="dxa" w:w="4896"/>
            <w:vAlign w:val="center"/>
          </w:tcPr>
          <w:p>
            <w:pPr>
              <w:spacing w:after="0" w:line="276" w:lineRule="auto"/>
            </w:pPr>
            <w:r/>
            <w:r>
              <w:rPr>
                <w:rFonts w:ascii="Inter" w:hAnsi="Inter"/>
                <w:b w:val="0"/>
                <w:color w:val="0F172A"/>
                <w:sz w:val="22"/>
              </w:rPr>
              <w:t>Reduce resume export payload sizes for faster storage and download.</w:t>
            </w:r>
          </w:p>
        </w:tc>
      </w:tr>
      <w:tr>
        <w:tc>
          <w:tcPr>
            <w:tcW w:type="dxa" w:w="2160"/>
            <w:vAlign w:val="center"/>
          </w:tcPr>
          <w:p>
            <w:pPr>
              <w:spacing w:after="0" w:line="276" w:lineRule="auto"/>
            </w:pPr>
            <w:r/>
            <w:r>
              <w:rPr>
                <w:rFonts w:ascii="Inter" w:hAnsi="Inter"/>
                <w:b w:val="0"/>
                <w:color w:val="0F172A"/>
                <w:sz w:val="22"/>
              </w:rPr>
              <w:t>Caching</w:t>
            </w:r>
          </w:p>
        </w:tc>
        <w:tc>
          <w:tcPr>
            <w:tcW w:type="dxa" w:w="2016"/>
            <w:vAlign w:val="center"/>
          </w:tcPr>
          <w:p>
            <w:pPr>
              <w:spacing w:after="0" w:line="276" w:lineRule="auto"/>
            </w:pPr>
            <w:r/>
            <w:r>
              <w:rPr>
                <w:rFonts w:ascii="Inter" w:hAnsi="Inter"/>
                <w:b w:val="0"/>
                <w:color w:val="0F172A"/>
                <w:sz w:val="22"/>
              </w:rPr>
              <w:t>Client and Server</w:t>
            </w:r>
          </w:p>
        </w:tc>
        <w:tc>
          <w:tcPr>
            <w:tcW w:type="dxa" w:w="4896"/>
            <w:vAlign w:val="center"/>
          </w:tcPr>
          <w:p>
            <w:pPr>
              <w:spacing w:after="0" w:line="276" w:lineRule="auto"/>
            </w:pPr>
            <w:r/>
            <w:r>
              <w:rPr>
                <w:rFonts w:ascii="Inter" w:hAnsi="Inter"/>
                <w:b w:val="0"/>
                <w:color w:val="0F172A"/>
                <w:sz w:val="22"/>
              </w:rPr>
              <w:t>Use React Query cache and selective backend caching for repeat-intensive reads.</w:t>
            </w:r>
          </w:p>
        </w:tc>
      </w:tr>
      <w:tr>
        <w:tc>
          <w:tcPr>
            <w:tcW w:type="dxa" w:w="2160"/>
            <w:vAlign w:val="center"/>
          </w:tcPr>
          <w:p>
            <w:pPr>
              <w:spacing w:after="0" w:line="276" w:lineRule="auto"/>
            </w:pPr>
            <w:r/>
            <w:r>
              <w:rPr>
                <w:rFonts w:ascii="Inter" w:hAnsi="Inter"/>
                <w:b w:val="0"/>
                <w:color w:val="0F172A"/>
                <w:sz w:val="22"/>
              </w:rPr>
              <w:t>Code Splitting</w:t>
            </w:r>
          </w:p>
        </w:tc>
        <w:tc>
          <w:tcPr>
            <w:tcW w:type="dxa" w:w="2016"/>
            <w:vAlign w:val="center"/>
          </w:tcPr>
          <w:p>
            <w:pPr>
              <w:spacing w:after="0" w:line="276" w:lineRule="auto"/>
            </w:pPr>
            <w:r/>
            <w:r>
              <w:rPr>
                <w:rFonts w:ascii="Inter" w:hAnsi="Inter"/>
                <w:b w:val="0"/>
                <w:color w:val="0F172A"/>
                <w:sz w:val="22"/>
              </w:rPr>
              <w:t>Frontend Bundle</w:t>
            </w:r>
          </w:p>
        </w:tc>
        <w:tc>
          <w:tcPr>
            <w:tcW w:type="dxa" w:w="4896"/>
            <w:vAlign w:val="center"/>
          </w:tcPr>
          <w:p>
            <w:pPr>
              <w:spacing w:after="0" w:line="276" w:lineRule="auto"/>
            </w:pPr>
            <w:r/>
            <w:r>
              <w:rPr>
                <w:rFonts w:ascii="Inter" w:hAnsi="Inter"/>
                <w:b w:val="0"/>
                <w:color w:val="0F172A"/>
                <w:sz w:val="22"/>
              </w:rPr>
              <w:t>Reduce initial bundle size and improve first-load performance.</w:t>
            </w:r>
          </w:p>
        </w:tc>
      </w:tr>
      <w:tr>
        <w:tc>
          <w:tcPr>
            <w:tcW w:type="dxa" w:w="2160"/>
            <w:vAlign w:val="center"/>
          </w:tcPr>
          <w:p>
            <w:pPr>
              <w:spacing w:after="0" w:line="276" w:lineRule="auto"/>
            </w:pPr>
            <w:r/>
            <w:r>
              <w:rPr>
                <w:rFonts w:ascii="Inter" w:hAnsi="Inter"/>
                <w:b w:val="0"/>
                <w:color w:val="0F172A"/>
                <w:sz w:val="22"/>
              </w:rPr>
              <w:t>Debounce</w:t>
            </w:r>
          </w:p>
        </w:tc>
        <w:tc>
          <w:tcPr>
            <w:tcW w:type="dxa" w:w="2016"/>
            <w:vAlign w:val="center"/>
          </w:tcPr>
          <w:p>
            <w:pPr>
              <w:spacing w:after="0" w:line="276" w:lineRule="auto"/>
            </w:pPr>
            <w:r/>
            <w:r>
              <w:rPr>
                <w:rFonts w:ascii="Inter" w:hAnsi="Inter"/>
                <w:b w:val="0"/>
                <w:color w:val="0F172A"/>
                <w:sz w:val="22"/>
              </w:rPr>
              <w:t>Forms and Search</w:t>
            </w:r>
          </w:p>
        </w:tc>
        <w:tc>
          <w:tcPr>
            <w:tcW w:type="dxa" w:w="4896"/>
            <w:vAlign w:val="center"/>
          </w:tcPr>
          <w:p>
            <w:pPr>
              <w:spacing w:after="0" w:line="276" w:lineRule="auto"/>
            </w:pPr>
            <w:r/>
            <w:r>
              <w:rPr>
                <w:rFonts w:ascii="Inter" w:hAnsi="Inter"/>
                <w:b w:val="0"/>
                <w:color w:val="0F172A"/>
                <w:sz w:val="22"/>
              </w:rPr>
              <w:t>Prevent redundant API calls while users type into search and prompt fields.</w:t>
            </w:r>
          </w:p>
        </w:tc>
      </w:tr>
      <w:tr>
        <w:tc>
          <w:tcPr>
            <w:tcW w:type="dxa" w:w="2160"/>
            <w:vAlign w:val="center"/>
          </w:tcPr>
          <w:p>
            <w:pPr>
              <w:spacing w:after="0" w:line="276" w:lineRule="auto"/>
            </w:pPr>
            <w:r/>
            <w:r>
              <w:rPr>
                <w:rFonts w:ascii="Inter" w:hAnsi="Inter"/>
                <w:b w:val="0"/>
                <w:color w:val="0F172A"/>
                <w:sz w:val="22"/>
              </w:rPr>
              <w:t>Virtualization</w:t>
            </w:r>
          </w:p>
        </w:tc>
        <w:tc>
          <w:tcPr>
            <w:tcW w:type="dxa" w:w="2016"/>
            <w:vAlign w:val="center"/>
          </w:tcPr>
          <w:p>
            <w:pPr>
              <w:spacing w:after="0" w:line="276" w:lineRule="auto"/>
            </w:pPr>
            <w:r/>
            <w:r>
              <w:rPr>
                <w:rFonts w:ascii="Inter" w:hAnsi="Inter"/>
                <w:b w:val="0"/>
                <w:color w:val="0F172A"/>
                <w:sz w:val="22"/>
              </w:rPr>
              <w:t>Large Lists</w:t>
            </w:r>
          </w:p>
        </w:tc>
        <w:tc>
          <w:tcPr>
            <w:tcW w:type="dxa" w:w="4896"/>
            <w:vAlign w:val="center"/>
          </w:tcPr>
          <w:p>
            <w:pPr>
              <w:spacing w:after="0" w:line="276" w:lineRule="auto"/>
            </w:pPr>
            <w:r/>
            <w:r>
              <w:rPr>
                <w:rFonts w:ascii="Inter" w:hAnsi="Inter"/>
                <w:b w:val="0"/>
                <w:color w:val="0F172A"/>
                <w:sz w:val="22"/>
              </w:rPr>
              <w:t>Render only visible rows in admin and analytics-heavy grids.</w:t>
            </w:r>
          </w:p>
        </w:tc>
      </w:tr>
      <w:tr>
        <w:tc>
          <w:tcPr>
            <w:tcW w:type="dxa" w:w="2160"/>
            <w:vAlign w:val="center"/>
          </w:tcPr>
          <w:p>
            <w:pPr>
              <w:spacing w:after="0" w:line="276" w:lineRule="auto"/>
            </w:pPr>
            <w:r/>
            <w:r>
              <w:rPr>
                <w:rFonts w:ascii="Inter" w:hAnsi="Inter"/>
                <w:b w:val="0"/>
                <w:color w:val="0F172A"/>
                <w:sz w:val="22"/>
              </w:rPr>
              <w:t>Optimized Queries</w:t>
            </w:r>
          </w:p>
        </w:tc>
        <w:tc>
          <w:tcPr>
            <w:tcW w:type="dxa" w:w="2016"/>
            <w:vAlign w:val="center"/>
          </w:tcPr>
          <w:p>
            <w:pPr>
              <w:spacing w:after="0" w:line="276" w:lineRule="auto"/>
            </w:pPr>
            <w:r/>
            <w:r>
              <w:rPr>
                <w:rFonts w:ascii="Inter" w:hAnsi="Inter"/>
                <w:b w:val="0"/>
                <w:color w:val="0F172A"/>
                <w:sz w:val="22"/>
              </w:rPr>
              <w:t>Backend</w:t>
            </w:r>
          </w:p>
        </w:tc>
        <w:tc>
          <w:tcPr>
            <w:tcW w:type="dxa" w:w="4896"/>
            <w:vAlign w:val="center"/>
          </w:tcPr>
          <w:p>
            <w:pPr>
              <w:spacing w:after="0" w:line="276" w:lineRule="auto"/>
            </w:pPr>
            <w:r/>
            <w:r>
              <w:rPr>
                <w:rFonts w:ascii="Inter" w:hAnsi="Inter"/>
                <w:b w:val="0"/>
                <w:color w:val="0F172A"/>
                <w:sz w:val="22"/>
              </w:rPr>
              <w:t>Project only required fields and avoid expensive uncontrolled aggregations.</w:t>
            </w:r>
          </w:p>
        </w:tc>
      </w:tr>
      <w:tr>
        <w:tc>
          <w:tcPr>
            <w:tcW w:type="dxa" w:w="2160"/>
            <w:vAlign w:val="center"/>
          </w:tcPr>
          <w:p>
            <w:pPr>
              <w:spacing w:after="0" w:line="276" w:lineRule="auto"/>
            </w:pPr>
            <w:r/>
            <w:r>
              <w:rPr>
                <w:rFonts w:ascii="Inter" w:hAnsi="Inter"/>
                <w:b w:val="0"/>
                <w:color w:val="0F172A"/>
                <w:sz w:val="22"/>
              </w:rPr>
              <w:t>Indexes</w:t>
            </w:r>
          </w:p>
        </w:tc>
        <w:tc>
          <w:tcPr>
            <w:tcW w:type="dxa" w:w="2016"/>
            <w:vAlign w:val="center"/>
          </w:tcPr>
          <w:p>
            <w:pPr>
              <w:spacing w:after="0" w:line="276" w:lineRule="auto"/>
            </w:pPr>
            <w:r/>
            <w:r>
              <w:rPr>
                <w:rFonts w:ascii="Inter" w:hAnsi="Inter"/>
                <w:b w:val="0"/>
                <w:color w:val="0F172A"/>
                <w:sz w:val="22"/>
              </w:rPr>
              <w:t>Database</w:t>
            </w:r>
          </w:p>
        </w:tc>
        <w:tc>
          <w:tcPr>
            <w:tcW w:type="dxa" w:w="4896"/>
            <w:vAlign w:val="center"/>
          </w:tcPr>
          <w:p>
            <w:pPr>
              <w:spacing w:after="0" w:line="276" w:lineRule="auto"/>
            </w:pPr>
            <w:r/>
            <w:r>
              <w:rPr>
                <w:rFonts w:ascii="Inter" w:hAnsi="Inter"/>
                <w:b w:val="0"/>
                <w:color w:val="0F172A"/>
                <w:sz w:val="22"/>
              </w:rPr>
              <w:t>Accelerate frequent lookups for user, resume, report, and analytics paths.</w:t>
            </w:r>
          </w:p>
        </w:tc>
      </w:tr>
    </w:tbl>
    <w:p/>
    <w:p>
      <w:r>
        <w:br w:type="page"/>
      </w:r>
    </w:p>
    <w:p>
      <w:pPr>
        <w:pStyle w:val="Heading1"/>
        <w:jc w:val="left"/>
      </w:pPr>
      <w:r>
        <w:t>Error Handling</w:t>
      </w:r>
    </w:p>
    <w:p>
      <w:pPr>
        <w:jc w:val="both"/>
      </w:pPr>
      <w:r>
        <w:rPr>
          <w:rFonts w:ascii="Inter" w:hAnsi="Inter"/>
          <w:color w:val="0F172A"/>
          <w:sz w:val="24"/>
        </w:rPr>
        <w:t>A production-grade system must fail gracefully. Errors should be captured early, translated consistently, logged with context, and surfaced to the user in a way that encourages recovery rather than confusion. The goal is not merely to catch exceptions, but to preserve trust during failure scenarios.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160"/>
            <w:vAlign w:val="center"/>
            <w:shd w:fill="2563EB" w:val="clear"/>
          </w:tcPr>
          <w:p>
            <w:pPr>
              <w:spacing w:after="0" w:line="276" w:lineRule="auto"/>
            </w:pPr>
            <w:r/>
            <w:r>
              <w:rPr>
                <w:rFonts w:ascii="Inter" w:hAnsi="Inter"/>
                <w:b/>
                <w:color w:val="FFFFFF"/>
                <w:sz w:val="22"/>
              </w:rPr>
              <w:t>Capability</w:t>
            </w:r>
          </w:p>
        </w:tc>
        <w:tc>
          <w:tcPr>
            <w:tcW w:type="dxa" w:w="2016"/>
            <w:vAlign w:val="center"/>
            <w:shd w:fill="2563EB" w:val="clear"/>
          </w:tcPr>
          <w:p>
            <w:pPr>
              <w:spacing w:after="0" w:line="276" w:lineRule="auto"/>
            </w:pPr>
            <w:r/>
            <w:r>
              <w:rPr>
                <w:rFonts w:ascii="Inter" w:hAnsi="Inter"/>
                <w:b/>
                <w:color w:val="FFFFFF"/>
                <w:sz w:val="22"/>
              </w:rPr>
              <w:t>Layer</w:t>
            </w:r>
          </w:p>
        </w:tc>
        <w:tc>
          <w:tcPr>
            <w:tcW w:type="dxa" w:w="4896"/>
            <w:vAlign w:val="center"/>
            <w:shd w:fill="2563EB" w:val="clear"/>
          </w:tcPr>
          <w:p>
            <w:pPr>
              <w:spacing w:after="0" w:line="276" w:lineRule="auto"/>
            </w:pPr>
            <w:r/>
            <w:r>
              <w:rPr>
                <w:rFonts w:ascii="Inter" w:hAnsi="Inter"/>
                <w:b/>
                <w:color w:val="FFFFFF"/>
                <w:sz w:val="22"/>
              </w:rPr>
              <w:t>Professional Behavior</w:t>
            </w:r>
          </w:p>
        </w:tc>
      </w:tr>
      <w:tr>
        <w:tc>
          <w:tcPr>
            <w:tcW w:type="dxa" w:w="2160"/>
            <w:vAlign w:val="center"/>
          </w:tcPr>
          <w:p>
            <w:pPr>
              <w:spacing w:after="0" w:line="276" w:lineRule="auto"/>
            </w:pPr>
            <w:r/>
            <w:r>
              <w:rPr>
                <w:rFonts w:ascii="Inter" w:hAnsi="Inter"/>
                <w:b w:val="0"/>
                <w:color w:val="0F172A"/>
                <w:sz w:val="22"/>
              </w:rPr>
              <w:t>Global Error Handler</w:t>
            </w:r>
          </w:p>
        </w:tc>
        <w:tc>
          <w:tcPr>
            <w:tcW w:type="dxa" w:w="2016"/>
            <w:vAlign w:val="center"/>
          </w:tcPr>
          <w:p>
            <w:pPr>
              <w:spacing w:after="0" w:line="276" w:lineRule="auto"/>
            </w:pPr>
            <w:r/>
            <w:r>
              <w:rPr>
                <w:rFonts w:ascii="Inter" w:hAnsi="Inter"/>
                <w:b w:val="0"/>
                <w:color w:val="0F172A"/>
                <w:sz w:val="22"/>
              </w:rPr>
              <w:t>Backend</w:t>
            </w:r>
          </w:p>
        </w:tc>
        <w:tc>
          <w:tcPr>
            <w:tcW w:type="dxa" w:w="4896"/>
            <w:vAlign w:val="center"/>
          </w:tcPr>
          <w:p>
            <w:pPr>
              <w:spacing w:after="0" w:line="276" w:lineRule="auto"/>
            </w:pPr>
            <w:r/>
            <w:r>
              <w:rPr>
                <w:rFonts w:ascii="Inter" w:hAnsi="Inter"/>
                <w:b w:val="0"/>
                <w:color w:val="0F172A"/>
                <w:sz w:val="22"/>
              </w:rPr>
              <w:t>Central middleware normalizes operational and unexpected failures into consistent JSON responses.</w:t>
            </w:r>
          </w:p>
        </w:tc>
      </w:tr>
      <w:tr>
        <w:tc>
          <w:tcPr>
            <w:tcW w:type="dxa" w:w="2160"/>
            <w:vAlign w:val="center"/>
          </w:tcPr>
          <w:p>
            <w:pPr>
              <w:spacing w:after="0" w:line="276" w:lineRule="auto"/>
            </w:pPr>
            <w:r/>
            <w:r>
              <w:rPr>
                <w:rFonts w:ascii="Inter" w:hAnsi="Inter"/>
                <w:b w:val="0"/>
                <w:color w:val="0F172A"/>
                <w:sz w:val="22"/>
              </w:rPr>
              <w:t>React Error Boundary</w:t>
            </w:r>
          </w:p>
        </w:tc>
        <w:tc>
          <w:tcPr>
            <w:tcW w:type="dxa" w:w="2016"/>
            <w:vAlign w:val="center"/>
          </w:tcPr>
          <w:p>
            <w:pPr>
              <w:spacing w:after="0" w:line="276" w:lineRule="auto"/>
            </w:pPr>
            <w:r/>
            <w:r>
              <w:rPr>
                <w:rFonts w:ascii="Inter" w:hAnsi="Inter"/>
                <w:b w:val="0"/>
                <w:color w:val="0F172A"/>
                <w:sz w:val="22"/>
              </w:rPr>
              <w:t>Frontend</w:t>
            </w:r>
          </w:p>
        </w:tc>
        <w:tc>
          <w:tcPr>
            <w:tcW w:type="dxa" w:w="4896"/>
            <w:vAlign w:val="center"/>
          </w:tcPr>
          <w:p>
            <w:pPr>
              <w:spacing w:after="0" w:line="276" w:lineRule="auto"/>
            </w:pPr>
            <w:r/>
            <w:r>
              <w:rPr>
                <w:rFonts w:ascii="Inter" w:hAnsi="Inter"/>
                <w:b w:val="0"/>
                <w:color w:val="0F172A"/>
                <w:sz w:val="22"/>
              </w:rPr>
              <w:t>Prevents full-app crashes by isolating rendering failures and showing recovery UI.</w:t>
            </w:r>
          </w:p>
        </w:tc>
      </w:tr>
      <w:tr>
        <w:tc>
          <w:tcPr>
            <w:tcW w:type="dxa" w:w="2160"/>
            <w:vAlign w:val="center"/>
          </w:tcPr>
          <w:p>
            <w:pPr>
              <w:spacing w:after="0" w:line="276" w:lineRule="auto"/>
            </w:pPr>
            <w:r/>
            <w:r>
              <w:rPr>
                <w:rFonts w:ascii="Inter" w:hAnsi="Inter"/>
                <w:b w:val="0"/>
                <w:color w:val="0F172A"/>
                <w:sz w:val="22"/>
              </w:rPr>
              <w:t>404 Handling</w:t>
            </w:r>
          </w:p>
        </w:tc>
        <w:tc>
          <w:tcPr>
            <w:tcW w:type="dxa" w:w="2016"/>
            <w:vAlign w:val="center"/>
          </w:tcPr>
          <w:p>
            <w:pPr>
              <w:spacing w:after="0" w:line="276" w:lineRule="auto"/>
            </w:pPr>
            <w:r/>
            <w:r>
              <w:rPr>
                <w:rFonts w:ascii="Inter" w:hAnsi="Inter"/>
                <w:b w:val="0"/>
                <w:color w:val="0F172A"/>
                <w:sz w:val="22"/>
              </w:rPr>
              <w:t>Routing</w:t>
            </w:r>
          </w:p>
        </w:tc>
        <w:tc>
          <w:tcPr>
            <w:tcW w:type="dxa" w:w="4896"/>
            <w:vAlign w:val="center"/>
          </w:tcPr>
          <w:p>
            <w:pPr>
              <w:spacing w:after="0" w:line="276" w:lineRule="auto"/>
            </w:pPr>
            <w:r/>
            <w:r>
              <w:rPr>
                <w:rFonts w:ascii="Inter" w:hAnsi="Inter"/>
                <w:b w:val="0"/>
                <w:color w:val="0F172A"/>
                <w:sz w:val="22"/>
              </w:rPr>
              <w:t>Unknown pages and missing resources return dedicated not-found states.</w:t>
            </w:r>
          </w:p>
        </w:tc>
      </w:tr>
      <w:tr>
        <w:tc>
          <w:tcPr>
            <w:tcW w:type="dxa" w:w="2160"/>
            <w:vAlign w:val="center"/>
          </w:tcPr>
          <w:p>
            <w:pPr>
              <w:spacing w:after="0" w:line="276" w:lineRule="auto"/>
            </w:pPr>
            <w:r/>
            <w:r>
              <w:rPr>
                <w:rFonts w:ascii="Inter" w:hAnsi="Inter"/>
                <w:b w:val="0"/>
                <w:color w:val="0F172A"/>
                <w:sz w:val="22"/>
              </w:rPr>
              <w:t>500 Handling</w:t>
            </w:r>
          </w:p>
        </w:tc>
        <w:tc>
          <w:tcPr>
            <w:tcW w:type="dxa" w:w="2016"/>
            <w:vAlign w:val="center"/>
          </w:tcPr>
          <w:p>
            <w:pPr>
              <w:spacing w:after="0" w:line="276" w:lineRule="auto"/>
            </w:pPr>
            <w:r/>
            <w:r>
              <w:rPr>
                <w:rFonts w:ascii="Inter" w:hAnsi="Inter"/>
                <w:b w:val="0"/>
                <w:color w:val="0F172A"/>
                <w:sz w:val="22"/>
              </w:rPr>
              <w:t>Runtime</w:t>
            </w:r>
          </w:p>
        </w:tc>
        <w:tc>
          <w:tcPr>
            <w:tcW w:type="dxa" w:w="4896"/>
            <w:vAlign w:val="center"/>
          </w:tcPr>
          <w:p>
            <w:pPr>
              <w:spacing w:after="0" w:line="276" w:lineRule="auto"/>
            </w:pPr>
            <w:r/>
            <w:r>
              <w:rPr>
                <w:rFonts w:ascii="Inter" w:hAnsi="Inter"/>
                <w:b w:val="0"/>
                <w:color w:val="0F172A"/>
                <w:sz w:val="22"/>
              </w:rPr>
              <w:t>Server-side exceptions are logged, masked, and returned with safe messaging.</w:t>
            </w:r>
          </w:p>
        </w:tc>
      </w:tr>
      <w:tr>
        <w:tc>
          <w:tcPr>
            <w:tcW w:type="dxa" w:w="2160"/>
            <w:vAlign w:val="center"/>
          </w:tcPr>
          <w:p>
            <w:pPr>
              <w:spacing w:after="0" w:line="276" w:lineRule="auto"/>
            </w:pPr>
            <w:r/>
            <w:r>
              <w:rPr>
                <w:rFonts w:ascii="Inter" w:hAnsi="Inter"/>
                <w:b w:val="0"/>
                <w:color w:val="0F172A"/>
                <w:sz w:val="22"/>
              </w:rPr>
              <w:t>Retry Button</w:t>
            </w:r>
          </w:p>
        </w:tc>
        <w:tc>
          <w:tcPr>
            <w:tcW w:type="dxa" w:w="2016"/>
            <w:vAlign w:val="center"/>
          </w:tcPr>
          <w:p>
            <w:pPr>
              <w:spacing w:after="0" w:line="276" w:lineRule="auto"/>
            </w:pPr>
            <w:r/>
            <w:r>
              <w:rPr>
                <w:rFonts w:ascii="Inter" w:hAnsi="Inter"/>
                <w:b w:val="0"/>
                <w:color w:val="0F172A"/>
                <w:sz w:val="22"/>
              </w:rPr>
              <w:t>UX Recovery</w:t>
            </w:r>
          </w:p>
        </w:tc>
        <w:tc>
          <w:tcPr>
            <w:tcW w:type="dxa" w:w="4896"/>
            <w:vAlign w:val="center"/>
          </w:tcPr>
          <w:p>
            <w:pPr>
              <w:spacing w:after="0" w:line="276" w:lineRule="auto"/>
            </w:pPr>
            <w:r/>
            <w:r>
              <w:rPr>
                <w:rFonts w:ascii="Inter" w:hAnsi="Inter"/>
                <w:b w:val="0"/>
                <w:color w:val="0F172A"/>
                <w:sz w:val="22"/>
              </w:rPr>
              <w:t>Critical failed views expose explicit retry actions for user-controlled recovery.</w:t>
            </w:r>
          </w:p>
        </w:tc>
      </w:tr>
      <w:tr>
        <w:tc>
          <w:tcPr>
            <w:tcW w:type="dxa" w:w="2160"/>
            <w:vAlign w:val="center"/>
          </w:tcPr>
          <w:p>
            <w:pPr>
              <w:spacing w:after="0" w:line="276" w:lineRule="auto"/>
            </w:pPr>
            <w:r/>
            <w:r>
              <w:rPr>
                <w:rFonts w:ascii="Inter" w:hAnsi="Inter"/>
                <w:b w:val="0"/>
                <w:color w:val="0F172A"/>
                <w:sz w:val="22"/>
              </w:rPr>
              <w:t>Toast Messages</w:t>
            </w:r>
          </w:p>
        </w:tc>
        <w:tc>
          <w:tcPr>
            <w:tcW w:type="dxa" w:w="2016"/>
            <w:vAlign w:val="center"/>
          </w:tcPr>
          <w:p>
            <w:pPr>
              <w:spacing w:after="0" w:line="276" w:lineRule="auto"/>
            </w:pPr>
            <w:r/>
            <w:r>
              <w:rPr>
                <w:rFonts w:ascii="Inter" w:hAnsi="Inter"/>
                <w:b w:val="0"/>
                <w:color w:val="0F172A"/>
                <w:sz w:val="22"/>
              </w:rPr>
              <w:t>Feedback</w:t>
            </w:r>
          </w:p>
        </w:tc>
        <w:tc>
          <w:tcPr>
            <w:tcW w:type="dxa" w:w="4896"/>
            <w:vAlign w:val="center"/>
          </w:tcPr>
          <w:p>
            <w:pPr>
              <w:spacing w:after="0" w:line="276" w:lineRule="auto"/>
            </w:pPr>
            <w:r/>
            <w:r>
              <w:rPr>
                <w:rFonts w:ascii="Inter" w:hAnsi="Inter"/>
                <w:b w:val="0"/>
                <w:color w:val="0F172A"/>
                <w:sz w:val="22"/>
              </w:rPr>
              <w:t>Short-lived notifications communicate success, warning, and failure events clearly.</w:t>
            </w:r>
          </w:p>
        </w:tc>
      </w:tr>
      <w:tr>
        <w:tc>
          <w:tcPr>
            <w:tcW w:type="dxa" w:w="2160"/>
            <w:vAlign w:val="center"/>
          </w:tcPr>
          <w:p>
            <w:pPr>
              <w:spacing w:after="0" w:line="276" w:lineRule="auto"/>
            </w:pPr>
            <w:r/>
            <w:r>
              <w:rPr>
                <w:rFonts w:ascii="Inter" w:hAnsi="Inter"/>
                <w:b w:val="0"/>
                <w:color w:val="0F172A"/>
                <w:sz w:val="22"/>
              </w:rPr>
              <w:t>Logging</w:t>
            </w:r>
          </w:p>
        </w:tc>
        <w:tc>
          <w:tcPr>
            <w:tcW w:type="dxa" w:w="2016"/>
            <w:vAlign w:val="center"/>
          </w:tcPr>
          <w:p>
            <w:pPr>
              <w:spacing w:after="0" w:line="276" w:lineRule="auto"/>
            </w:pPr>
            <w:r/>
            <w:r>
              <w:rPr>
                <w:rFonts w:ascii="Inter" w:hAnsi="Inter"/>
                <w:b w:val="0"/>
                <w:color w:val="0F172A"/>
                <w:sz w:val="22"/>
              </w:rPr>
              <w:t>Observability</w:t>
            </w:r>
          </w:p>
        </w:tc>
        <w:tc>
          <w:tcPr>
            <w:tcW w:type="dxa" w:w="4896"/>
            <w:vAlign w:val="center"/>
          </w:tcPr>
          <w:p>
            <w:pPr>
              <w:spacing w:after="0" w:line="276" w:lineRule="auto"/>
            </w:pPr>
            <w:r/>
            <w:r>
              <w:rPr>
                <w:rFonts w:ascii="Inter" w:hAnsi="Inter"/>
                <w:b w:val="0"/>
                <w:color w:val="0F172A"/>
                <w:sz w:val="22"/>
              </w:rPr>
              <w:t>Structured logs preserve stack traces, request context, and AI failure diagnostics.</w:t>
            </w:r>
          </w:p>
        </w:tc>
      </w:tr>
      <w:tr>
        <w:tc>
          <w:tcPr>
            <w:tcW w:type="dxa" w:w="2160"/>
            <w:vAlign w:val="center"/>
          </w:tcPr>
          <w:p>
            <w:pPr>
              <w:spacing w:after="0" w:line="276" w:lineRule="auto"/>
            </w:pPr>
            <w:r/>
            <w:r>
              <w:rPr>
                <w:rFonts w:ascii="Inter" w:hAnsi="Inter"/>
                <w:b w:val="0"/>
                <w:color w:val="0F172A"/>
                <w:sz w:val="22"/>
              </w:rPr>
              <w:t>Validation Errors</w:t>
            </w:r>
          </w:p>
        </w:tc>
        <w:tc>
          <w:tcPr>
            <w:tcW w:type="dxa" w:w="2016"/>
            <w:vAlign w:val="center"/>
          </w:tcPr>
          <w:p>
            <w:pPr>
              <w:spacing w:after="0" w:line="276" w:lineRule="auto"/>
            </w:pPr>
            <w:r/>
            <w:r>
              <w:rPr>
                <w:rFonts w:ascii="Inter" w:hAnsi="Inter"/>
                <w:b w:val="0"/>
                <w:color w:val="0F172A"/>
                <w:sz w:val="22"/>
              </w:rPr>
              <w:t>Input Feedback</w:t>
            </w:r>
          </w:p>
        </w:tc>
        <w:tc>
          <w:tcPr>
            <w:tcW w:type="dxa" w:w="4896"/>
            <w:vAlign w:val="center"/>
          </w:tcPr>
          <w:p>
            <w:pPr>
              <w:spacing w:after="0" w:line="276" w:lineRule="auto"/>
            </w:pPr>
            <w:r/>
            <w:r>
              <w:rPr>
                <w:rFonts w:ascii="Inter" w:hAnsi="Inter"/>
                <w:b w:val="0"/>
                <w:color w:val="0F172A"/>
                <w:sz w:val="22"/>
              </w:rPr>
              <w:t>Field-level and summary messages help users correct invalid data quickly.</w:t>
            </w:r>
          </w:p>
        </w:tc>
      </w:tr>
    </w:tbl>
    <w:p/>
    <w:p>
      <w:r>
        <w:br w:type="page"/>
      </w:r>
    </w:p>
    <w:p>
      <w:pPr>
        <w:pStyle w:val="Heading1"/>
        <w:jc w:val="left"/>
      </w:pPr>
      <w:r>
        <w:t>Deployment Guide</w:t>
      </w:r>
    </w:p>
    <w:p>
      <w:pPr>
        <w:jc w:val="both"/>
      </w:pPr>
      <w:r>
        <w:rPr>
          <w:rFonts w:ascii="Inter" w:hAnsi="Inter"/>
          <w:color w:val="0F172A"/>
          <w:sz w:val="24"/>
        </w:rPr>
        <w:t>Deployment is structured around a decoupled frontend-backend-cloud model. The React client is deployed to Vercel for fast global delivery, the Express API is deployed to Render for managed backend hosting, and MongoDB Atlas and ImageKit provide managed data and asset services. This arrangement is suitable for startup-stage SaaS operations while still supporting later scale transitions.</w:t>
      </w:r>
    </w:p>
    <w:p>
      <w:pPr>
        <w:pStyle w:val="Heading2"/>
        <w:jc w:val="left"/>
      </w:pPr>
      <w:r>
        <w:t>Deployment Sequence</w:t>
      </w:r>
    </w:p>
    <w:p>
      <w:pPr>
        <w:pStyle w:val="ListNumber"/>
      </w:pPr>
      <w:r>
        <w:rPr>
          <w:rFonts w:ascii="Inter" w:hAnsi="Inter"/>
          <w:color w:val="0F172A"/>
          <w:sz w:val="24"/>
        </w:rPr>
        <w:t>Provision MongoDB Atlas cluster, database user, IP access policy, and connection string.</w:t>
      </w:r>
    </w:p>
    <w:p>
      <w:pPr>
        <w:pStyle w:val="ListNumber"/>
      </w:pPr>
      <w:r>
        <w:rPr>
          <w:rFonts w:ascii="Inter" w:hAnsi="Inter"/>
          <w:color w:val="0F172A"/>
          <w:sz w:val="24"/>
        </w:rPr>
        <w:t>Create ImageKit credentials and configure upload, transformation, and delivery endpoints.</w:t>
      </w:r>
    </w:p>
    <w:p>
      <w:pPr>
        <w:pStyle w:val="ListNumber"/>
      </w:pPr>
      <w:r>
        <w:rPr>
          <w:rFonts w:ascii="Inter" w:hAnsi="Inter"/>
          <w:color w:val="0F172A"/>
          <w:sz w:val="24"/>
        </w:rPr>
        <w:t>Deploy backend to Render with environment variables, health checks, build command, and secure origin configuration.</w:t>
      </w:r>
    </w:p>
    <w:p>
      <w:pPr>
        <w:pStyle w:val="ListNumber"/>
      </w:pPr>
      <w:r>
        <w:rPr>
          <w:rFonts w:ascii="Inter" w:hAnsi="Inter"/>
          <w:color w:val="0F172A"/>
          <w:sz w:val="24"/>
        </w:rPr>
        <w:t>Deploy frontend to Vercel with production API base URL and environment-aligned feature flags.</w:t>
      </w:r>
    </w:p>
    <w:p>
      <w:pPr>
        <w:pStyle w:val="ListNumber"/>
      </w:pPr>
      <w:r>
        <w:rPr>
          <w:rFonts w:ascii="Inter" w:hAnsi="Inter"/>
          <w:color w:val="0F172A"/>
          <w:sz w:val="24"/>
        </w:rPr>
        <w:t>Configure DNS, HTTPS, monitoring, and post-deployment smoke tests before public release.</w:t>
      </w:r>
    </w:p>
    <w:p>
      <w:pPr>
        <w:pStyle w:val="Heading2"/>
        <w:jc w:val="left"/>
      </w:pPr>
      <w:r>
        <w:t>Environment Variables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880"/>
            <w:vAlign w:val="center"/>
            <w:shd w:fill="2563EB" w:val="clear"/>
          </w:tcPr>
          <w:p>
            <w:pPr>
              <w:spacing w:after="0" w:line="276" w:lineRule="auto"/>
            </w:pPr>
            <w:r/>
            <w:r>
              <w:rPr>
                <w:rFonts w:ascii="Inter" w:hAnsi="Inter"/>
                <w:b/>
                <w:color w:val="FFFFFF"/>
                <w:sz w:val="22"/>
              </w:rPr>
              <w:t>Variable</w:t>
            </w:r>
          </w:p>
        </w:tc>
        <w:tc>
          <w:tcPr>
            <w:tcW w:type="dxa" w:w="1584"/>
            <w:vAlign w:val="center"/>
            <w:shd w:fill="2563EB" w:val="clear"/>
          </w:tcPr>
          <w:p>
            <w:pPr>
              <w:spacing w:after="0" w:line="276" w:lineRule="auto"/>
            </w:pPr>
            <w:r/>
            <w:r>
              <w:rPr>
                <w:rFonts w:ascii="Inter" w:hAnsi="Inter"/>
                <w:b/>
                <w:color w:val="FFFFFF"/>
                <w:sz w:val="22"/>
              </w:rPr>
              <w:t>Layer</w:t>
            </w:r>
          </w:p>
        </w:tc>
        <w:tc>
          <w:tcPr>
            <w:tcW w:type="dxa" w:w="4608"/>
            <w:vAlign w:val="center"/>
            <w:shd w:fill="2563EB" w:val="clear"/>
          </w:tcPr>
          <w:p>
            <w:pPr>
              <w:spacing w:after="0" w:line="276" w:lineRule="auto"/>
            </w:pPr>
            <w:r/>
            <w:r>
              <w:rPr>
                <w:rFonts w:ascii="Inter" w:hAnsi="Inter"/>
                <w:b/>
                <w:color w:val="FFFFFF"/>
                <w:sz w:val="22"/>
              </w:rPr>
              <w:t>Purpose</w:t>
            </w:r>
          </w:p>
        </w:tc>
      </w:tr>
      <w:tr>
        <w:tc>
          <w:tcPr>
            <w:tcW w:type="dxa" w:w="2880"/>
            <w:vAlign w:val="center"/>
          </w:tcPr>
          <w:p>
            <w:pPr>
              <w:spacing w:after="0" w:line="276" w:lineRule="auto"/>
            </w:pPr>
            <w:r/>
            <w:r>
              <w:rPr>
                <w:rFonts w:ascii="Inter" w:hAnsi="Inter"/>
                <w:b w:val="0"/>
                <w:color w:val="0F172A"/>
                <w:sz w:val="22"/>
              </w:rPr>
              <w:t>CLIENT_API_BASE_URL</w:t>
            </w:r>
          </w:p>
        </w:tc>
        <w:tc>
          <w:tcPr>
            <w:tcW w:type="dxa" w:w="1584"/>
            <w:vAlign w:val="center"/>
          </w:tcPr>
          <w:p>
            <w:pPr>
              <w:spacing w:after="0" w:line="276" w:lineRule="auto"/>
            </w:pPr>
            <w:r/>
            <w:r>
              <w:rPr>
                <w:rFonts w:ascii="Inter" w:hAnsi="Inter"/>
                <w:b w:val="0"/>
                <w:color w:val="0F172A"/>
                <w:sz w:val="22"/>
              </w:rPr>
              <w:t>Frontend</w:t>
            </w:r>
          </w:p>
        </w:tc>
        <w:tc>
          <w:tcPr>
            <w:tcW w:type="dxa" w:w="4608"/>
            <w:vAlign w:val="center"/>
          </w:tcPr>
          <w:p>
            <w:pPr>
              <w:spacing w:after="0" w:line="276" w:lineRule="auto"/>
            </w:pPr>
            <w:r/>
            <w:r>
              <w:rPr>
                <w:rFonts w:ascii="Inter" w:hAnsi="Inter"/>
                <w:b w:val="0"/>
                <w:color w:val="0F172A"/>
                <w:sz w:val="22"/>
              </w:rPr>
              <w:t>Base URL of backend REST service</w:t>
            </w:r>
          </w:p>
        </w:tc>
      </w:tr>
      <w:tr>
        <w:tc>
          <w:tcPr>
            <w:tcW w:type="dxa" w:w="2880"/>
            <w:vAlign w:val="center"/>
          </w:tcPr>
          <w:p>
            <w:pPr>
              <w:spacing w:after="0" w:line="276" w:lineRule="auto"/>
            </w:pPr>
            <w:r/>
            <w:r>
              <w:rPr>
                <w:rFonts w:ascii="Inter" w:hAnsi="Inter"/>
                <w:b w:val="0"/>
                <w:color w:val="0F172A"/>
                <w:sz w:val="22"/>
              </w:rPr>
              <w:t>JWT_SECRET</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Secret for signing access tokens</w:t>
            </w:r>
          </w:p>
        </w:tc>
      </w:tr>
      <w:tr>
        <w:tc>
          <w:tcPr>
            <w:tcW w:type="dxa" w:w="2880"/>
            <w:vAlign w:val="center"/>
          </w:tcPr>
          <w:p>
            <w:pPr>
              <w:spacing w:after="0" w:line="276" w:lineRule="auto"/>
            </w:pPr>
            <w:r/>
            <w:r>
              <w:rPr>
                <w:rFonts w:ascii="Inter" w:hAnsi="Inter"/>
                <w:b w:val="0"/>
                <w:color w:val="0F172A"/>
                <w:sz w:val="22"/>
              </w:rPr>
              <w:t>JWT_REFRESH_SECRET</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Secret for signing refresh tokens</w:t>
            </w:r>
          </w:p>
        </w:tc>
      </w:tr>
      <w:tr>
        <w:tc>
          <w:tcPr>
            <w:tcW w:type="dxa" w:w="2880"/>
            <w:vAlign w:val="center"/>
          </w:tcPr>
          <w:p>
            <w:pPr>
              <w:spacing w:after="0" w:line="276" w:lineRule="auto"/>
            </w:pPr>
            <w:r/>
            <w:r>
              <w:rPr>
                <w:rFonts w:ascii="Inter" w:hAnsi="Inter"/>
                <w:b w:val="0"/>
                <w:color w:val="0F172A"/>
                <w:sz w:val="22"/>
              </w:rPr>
              <w:t>MONGODB_URI</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MongoDB Atlas connection string</w:t>
            </w:r>
          </w:p>
        </w:tc>
      </w:tr>
      <w:tr>
        <w:tc>
          <w:tcPr>
            <w:tcW w:type="dxa" w:w="2880"/>
            <w:vAlign w:val="center"/>
          </w:tcPr>
          <w:p>
            <w:pPr>
              <w:spacing w:after="0" w:line="276" w:lineRule="auto"/>
            </w:pPr>
            <w:r/>
            <w:r>
              <w:rPr>
                <w:rFonts w:ascii="Inter" w:hAnsi="Inter"/>
                <w:b w:val="0"/>
                <w:color w:val="0F172A"/>
                <w:sz w:val="22"/>
              </w:rPr>
              <w:t>GEMINI_API_KEY</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Google Gemini API credential</w:t>
            </w:r>
          </w:p>
        </w:tc>
      </w:tr>
      <w:tr>
        <w:tc>
          <w:tcPr>
            <w:tcW w:type="dxa" w:w="2880"/>
            <w:vAlign w:val="center"/>
          </w:tcPr>
          <w:p>
            <w:pPr>
              <w:spacing w:after="0" w:line="276" w:lineRule="auto"/>
            </w:pPr>
            <w:r/>
            <w:r>
              <w:rPr>
                <w:rFonts w:ascii="Inter" w:hAnsi="Inter"/>
                <w:b w:val="0"/>
                <w:color w:val="0F172A"/>
                <w:sz w:val="22"/>
              </w:rPr>
              <w:t>IMAGEKIT_PUBLIC_KEY</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ImageKit public key</w:t>
            </w:r>
          </w:p>
        </w:tc>
      </w:tr>
      <w:tr>
        <w:tc>
          <w:tcPr>
            <w:tcW w:type="dxa" w:w="2880"/>
            <w:vAlign w:val="center"/>
          </w:tcPr>
          <w:p>
            <w:pPr>
              <w:spacing w:after="0" w:line="276" w:lineRule="auto"/>
            </w:pPr>
            <w:r/>
            <w:r>
              <w:rPr>
                <w:rFonts w:ascii="Inter" w:hAnsi="Inter"/>
                <w:b w:val="0"/>
                <w:color w:val="0F172A"/>
                <w:sz w:val="22"/>
              </w:rPr>
              <w:t>IMAGEKIT_PRIVATE_KEY</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ImageKit private key</w:t>
            </w:r>
          </w:p>
        </w:tc>
      </w:tr>
      <w:tr>
        <w:tc>
          <w:tcPr>
            <w:tcW w:type="dxa" w:w="2880"/>
            <w:vAlign w:val="center"/>
          </w:tcPr>
          <w:p>
            <w:pPr>
              <w:spacing w:after="0" w:line="276" w:lineRule="auto"/>
            </w:pPr>
            <w:r/>
            <w:r>
              <w:rPr>
                <w:rFonts w:ascii="Inter" w:hAnsi="Inter"/>
                <w:b w:val="0"/>
                <w:color w:val="0F172A"/>
                <w:sz w:val="22"/>
              </w:rPr>
              <w:t>IMAGEKIT_URL_ENDPOINT</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ImageKit delivery endpoint</w:t>
            </w:r>
          </w:p>
        </w:tc>
      </w:tr>
      <w:tr>
        <w:tc>
          <w:tcPr>
            <w:tcW w:type="dxa" w:w="2880"/>
            <w:vAlign w:val="center"/>
          </w:tcPr>
          <w:p>
            <w:pPr>
              <w:spacing w:after="0" w:line="276" w:lineRule="auto"/>
            </w:pPr>
            <w:r/>
            <w:r>
              <w:rPr>
                <w:rFonts w:ascii="Inter" w:hAnsi="Inter"/>
                <w:b w:val="0"/>
                <w:color w:val="0F172A"/>
                <w:sz w:val="22"/>
              </w:rPr>
              <w:t>CORS_ORIGIN</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Allowed frontend origins</w:t>
            </w:r>
          </w:p>
        </w:tc>
      </w:tr>
      <w:tr>
        <w:tc>
          <w:tcPr>
            <w:tcW w:type="dxa" w:w="2880"/>
            <w:vAlign w:val="center"/>
          </w:tcPr>
          <w:p>
            <w:pPr>
              <w:spacing w:after="0" w:line="276" w:lineRule="auto"/>
            </w:pPr>
            <w:r/>
            <w:r>
              <w:rPr>
                <w:rFonts w:ascii="Inter" w:hAnsi="Inter"/>
                <w:b w:val="0"/>
                <w:color w:val="0F172A"/>
                <w:sz w:val="22"/>
              </w:rPr>
              <w:t>NODE_ENV</w:t>
            </w:r>
          </w:p>
        </w:tc>
        <w:tc>
          <w:tcPr>
            <w:tcW w:type="dxa" w:w="1584"/>
            <w:vAlign w:val="center"/>
          </w:tcPr>
          <w:p>
            <w:pPr>
              <w:spacing w:after="0" w:line="276" w:lineRule="auto"/>
            </w:pPr>
            <w:r/>
            <w:r>
              <w:rPr>
                <w:rFonts w:ascii="Inter" w:hAnsi="Inter"/>
                <w:b w:val="0"/>
                <w:color w:val="0F172A"/>
                <w:sz w:val="22"/>
              </w:rPr>
              <w:t>Backend</w:t>
            </w:r>
          </w:p>
        </w:tc>
        <w:tc>
          <w:tcPr>
            <w:tcW w:type="dxa" w:w="4608"/>
            <w:vAlign w:val="center"/>
          </w:tcPr>
          <w:p>
            <w:pPr>
              <w:spacing w:after="0" w:line="276" w:lineRule="auto"/>
            </w:pPr>
            <w:r/>
            <w:r>
              <w:rPr>
                <w:rFonts w:ascii="Inter" w:hAnsi="Inter"/>
                <w:b w:val="0"/>
                <w:color w:val="0F172A"/>
                <w:sz w:val="22"/>
              </w:rPr>
              <w:t>Runtime environment flag</w:t>
            </w:r>
          </w:p>
        </w:tc>
      </w:tr>
    </w:tbl>
    <w:p/>
    <w:p>
      <w:pPr>
        <w:pStyle w:val="Heading2"/>
        <w:jc w:val="left"/>
      </w:pPr>
      <w:r>
        <w:t>Production Checklist</w:t>
      </w:r>
    </w:p>
    <w:p>
      <w:pPr>
        <w:pStyle w:val="ListBullet"/>
      </w:pPr>
      <w:r>
        <w:rPr>
          <w:rFonts w:ascii="Inter" w:hAnsi="Inter"/>
          <w:color w:val="0F172A"/>
          <w:sz w:val="24"/>
        </w:rPr>
        <w:t>Verify JWT and refresh token secret rotation policy.</w:t>
      </w:r>
    </w:p>
    <w:p>
      <w:pPr>
        <w:pStyle w:val="ListBullet"/>
      </w:pPr>
      <w:r>
        <w:rPr>
          <w:rFonts w:ascii="Inter" w:hAnsi="Inter"/>
          <w:color w:val="0F172A"/>
          <w:sz w:val="24"/>
        </w:rPr>
        <w:t>Confirm CORS origin restrictions for all environments.</w:t>
      </w:r>
    </w:p>
    <w:p>
      <w:pPr>
        <w:pStyle w:val="ListBullet"/>
      </w:pPr>
      <w:r>
        <w:rPr>
          <w:rFonts w:ascii="Inter" w:hAnsi="Inter"/>
          <w:color w:val="0F172A"/>
          <w:sz w:val="24"/>
        </w:rPr>
        <w:t>Enable structured logging and alerting for critical failures.</w:t>
      </w:r>
    </w:p>
    <w:p>
      <w:pPr>
        <w:pStyle w:val="ListBullet"/>
      </w:pPr>
      <w:r>
        <w:rPr>
          <w:rFonts w:ascii="Inter" w:hAnsi="Inter"/>
          <w:color w:val="0F172A"/>
          <w:sz w:val="24"/>
        </w:rPr>
        <w:t>Run database backup and restore validation.</w:t>
      </w:r>
    </w:p>
    <w:p>
      <w:pPr>
        <w:pStyle w:val="ListBullet"/>
      </w:pPr>
      <w:r>
        <w:rPr>
          <w:rFonts w:ascii="Inter" w:hAnsi="Inter"/>
          <w:color w:val="0F172A"/>
          <w:sz w:val="24"/>
        </w:rPr>
        <w:t>Check AI usage quotas, rate limits, and fallback messaging.</w:t>
      </w:r>
    </w:p>
    <w:p>
      <w:pPr>
        <w:pStyle w:val="ListBullet"/>
      </w:pPr>
      <w:r>
        <w:rPr>
          <w:rFonts w:ascii="Inter" w:hAnsi="Inter"/>
          <w:color w:val="0F172A"/>
          <w:sz w:val="24"/>
        </w:rPr>
        <w:t>Validate file upload restrictions and malware-safe handling assumptions.</w:t>
      </w:r>
    </w:p>
    <w:p>
      <w:pPr>
        <w:pStyle w:val="ListBullet"/>
      </w:pPr>
      <w:r>
        <w:rPr>
          <w:rFonts w:ascii="Inter" w:hAnsi="Inter"/>
          <w:color w:val="0F172A"/>
          <w:sz w:val="24"/>
        </w:rPr>
        <w:t>Confirm all critical routes have loading, error, and empty states.</w:t>
      </w:r>
    </w:p>
    <w:p>
      <w:r>
        <w:br w:type="page"/>
      </w:r>
    </w:p>
    <w:p>
      <w:pPr>
        <w:pStyle w:val="Heading1"/>
        <w:jc w:val="left"/>
      </w:pPr>
      <w:r>
        <w:t>Testing Strategy</w:t>
      </w:r>
    </w:p>
    <w:p>
      <w:pPr>
        <w:jc w:val="both"/>
      </w:pPr>
      <w:r>
        <w:rPr>
          <w:rFonts w:ascii="Inter" w:hAnsi="Inter"/>
          <w:color w:val="0F172A"/>
          <w:sz w:val="24"/>
        </w:rPr>
        <w:t>A robust testing strategy is required because AI-assisted systems can fail in ways that are both deterministic and probabilistic. The platform therefore needs layered testing that validates UI behavior, API correctness, authorization rules, database queries, prompt orchestration, and resilience under partial failure conditions.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304"/>
            <w:vAlign w:val="center"/>
            <w:shd w:fill="2563EB" w:val="clear"/>
          </w:tcPr>
          <w:p>
            <w:pPr>
              <w:spacing w:after="0" w:line="276" w:lineRule="auto"/>
            </w:pPr>
            <w:r/>
            <w:r>
              <w:rPr>
                <w:rFonts w:ascii="Inter" w:hAnsi="Inter"/>
                <w:b/>
                <w:color w:val="FFFFFF"/>
                <w:sz w:val="22"/>
              </w:rPr>
              <w:t>Testing Type</w:t>
            </w:r>
          </w:p>
        </w:tc>
        <w:tc>
          <w:tcPr>
            <w:tcW w:type="dxa" w:w="2592"/>
            <w:vAlign w:val="center"/>
            <w:shd w:fill="2563EB" w:val="clear"/>
          </w:tcPr>
          <w:p>
            <w:pPr>
              <w:spacing w:after="0" w:line="276" w:lineRule="auto"/>
            </w:pPr>
            <w:r/>
            <w:r>
              <w:rPr>
                <w:rFonts w:ascii="Inter" w:hAnsi="Inter"/>
                <w:b/>
                <w:color w:val="FFFFFF"/>
                <w:sz w:val="22"/>
              </w:rPr>
              <w:t>Primary Focus</w:t>
            </w:r>
          </w:p>
        </w:tc>
        <w:tc>
          <w:tcPr>
            <w:tcW w:type="dxa" w:w="4320"/>
            <w:vAlign w:val="center"/>
            <w:shd w:fill="2563EB" w:val="clear"/>
          </w:tcPr>
          <w:p>
            <w:pPr>
              <w:spacing w:after="0" w:line="276" w:lineRule="auto"/>
            </w:pPr>
            <w:r/>
            <w:r>
              <w:rPr>
                <w:rFonts w:ascii="Inter" w:hAnsi="Inter"/>
                <w:b/>
                <w:color w:val="FFFFFF"/>
                <w:sz w:val="22"/>
              </w:rPr>
              <w:t>Professional Objective</w:t>
            </w:r>
          </w:p>
        </w:tc>
      </w:tr>
      <w:tr>
        <w:tc>
          <w:tcPr>
            <w:tcW w:type="dxa" w:w="2304"/>
            <w:vAlign w:val="center"/>
          </w:tcPr>
          <w:p>
            <w:pPr>
              <w:spacing w:after="0" w:line="276" w:lineRule="auto"/>
            </w:pPr>
            <w:r/>
            <w:r>
              <w:rPr>
                <w:rFonts w:ascii="Inter" w:hAnsi="Inter"/>
                <w:b w:val="0"/>
                <w:color w:val="0F172A"/>
                <w:sz w:val="22"/>
              </w:rPr>
              <w:t>Unit Testing</w:t>
            </w:r>
          </w:p>
        </w:tc>
        <w:tc>
          <w:tcPr>
            <w:tcW w:type="dxa" w:w="2592"/>
            <w:vAlign w:val="center"/>
          </w:tcPr>
          <w:p>
            <w:pPr>
              <w:spacing w:after="0" w:line="276" w:lineRule="auto"/>
            </w:pPr>
            <w:r/>
            <w:r>
              <w:rPr>
                <w:rFonts w:ascii="Inter" w:hAnsi="Inter"/>
                <w:b w:val="0"/>
                <w:color w:val="0F172A"/>
                <w:sz w:val="22"/>
              </w:rPr>
              <w:t>Component and service logic</w:t>
            </w:r>
          </w:p>
        </w:tc>
        <w:tc>
          <w:tcPr>
            <w:tcW w:type="dxa" w:w="4320"/>
            <w:vAlign w:val="center"/>
          </w:tcPr>
          <w:p>
            <w:pPr>
              <w:spacing w:after="0" w:line="276" w:lineRule="auto"/>
            </w:pPr>
            <w:r/>
            <w:r>
              <w:rPr>
                <w:rFonts w:ascii="Inter" w:hAnsi="Inter"/>
                <w:b w:val="0"/>
                <w:color w:val="0F172A"/>
                <w:sz w:val="22"/>
              </w:rPr>
              <w:t>Validate helper functions, reducers, validators, and domain services in isolation.</w:t>
            </w:r>
          </w:p>
        </w:tc>
      </w:tr>
      <w:tr>
        <w:tc>
          <w:tcPr>
            <w:tcW w:type="dxa" w:w="2304"/>
            <w:vAlign w:val="center"/>
          </w:tcPr>
          <w:p>
            <w:pPr>
              <w:spacing w:after="0" w:line="276" w:lineRule="auto"/>
            </w:pPr>
            <w:r/>
            <w:r>
              <w:rPr>
                <w:rFonts w:ascii="Inter" w:hAnsi="Inter"/>
                <w:b w:val="0"/>
                <w:color w:val="0F172A"/>
                <w:sz w:val="22"/>
              </w:rPr>
              <w:t>Integration Testing</w:t>
            </w:r>
          </w:p>
        </w:tc>
        <w:tc>
          <w:tcPr>
            <w:tcW w:type="dxa" w:w="2592"/>
            <w:vAlign w:val="center"/>
          </w:tcPr>
          <w:p>
            <w:pPr>
              <w:spacing w:after="0" w:line="276" w:lineRule="auto"/>
            </w:pPr>
            <w:r/>
            <w:r>
              <w:rPr>
                <w:rFonts w:ascii="Inter" w:hAnsi="Inter"/>
                <w:b w:val="0"/>
                <w:color w:val="0F172A"/>
                <w:sz w:val="22"/>
              </w:rPr>
              <w:t>API + database + middleware</w:t>
            </w:r>
          </w:p>
        </w:tc>
        <w:tc>
          <w:tcPr>
            <w:tcW w:type="dxa" w:w="4320"/>
            <w:vAlign w:val="center"/>
          </w:tcPr>
          <w:p>
            <w:pPr>
              <w:spacing w:after="0" w:line="276" w:lineRule="auto"/>
            </w:pPr>
            <w:r/>
            <w:r>
              <w:rPr>
                <w:rFonts w:ascii="Inter" w:hAnsi="Inter"/>
                <w:b w:val="0"/>
                <w:color w:val="0F172A"/>
                <w:sz w:val="22"/>
              </w:rPr>
              <w:t>Verify end-to-end behavior of routes, persistence, and authorization rules.</w:t>
            </w:r>
          </w:p>
        </w:tc>
      </w:tr>
      <w:tr>
        <w:tc>
          <w:tcPr>
            <w:tcW w:type="dxa" w:w="2304"/>
            <w:vAlign w:val="center"/>
          </w:tcPr>
          <w:p>
            <w:pPr>
              <w:spacing w:after="0" w:line="276" w:lineRule="auto"/>
            </w:pPr>
            <w:r/>
            <w:r>
              <w:rPr>
                <w:rFonts w:ascii="Inter" w:hAnsi="Inter"/>
                <w:b w:val="0"/>
                <w:color w:val="0F172A"/>
                <w:sz w:val="22"/>
              </w:rPr>
              <w:t>Frontend Interaction Testing</w:t>
            </w:r>
          </w:p>
        </w:tc>
        <w:tc>
          <w:tcPr>
            <w:tcW w:type="dxa" w:w="2592"/>
            <w:vAlign w:val="center"/>
          </w:tcPr>
          <w:p>
            <w:pPr>
              <w:spacing w:after="0" w:line="276" w:lineRule="auto"/>
            </w:pPr>
            <w:r/>
            <w:r>
              <w:rPr>
                <w:rFonts w:ascii="Inter" w:hAnsi="Inter"/>
                <w:b w:val="0"/>
                <w:color w:val="0F172A"/>
                <w:sz w:val="22"/>
              </w:rPr>
              <w:t>Pages and critical flows</w:t>
            </w:r>
          </w:p>
        </w:tc>
        <w:tc>
          <w:tcPr>
            <w:tcW w:type="dxa" w:w="4320"/>
            <w:vAlign w:val="center"/>
          </w:tcPr>
          <w:p>
            <w:pPr>
              <w:spacing w:after="0" w:line="276" w:lineRule="auto"/>
            </w:pPr>
            <w:r/>
            <w:r>
              <w:rPr>
                <w:rFonts w:ascii="Inter" w:hAnsi="Inter"/>
                <w:b w:val="0"/>
                <w:color w:val="0F172A"/>
                <w:sz w:val="22"/>
              </w:rPr>
              <w:t>Test forms, route guards, loading states, and optimistic updates.</w:t>
            </w:r>
          </w:p>
        </w:tc>
      </w:tr>
      <w:tr>
        <w:tc>
          <w:tcPr>
            <w:tcW w:type="dxa" w:w="2304"/>
            <w:vAlign w:val="center"/>
          </w:tcPr>
          <w:p>
            <w:pPr>
              <w:spacing w:after="0" w:line="276" w:lineRule="auto"/>
            </w:pPr>
            <w:r/>
            <w:r>
              <w:rPr>
                <w:rFonts w:ascii="Inter" w:hAnsi="Inter"/>
                <w:b w:val="0"/>
                <w:color w:val="0F172A"/>
                <w:sz w:val="22"/>
              </w:rPr>
              <w:t>End-to-End Testing</w:t>
            </w:r>
          </w:p>
        </w:tc>
        <w:tc>
          <w:tcPr>
            <w:tcW w:type="dxa" w:w="2592"/>
            <w:vAlign w:val="center"/>
          </w:tcPr>
          <w:p>
            <w:pPr>
              <w:spacing w:after="0" w:line="276" w:lineRule="auto"/>
            </w:pPr>
            <w:r/>
            <w:r>
              <w:rPr>
                <w:rFonts w:ascii="Inter" w:hAnsi="Inter"/>
                <w:b w:val="0"/>
                <w:color w:val="0F172A"/>
                <w:sz w:val="22"/>
              </w:rPr>
              <w:t>User journey</w:t>
            </w:r>
          </w:p>
        </w:tc>
        <w:tc>
          <w:tcPr>
            <w:tcW w:type="dxa" w:w="4320"/>
            <w:vAlign w:val="center"/>
          </w:tcPr>
          <w:p>
            <w:pPr>
              <w:spacing w:after="0" w:line="276" w:lineRule="auto"/>
            </w:pPr>
            <w:r/>
            <w:r>
              <w:rPr>
                <w:rFonts w:ascii="Inter" w:hAnsi="Inter"/>
                <w:b w:val="0"/>
                <w:color w:val="0F172A"/>
                <w:sz w:val="22"/>
              </w:rPr>
              <w:t>Automate signup, resume creation, ATS run, interview, roadmap, and logout flows.</w:t>
            </w:r>
          </w:p>
        </w:tc>
      </w:tr>
      <w:tr>
        <w:tc>
          <w:tcPr>
            <w:tcW w:type="dxa" w:w="2304"/>
            <w:vAlign w:val="center"/>
          </w:tcPr>
          <w:p>
            <w:pPr>
              <w:spacing w:after="0" w:line="276" w:lineRule="auto"/>
            </w:pPr>
            <w:r/>
            <w:r>
              <w:rPr>
                <w:rFonts w:ascii="Inter" w:hAnsi="Inter"/>
                <w:b w:val="0"/>
                <w:color w:val="0F172A"/>
                <w:sz w:val="22"/>
              </w:rPr>
              <w:t>Security Testing</w:t>
            </w:r>
          </w:p>
        </w:tc>
        <w:tc>
          <w:tcPr>
            <w:tcW w:type="dxa" w:w="2592"/>
            <w:vAlign w:val="center"/>
          </w:tcPr>
          <w:p>
            <w:pPr>
              <w:spacing w:after="0" w:line="276" w:lineRule="auto"/>
            </w:pPr>
            <w:r/>
            <w:r>
              <w:rPr>
                <w:rFonts w:ascii="Inter" w:hAnsi="Inter"/>
                <w:b w:val="0"/>
                <w:color w:val="0F172A"/>
                <w:sz w:val="22"/>
              </w:rPr>
              <w:t>Auth and input vectors</w:t>
            </w:r>
          </w:p>
        </w:tc>
        <w:tc>
          <w:tcPr>
            <w:tcW w:type="dxa" w:w="4320"/>
            <w:vAlign w:val="center"/>
          </w:tcPr>
          <w:p>
            <w:pPr>
              <w:spacing w:after="0" w:line="276" w:lineRule="auto"/>
            </w:pPr>
            <w:r/>
            <w:r>
              <w:rPr>
                <w:rFonts w:ascii="Inter" w:hAnsi="Inter"/>
                <w:b w:val="0"/>
                <w:color w:val="0F172A"/>
                <w:sz w:val="22"/>
              </w:rPr>
              <w:t>Check brute-force resistance, token validation, permission leaks, and injection safety.</w:t>
            </w:r>
          </w:p>
        </w:tc>
      </w:tr>
      <w:tr>
        <w:tc>
          <w:tcPr>
            <w:tcW w:type="dxa" w:w="2304"/>
            <w:vAlign w:val="center"/>
          </w:tcPr>
          <w:p>
            <w:pPr>
              <w:spacing w:after="0" w:line="276" w:lineRule="auto"/>
            </w:pPr>
            <w:r/>
            <w:r>
              <w:rPr>
                <w:rFonts w:ascii="Inter" w:hAnsi="Inter"/>
                <w:b w:val="0"/>
                <w:color w:val="0F172A"/>
                <w:sz w:val="22"/>
              </w:rPr>
              <w:t>Performance Testing</w:t>
            </w:r>
          </w:p>
        </w:tc>
        <w:tc>
          <w:tcPr>
            <w:tcW w:type="dxa" w:w="2592"/>
            <w:vAlign w:val="center"/>
          </w:tcPr>
          <w:p>
            <w:pPr>
              <w:spacing w:after="0" w:line="276" w:lineRule="auto"/>
            </w:pPr>
            <w:r/>
            <w:r>
              <w:rPr>
                <w:rFonts w:ascii="Inter" w:hAnsi="Inter"/>
                <w:b w:val="0"/>
                <w:color w:val="0F172A"/>
                <w:sz w:val="22"/>
              </w:rPr>
              <w:t>API and query load</w:t>
            </w:r>
          </w:p>
        </w:tc>
        <w:tc>
          <w:tcPr>
            <w:tcW w:type="dxa" w:w="4320"/>
            <w:vAlign w:val="center"/>
          </w:tcPr>
          <w:p>
            <w:pPr>
              <w:spacing w:after="0" w:line="276" w:lineRule="auto"/>
            </w:pPr>
            <w:r/>
            <w:r>
              <w:rPr>
                <w:rFonts w:ascii="Inter" w:hAnsi="Inter"/>
                <w:b w:val="0"/>
                <w:color w:val="0F172A"/>
                <w:sz w:val="22"/>
              </w:rPr>
              <w:t>Measure latency under realistic concurrency and AI request volume assumptions.</w:t>
            </w:r>
          </w:p>
        </w:tc>
      </w:tr>
      <w:tr>
        <w:tc>
          <w:tcPr>
            <w:tcW w:type="dxa" w:w="2304"/>
            <w:vAlign w:val="center"/>
          </w:tcPr>
          <w:p>
            <w:pPr>
              <w:spacing w:after="0" w:line="276" w:lineRule="auto"/>
            </w:pPr>
            <w:r/>
            <w:r>
              <w:rPr>
                <w:rFonts w:ascii="Inter" w:hAnsi="Inter"/>
                <w:b w:val="0"/>
                <w:color w:val="0F172A"/>
                <w:sz w:val="22"/>
              </w:rPr>
              <w:t>Regression Testing</w:t>
            </w:r>
          </w:p>
        </w:tc>
        <w:tc>
          <w:tcPr>
            <w:tcW w:type="dxa" w:w="2592"/>
            <w:vAlign w:val="center"/>
          </w:tcPr>
          <w:p>
            <w:pPr>
              <w:spacing w:after="0" w:line="276" w:lineRule="auto"/>
            </w:pPr>
            <w:r/>
            <w:r>
              <w:rPr>
                <w:rFonts w:ascii="Inter" w:hAnsi="Inter"/>
                <w:b w:val="0"/>
                <w:color w:val="0F172A"/>
                <w:sz w:val="22"/>
              </w:rPr>
              <w:t>Release safety</w:t>
            </w:r>
          </w:p>
        </w:tc>
        <w:tc>
          <w:tcPr>
            <w:tcW w:type="dxa" w:w="4320"/>
            <w:vAlign w:val="center"/>
          </w:tcPr>
          <w:p>
            <w:pPr>
              <w:spacing w:after="0" w:line="276" w:lineRule="auto"/>
            </w:pPr>
            <w:r/>
            <w:r>
              <w:rPr>
                <w:rFonts w:ascii="Inter" w:hAnsi="Inter"/>
                <w:b w:val="0"/>
                <w:color w:val="0F172A"/>
                <w:sz w:val="22"/>
              </w:rPr>
              <w:t>Protect existing functionality whenever AI prompts, schemas, or UI flows change.</w:t>
            </w:r>
          </w:p>
        </w:tc>
      </w:tr>
      <w:tr>
        <w:tc>
          <w:tcPr>
            <w:tcW w:type="dxa" w:w="2304"/>
            <w:vAlign w:val="center"/>
          </w:tcPr>
          <w:p>
            <w:pPr>
              <w:spacing w:after="0" w:line="276" w:lineRule="auto"/>
            </w:pPr>
            <w:r/>
            <w:r>
              <w:rPr>
                <w:rFonts w:ascii="Inter" w:hAnsi="Inter"/>
                <w:b w:val="0"/>
                <w:color w:val="0F172A"/>
                <w:sz w:val="22"/>
              </w:rPr>
              <w:t>User Acceptance Testing</w:t>
            </w:r>
          </w:p>
        </w:tc>
        <w:tc>
          <w:tcPr>
            <w:tcW w:type="dxa" w:w="2592"/>
            <w:vAlign w:val="center"/>
          </w:tcPr>
          <w:p>
            <w:pPr>
              <w:spacing w:after="0" w:line="276" w:lineRule="auto"/>
            </w:pPr>
            <w:r/>
            <w:r>
              <w:rPr>
                <w:rFonts w:ascii="Inter" w:hAnsi="Inter"/>
                <w:b w:val="0"/>
                <w:color w:val="0F172A"/>
                <w:sz w:val="22"/>
              </w:rPr>
              <w:t>Product fit</w:t>
            </w:r>
          </w:p>
        </w:tc>
        <w:tc>
          <w:tcPr>
            <w:tcW w:type="dxa" w:w="4320"/>
            <w:vAlign w:val="center"/>
          </w:tcPr>
          <w:p>
            <w:pPr>
              <w:spacing w:after="0" w:line="276" w:lineRule="auto"/>
            </w:pPr>
            <w:r/>
            <w:r>
              <w:rPr>
                <w:rFonts w:ascii="Inter" w:hAnsi="Inter"/>
                <w:b w:val="0"/>
                <w:color w:val="0F172A"/>
                <w:sz w:val="22"/>
              </w:rPr>
              <w:t>Validate that user-facing workflows are understandable, complete, and outcome-oriented.</w:t>
            </w:r>
          </w:p>
        </w:tc>
      </w:tr>
    </w:tbl>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Note: </w:t>
            </w:r>
            <w:r>
              <w:rPr>
                <w:rFonts w:ascii="Inter" w:hAnsi="Inter"/>
                <w:color w:val="0F172A"/>
                <w:sz w:val="22"/>
              </w:rPr>
              <w:t>AI-facing tests should include response schema validation, timeout handling, and prompt regression checks to preserve quality when prompts evolve.</w:t>
            </w:r>
          </w:p>
        </w:tc>
      </w:tr>
    </w:tbl>
    <w:p/>
    <w:p>
      <w:r>
        <w:br w:type="page"/>
      </w:r>
    </w:p>
    <w:p>
      <w:pPr>
        <w:pStyle w:val="Heading1"/>
        <w:jc w:val="left"/>
      </w:pPr>
      <w:r>
        <w:t>Future Scope</w:t>
      </w:r>
    </w:p>
    <w:p>
      <w:pPr>
        <w:jc w:val="both"/>
      </w:pPr>
      <w:r>
        <w:rPr>
          <w:rFonts w:ascii="Inter" w:hAnsi="Inter"/>
          <w:color w:val="0F172A"/>
          <w:sz w:val="24"/>
        </w:rPr>
        <w:t>The platform has a strong foundation for expansion into institutional, mobile, and advanced simulation use cases. Because the architecture is modular and the core data model is already aligned with progression tracking, future features can build on existing identity, resume, analytics, and coaching assets rather than starting from scratch.</w:t>
      </w:r>
    </w:p>
    <w:p>
      <w:pPr>
        <w:pStyle w:val="ListBullet"/>
      </w:pPr>
      <w:r>
        <w:rPr>
          <w:rFonts w:ascii="Inter" w:hAnsi="Inter"/>
          <w:color w:val="0F172A"/>
          <w:sz w:val="24"/>
        </w:rPr>
        <w:t>Native mobile applications for Android and iOS with push-based reminder workflows.</w:t>
      </w:r>
    </w:p>
    <w:p>
      <w:pPr>
        <w:pStyle w:val="ListBullet"/>
      </w:pPr>
      <w:r>
        <w:rPr>
          <w:rFonts w:ascii="Inter" w:hAnsi="Inter"/>
          <w:color w:val="0F172A"/>
          <w:sz w:val="24"/>
        </w:rPr>
        <w:t>Institution dashboards for placement cells to monitor cohorts and intervention effectiveness.</w:t>
      </w:r>
    </w:p>
    <w:p>
      <w:pPr>
        <w:pStyle w:val="ListBullet"/>
      </w:pPr>
      <w:r>
        <w:rPr>
          <w:rFonts w:ascii="Inter" w:hAnsi="Inter"/>
          <w:color w:val="0F172A"/>
          <w:sz w:val="24"/>
        </w:rPr>
        <w:t>Company-specific interview packs and recruiter-targeted resume calibration models.</w:t>
      </w:r>
    </w:p>
    <w:p>
      <w:pPr>
        <w:pStyle w:val="ListBullet"/>
      </w:pPr>
      <w:r>
        <w:rPr>
          <w:rFonts w:ascii="Inter" w:hAnsi="Inter"/>
          <w:color w:val="0F172A"/>
          <w:sz w:val="24"/>
        </w:rPr>
        <w:t>Voice-first interview simulation with prosody and filler-word analysis.</w:t>
      </w:r>
    </w:p>
    <w:p>
      <w:pPr>
        <w:pStyle w:val="ListBullet"/>
      </w:pPr>
      <w:r>
        <w:rPr>
          <w:rFonts w:ascii="Inter" w:hAnsi="Inter"/>
          <w:color w:val="0F172A"/>
          <w:sz w:val="24"/>
        </w:rPr>
        <w:t>Multilingual guidance and regionalized career content.</w:t>
      </w:r>
    </w:p>
    <w:p>
      <w:pPr>
        <w:pStyle w:val="ListBullet"/>
      </w:pPr>
      <w:r>
        <w:rPr>
          <w:rFonts w:ascii="Inter" w:hAnsi="Inter"/>
          <w:color w:val="0F172A"/>
          <w:sz w:val="24"/>
        </w:rPr>
        <w:t>Calendar, LMS, and job-board integrations for broader workflow automation.</w:t>
      </w:r>
    </w:p>
    <w:p>
      <w:r>
        <w:br w:type="page"/>
      </w:r>
    </w:p>
    <w:p>
      <w:pPr>
        <w:pStyle w:val="Heading1"/>
        <w:jc w:val="left"/>
      </w:pPr>
      <w:r>
        <w:t>Advantages</w:t>
      </w:r>
    </w:p>
    <w:p>
      <w:pPr>
        <w:jc w:val="both"/>
      </w:pPr>
      <w:r>
        <w:rPr>
          <w:rFonts w:ascii="Inter" w:hAnsi="Inter"/>
          <w:color w:val="0F172A"/>
          <w:sz w:val="24"/>
        </w:rPr>
        <w:t>AI Career Accelerator offers strategic and operational advantages over fragmented preparation tools by consolidating workflows, preserving context, and converting user activity into personalized guidance. These advantages increase both user value and platform defensibility.</w:t>
      </w:r>
    </w:p>
    <w:p>
      <w:pPr>
        <w:pStyle w:val="ListBullet"/>
      </w:pPr>
      <w:r>
        <w:rPr>
          <w:rFonts w:ascii="Inter" w:hAnsi="Inter"/>
          <w:color w:val="0F172A"/>
          <w:sz w:val="24"/>
        </w:rPr>
        <w:t>Unifies the placement-preparation lifecycle into one product experience.</w:t>
      </w:r>
    </w:p>
    <w:p>
      <w:pPr>
        <w:pStyle w:val="ListBullet"/>
      </w:pPr>
      <w:r>
        <w:rPr>
          <w:rFonts w:ascii="Inter" w:hAnsi="Inter"/>
          <w:color w:val="0F172A"/>
          <w:sz w:val="24"/>
        </w:rPr>
        <w:t>Improves personalization by reusing data across modules rather than treating tasks independently.</w:t>
      </w:r>
    </w:p>
    <w:p>
      <w:pPr>
        <w:pStyle w:val="ListBullet"/>
      </w:pPr>
      <w:r>
        <w:rPr>
          <w:rFonts w:ascii="Inter" w:hAnsi="Inter"/>
          <w:color w:val="0F172A"/>
          <w:sz w:val="24"/>
        </w:rPr>
        <w:t>Provides measurable analytics that help users understand progress over time.</w:t>
      </w:r>
    </w:p>
    <w:p>
      <w:pPr>
        <w:pStyle w:val="ListBullet"/>
      </w:pPr>
      <w:r>
        <w:rPr>
          <w:rFonts w:ascii="Inter" w:hAnsi="Inter"/>
          <w:color w:val="0F172A"/>
          <w:sz w:val="24"/>
        </w:rPr>
        <w:t>Supports scalable SaaS deployment with secure APIs, modular architecture, and admin control.</w:t>
      </w:r>
    </w:p>
    <w:p>
      <w:pPr>
        <w:pStyle w:val="ListBullet"/>
      </w:pPr>
      <w:r>
        <w:rPr>
          <w:rFonts w:ascii="Inter" w:hAnsi="Inter"/>
          <w:color w:val="0F172A"/>
          <w:sz w:val="24"/>
        </w:rPr>
        <w:t>Transforms AI from novelty into operational assistance tied to concrete user actions.</w:t>
      </w:r>
    </w:p>
    <w:p>
      <w:r>
        <w:br w:type="page"/>
      </w:r>
    </w:p>
    <w:p>
      <w:pPr>
        <w:pStyle w:val="Heading1"/>
        <w:jc w:val="left"/>
      </w:pPr>
      <w:r>
        <w:t>Limitations</w:t>
      </w:r>
    </w:p>
    <w:p>
      <w:pPr>
        <w:jc w:val="both"/>
      </w:pPr>
      <w:r>
        <w:rPr>
          <w:rFonts w:ascii="Inter" w:hAnsi="Inter"/>
          <w:color w:val="0F172A"/>
          <w:sz w:val="24"/>
        </w:rPr>
        <w:t>Like any AI-enabled SaaS system, the platform has current-release constraints that should be acknowledged transparently. Recognizing these limitations improves planning discipline and creates a realistic roadmap for future enhancement.</w:t>
      </w:r>
    </w:p>
    <w:p>
      <w:pPr>
        <w:pStyle w:val="ListBullet"/>
      </w:pPr>
      <w:r>
        <w:rPr>
          <w:rFonts w:ascii="Inter" w:hAnsi="Inter"/>
          <w:color w:val="0F172A"/>
          <w:sz w:val="24"/>
        </w:rPr>
        <w:t>AI output quality still depends on prompt design and input completeness.</w:t>
      </w:r>
    </w:p>
    <w:p>
      <w:pPr>
        <w:pStyle w:val="ListBullet"/>
      </w:pPr>
      <w:r>
        <w:rPr>
          <w:rFonts w:ascii="Inter" w:hAnsi="Inter"/>
          <w:color w:val="0F172A"/>
          <w:sz w:val="24"/>
        </w:rPr>
        <w:t>Advanced parsing accuracy may vary for heavily stylized resume formats.</w:t>
      </w:r>
    </w:p>
    <w:p>
      <w:pPr>
        <w:pStyle w:val="ListBullet"/>
      </w:pPr>
      <w:r>
        <w:rPr>
          <w:rFonts w:ascii="Inter" w:hAnsi="Inter"/>
          <w:color w:val="0F172A"/>
          <w:sz w:val="24"/>
        </w:rPr>
        <w:t>Real-time speech evaluation is outside the current documented release scope.</w:t>
      </w:r>
    </w:p>
    <w:p>
      <w:pPr>
        <w:pStyle w:val="ListBullet"/>
      </w:pPr>
      <w:r>
        <w:rPr>
          <w:rFonts w:ascii="Inter" w:hAnsi="Inter"/>
          <w:color w:val="0F172A"/>
          <w:sz w:val="24"/>
        </w:rPr>
        <w:t>Institution-specific custom workflows require additional configuration and governance controls.</w:t>
      </w:r>
    </w:p>
    <w:p>
      <w:pPr>
        <w:pStyle w:val="ListBullet"/>
      </w:pPr>
      <w:r>
        <w:rPr>
          <w:rFonts w:ascii="Inter" w:hAnsi="Inter"/>
          <w:color w:val="0F172A"/>
          <w:sz w:val="24"/>
        </w:rPr>
        <w:t>External AI and cloud providers introduce cost and dependency considerations.</w:t>
      </w:r>
    </w:p>
    <w:p>
      <w:r>
        <w:br w:type="page"/>
      </w:r>
    </w:p>
    <w:p>
      <w:pPr>
        <w:pStyle w:val="Heading1"/>
        <w:jc w:val="left"/>
      </w:pPr>
      <w:r>
        <w:t>Team Members</w:t>
      </w:r>
    </w:p>
    <w:p>
      <w:pPr>
        <w:jc w:val="both"/>
      </w:pPr>
      <w:r>
        <w:rPr>
          <w:rFonts w:ascii="Inter" w:hAnsi="Inter"/>
          <w:color w:val="0F172A"/>
          <w:sz w:val="24"/>
        </w:rPr>
        <w:t>The project responsibilities are distributed to align domain ownership with the technical strengths required for a balanced SaaS implementation. This division promotes accountability while still enabling collaborative delivery across shared interfaces and integration points.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592"/>
            <w:vAlign w:val="center"/>
            <w:shd w:fill="2563EB" w:val="clear"/>
          </w:tcPr>
          <w:p>
            <w:pPr>
              <w:spacing w:after="0" w:line="276" w:lineRule="auto"/>
            </w:pPr>
            <w:r/>
            <w:r>
              <w:rPr>
                <w:rFonts w:ascii="Inter" w:hAnsi="Inter"/>
                <w:b/>
                <w:color w:val="FFFFFF"/>
                <w:sz w:val="22"/>
              </w:rPr>
              <w:t>Name</w:t>
            </w:r>
          </w:p>
        </w:tc>
        <w:tc>
          <w:tcPr>
            <w:tcW w:type="dxa" w:w="2592"/>
            <w:vAlign w:val="center"/>
            <w:shd w:fill="2563EB" w:val="clear"/>
          </w:tcPr>
          <w:p>
            <w:pPr>
              <w:spacing w:after="0" w:line="276" w:lineRule="auto"/>
            </w:pPr>
            <w:r/>
            <w:r>
              <w:rPr>
                <w:rFonts w:ascii="Inter" w:hAnsi="Inter"/>
                <w:b/>
                <w:color w:val="FFFFFF"/>
                <w:sz w:val="22"/>
              </w:rPr>
              <w:t>Enrollment</w:t>
            </w:r>
          </w:p>
        </w:tc>
        <w:tc>
          <w:tcPr>
            <w:tcW w:type="dxa" w:w="3888"/>
            <w:vAlign w:val="center"/>
            <w:shd w:fill="2563EB" w:val="clear"/>
          </w:tcPr>
          <w:p>
            <w:pPr>
              <w:spacing w:after="0" w:line="276" w:lineRule="auto"/>
            </w:pPr>
            <w:r/>
            <w:r>
              <w:rPr>
                <w:rFonts w:ascii="Inter" w:hAnsi="Inter"/>
                <w:b/>
                <w:color w:val="FFFFFF"/>
                <w:sz w:val="22"/>
              </w:rPr>
              <w:t>Role</w:t>
            </w:r>
          </w:p>
        </w:tc>
      </w:tr>
      <w:tr>
        <w:tc>
          <w:tcPr>
            <w:tcW w:type="dxa" w:w="2592"/>
            <w:vAlign w:val="center"/>
          </w:tcPr>
          <w:p>
            <w:pPr>
              <w:spacing w:after="0" w:line="276" w:lineRule="auto"/>
            </w:pPr>
            <w:r/>
            <w:r>
              <w:rPr>
                <w:rFonts w:ascii="Inter" w:hAnsi="Inter"/>
                <w:b w:val="0"/>
                <w:color w:val="0F172A"/>
                <w:sz w:val="22"/>
              </w:rPr>
              <w:t>Arman Mahetar</w:t>
            </w:r>
          </w:p>
        </w:tc>
        <w:tc>
          <w:tcPr>
            <w:tcW w:type="dxa" w:w="2592"/>
            <w:vAlign w:val="center"/>
          </w:tcPr>
          <w:p>
            <w:pPr>
              <w:spacing w:after="0" w:line="276" w:lineRule="auto"/>
            </w:pPr>
            <w:r/>
            <w:r>
              <w:rPr>
                <w:rFonts w:ascii="Inter" w:hAnsi="Inter"/>
                <w:b w:val="0"/>
                <w:color w:val="0F172A"/>
                <w:sz w:val="22"/>
              </w:rPr>
              <w:t>20230905050004</w:t>
            </w:r>
          </w:p>
        </w:tc>
        <w:tc>
          <w:tcPr>
            <w:tcW w:type="dxa" w:w="3888"/>
            <w:vAlign w:val="center"/>
          </w:tcPr>
          <w:p>
            <w:pPr>
              <w:spacing w:after="0" w:line="276" w:lineRule="auto"/>
            </w:pPr>
            <w:r/>
            <w:r>
              <w:rPr>
                <w:rFonts w:ascii="Inter" w:hAnsi="Inter"/>
                <w:b w:val="0"/>
                <w:color w:val="0F172A"/>
                <w:sz w:val="22"/>
              </w:rPr>
              <w:t>Backend Development, API Development, Database Integration</w:t>
            </w:r>
          </w:p>
        </w:tc>
      </w:tr>
      <w:tr>
        <w:tc>
          <w:tcPr>
            <w:tcW w:type="dxa" w:w="2592"/>
            <w:vAlign w:val="center"/>
          </w:tcPr>
          <w:p>
            <w:pPr>
              <w:spacing w:after="0" w:line="276" w:lineRule="auto"/>
            </w:pPr>
            <w:r/>
            <w:r>
              <w:rPr>
                <w:rFonts w:ascii="Inter" w:hAnsi="Inter"/>
                <w:b w:val="0"/>
                <w:color w:val="0F172A"/>
                <w:sz w:val="22"/>
              </w:rPr>
              <w:t>Hardik Makwana</w:t>
            </w:r>
          </w:p>
        </w:tc>
        <w:tc>
          <w:tcPr>
            <w:tcW w:type="dxa" w:w="2592"/>
            <w:vAlign w:val="center"/>
          </w:tcPr>
          <w:p>
            <w:pPr>
              <w:spacing w:after="0" w:line="276" w:lineRule="auto"/>
            </w:pPr>
            <w:r/>
            <w:r>
              <w:rPr>
                <w:rFonts w:ascii="Inter" w:hAnsi="Inter"/>
                <w:b w:val="0"/>
                <w:color w:val="0F172A"/>
                <w:sz w:val="22"/>
              </w:rPr>
              <w:t>20230905050009</w:t>
            </w:r>
          </w:p>
        </w:tc>
        <w:tc>
          <w:tcPr>
            <w:tcW w:type="dxa" w:w="3888"/>
            <w:vAlign w:val="center"/>
          </w:tcPr>
          <w:p>
            <w:pPr>
              <w:spacing w:after="0" w:line="276" w:lineRule="auto"/>
            </w:pPr>
            <w:r/>
            <w:r>
              <w:rPr>
                <w:rFonts w:ascii="Inter" w:hAnsi="Inter"/>
                <w:b w:val="0"/>
                <w:color w:val="0F172A"/>
                <w:sz w:val="22"/>
              </w:rPr>
              <w:t>Backend Development, Testing, Quality Assurance</w:t>
            </w:r>
          </w:p>
        </w:tc>
      </w:tr>
      <w:tr>
        <w:tc>
          <w:tcPr>
            <w:tcW w:type="dxa" w:w="2592"/>
            <w:vAlign w:val="center"/>
          </w:tcPr>
          <w:p>
            <w:pPr>
              <w:spacing w:after="0" w:line="276" w:lineRule="auto"/>
            </w:pPr>
            <w:r/>
            <w:r>
              <w:rPr>
                <w:rFonts w:ascii="Inter" w:hAnsi="Inter"/>
                <w:b w:val="0"/>
                <w:color w:val="0F172A"/>
                <w:sz w:val="22"/>
              </w:rPr>
              <w:t>Krunal Rathod</w:t>
            </w:r>
          </w:p>
        </w:tc>
        <w:tc>
          <w:tcPr>
            <w:tcW w:type="dxa" w:w="2592"/>
            <w:vAlign w:val="center"/>
          </w:tcPr>
          <w:p>
            <w:pPr>
              <w:spacing w:after="0" w:line="276" w:lineRule="auto"/>
            </w:pPr>
            <w:r/>
            <w:r>
              <w:rPr>
                <w:rFonts w:ascii="Inter" w:hAnsi="Inter"/>
                <w:b w:val="0"/>
                <w:color w:val="0F172A"/>
                <w:sz w:val="22"/>
              </w:rPr>
              <w:t>20230905050032</w:t>
            </w:r>
          </w:p>
        </w:tc>
        <w:tc>
          <w:tcPr>
            <w:tcW w:type="dxa" w:w="3888"/>
            <w:vAlign w:val="center"/>
          </w:tcPr>
          <w:p>
            <w:pPr>
              <w:spacing w:after="0" w:line="276" w:lineRule="auto"/>
            </w:pPr>
            <w:r/>
            <w:r>
              <w:rPr>
                <w:rFonts w:ascii="Inter" w:hAnsi="Inter"/>
                <w:b w:val="0"/>
                <w:color w:val="0F172A"/>
                <w:sz w:val="22"/>
              </w:rPr>
              <w:t>Frontend Development, AI Integration, Deployment</w:t>
            </w:r>
          </w:p>
        </w:tc>
      </w:tr>
    </w:tbl>
    <w:p/>
    <w:p>
      <w:r>
        <w:br w:type="page"/>
      </w:r>
    </w:p>
    <w:p>
      <w:pPr>
        <w:pStyle w:val="Heading1"/>
        <w:jc w:val="left"/>
      </w:pPr>
      <w:r>
        <w:t>Conclusion</w:t>
      </w:r>
    </w:p>
    <w:p>
      <w:pPr>
        <w:jc w:val="both"/>
      </w:pPr>
      <w:r>
        <w:rPr>
          <w:rFonts w:ascii="Inter" w:hAnsi="Inter"/>
          <w:color w:val="0F172A"/>
          <w:sz w:val="24"/>
        </w:rPr>
        <w:t>AI Career Accelerator represents a production-oriented approach to career development software. By combining resume creation, ATS analysis, job matching, interview simulation, roadmap planning, coaching, analytics, and administration into a single coherent platform, it addresses a real market problem with both product depth and engineering discipline.</w:t>
      </w:r>
    </w:p>
    <w:p>
      <w:pPr>
        <w:jc w:val="both"/>
      </w:pPr>
      <w:r>
        <w:rPr>
          <w:rFonts w:ascii="Inter" w:hAnsi="Inter"/>
          <w:color w:val="0F172A"/>
          <w:sz w:val="24"/>
        </w:rPr>
        <w:t>The architecture, workflows, UI system, database model, API design, deployment strategy, and security controls documented in this report demonstrate that the platform is not merely a conceptual prototype. It is structured as a scalable SaaS solution capable of iterative enhancement, measurable user impact, and maintainable long-term delivery.</w:t>
      </w:r>
    </w:p>
    <w:tbl>
      <w:tblPr>
        <w:tblW w:type="auto" w:w="0"/>
        <w:jc w:val="center"/>
        <w:tblLayout w:type="fixed"/>
        <w:tblLook w:firstColumn="1" w:firstRow="1" w:lastColumn="0" w:lastRow="0" w:noHBand="0" w:noVBand="1" w:val="04A0"/>
      </w:tblPr>
      <w:tblGrid>
        <w:gridCol w:w="9029"/>
      </w:tblGrid>
      <w:tr>
        <w:tc>
          <w:tcPr>
            <w:tcW w:type="dxa" w:w="9072"/>
            <w:shd w:fill="EFF6FF" w:val="clear"/>
          </w:tcPr>
          <w:p>
            <w:pPr>
              <w:spacing w:after="0"/>
            </w:pPr>
            <w:r>
              <w:rPr>
                <w:rFonts w:ascii="Inter" w:hAnsi="Inter"/>
                <w:b/>
                <w:color w:val="2563EB"/>
                <w:sz w:val="22"/>
              </w:rPr>
              <w:t xml:space="preserve">Final Note: </w:t>
            </w:r>
            <w:r>
              <w:rPr>
                <w:rFonts w:ascii="Inter" w:hAnsi="Inter"/>
                <w:color w:val="0F172A"/>
                <w:sz w:val="22"/>
              </w:rPr>
              <w:t>This document is intentionally editable and structured with Word heading styles, tables, callouts, and automatic TOC support so it can be extended during future implementation phases.</w:t>
            </w:r>
          </w:p>
        </w:tc>
      </w:tr>
    </w:tbl>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4748B"/>
        <w:sz w:val="20"/>
      </w:rPr>
      <w:t xml:space="preserve">Page </w:t>
    </w:r>
    <w:r>
      <w:fldChar w:fldCharType="begin"/>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pPr>
    <w:rPr>
      <w:rFonts w:ascii="Inter" w:hAnsi="Inter" w:eastAsia="Inter"/>
      <w:b w:val="0"/>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Inter" w:hAnsi="Inter" w:eastAsia="Inter"/>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Inter" w:hAnsi="Inter" w:eastAsia="Inter"/>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Inter" w:hAnsi="Inter" w:eastAsia="Inter"/>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after="120" w:line="240" w:lineRule="auto"/>
    </w:pPr>
    <w:rPr>
      <w:rFonts w:ascii="Inter" w:hAnsi="Inter" w:eastAsia="Inter"/>
      <w:b w:val="0"/>
      <w:color w:val="0B1120"/>
      <w:sz w:val="20"/>
    </w:rPr>
  </w:style>
  <w:style w:type="paragraph" w:customStyle="1" w:styleId="SmallText">
    <w:name w:val="SmallText"/>
    <w:pPr>
      <w:spacing w:after="120" w:line="300" w:lineRule="auto"/>
    </w:pPr>
    <w:rPr>
      <w:rFonts w:ascii="Inter" w:hAnsi="Inter" w:eastAsia="Inter"/>
      <w:b w:val="0"/>
      <w:color w:val="0F17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