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ACE4" w14:textId="238B6D6E" w:rsidR="00056A50" w:rsidRPr="00056A50" w:rsidRDefault="00056A50" w:rsidP="00631BA2">
      <w:pPr>
        <w:spacing w:line="480" w:lineRule="auto"/>
        <w:jc w:val="center"/>
        <w:rPr>
          <w:rFonts w:ascii="Times New Roman" w:hAnsi="Times New Roman" w:cs="Times New Roman"/>
          <w:b/>
          <w:bCs/>
        </w:rPr>
      </w:pPr>
      <w:r>
        <w:rPr>
          <w:rFonts w:ascii="Times New Roman" w:hAnsi="Times New Roman" w:cs="Times New Roman"/>
          <w:b/>
          <w:bCs/>
        </w:rPr>
        <w:t>Introduction</w:t>
      </w:r>
    </w:p>
    <w:p w14:paraId="55438C37" w14:textId="4B4F1DF3" w:rsidR="00056A50" w:rsidRDefault="00056A50" w:rsidP="00E8575E">
      <w:pPr>
        <w:spacing w:line="480" w:lineRule="auto"/>
        <w:rPr>
          <w:rFonts w:ascii="Times New Roman" w:hAnsi="Times New Roman" w:cs="Times New Roman"/>
        </w:rPr>
      </w:pPr>
      <w:r>
        <w:rPr>
          <w:rFonts w:ascii="Times New Roman" w:hAnsi="Times New Roman" w:cs="Times New Roman"/>
        </w:rPr>
        <w:t xml:space="preserve">College is considered a pivotal period of development between adolescence and adulthood </w:t>
      </w:r>
      <w:r w:rsidRPr="00AD7EAB">
        <w:rPr>
          <w:rFonts w:ascii="Times New Roman" w:hAnsi="Times New Roman" w:cs="Times New Roman"/>
        </w:rPr>
        <w:t>(</w:t>
      </w:r>
      <w:r w:rsidR="00AD7EAB" w:rsidRPr="00AD7EAB">
        <w:rPr>
          <w:rFonts w:ascii="Times New Roman" w:hAnsi="Times New Roman" w:cs="Times New Roman"/>
        </w:rPr>
        <w:t>Montgomery &amp; Cote, 20</w:t>
      </w:r>
      <w:r w:rsidR="00AD7EAB">
        <w:rPr>
          <w:rFonts w:ascii="Times New Roman" w:hAnsi="Times New Roman" w:cs="Times New Roman"/>
        </w:rPr>
        <w:t>06</w:t>
      </w:r>
      <w:r w:rsidRPr="00AD7EAB">
        <w:rPr>
          <w:rFonts w:ascii="Times New Roman" w:hAnsi="Times New Roman" w:cs="Times New Roman"/>
        </w:rPr>
        <w:t>). Although</w:t>
      </w:r>
      <w:r>
        <w:rPr>
          <w:rFonts w:ascii="Times New Roman" w:hAnsi="Times New Roman" w:cs="Times New Roman"/>
        </w:rPr>
        <w:t xml:space="preserve"> often associated with positive regard, self-exploration, social connections and achievement, this period is also closely associated with increased vulnerability for mental health difficulties and risky behaviors, such as substance use</w:t>
      </w:r>
      <w:r w:rsidR="00AD7EAB">
        <w:rPr>
          <w:rFonts w:ascii="Times New Roman" w:hAnsi="Times New Roman" w:cs="Times New Roman"/>
        </w:rPr>
        <w:t xml:space="preserve"> (Cranford et al., 2009; White et al., 2005)</w:t>
      </w:r>
      <w:r>
        <w:rPr>
          <w:rFonts w:ascii="Times New Roman" w:hAnsi="Times New Roman" w:cs="Times New Roman"/>
        </w:rPr>
        <w:t xml:space="preserve">. Loneliness in college is considered </w:t>
      </w:r>
      <w:r w:rsidR="00AD7EAB">
        <w:rPr>
          <w:rFonts w:ascii="Times New Roman" w:hAnsi="Times New Roman" w:cs="Times New Roman"/>
        </w:rPr>
        <w:t>a risk factors for increased substance use, particularly marijuana use (Copeland et al., 2018)</w:t>
      </w:r>
      <w:r>
        <w:rPr>
          <w:rFonts w:ascii="Times New Roman" w:hAnsi="Times New Roman" w:cs="Times New Roman"/>
        </w:rPr>
        <w:t>.</w:t>
      </w:r>
      <w:r w:rsidR="00AD7EAB">
        <w:rPr>
          <w:rFonts w:ascii="Times New Roman" w:hAnsi="Times New Roman" w:cs="Times New Roman"/>
        </w:rPr>
        <w:t xml:space="preserve"> </w:t>
      </w:r>
      <w:r>
        <w:rPr>
          <w:rFonts w:ascii="Times New Roman" w:hAnsi="Times New Roman" w:cs="Times New Roman"/>
        </w:rPr>
        <w:t xml:space="preserve">Many of these studies </w:t>
      </w:r>
      <w:r w:rsidR="00AD7EAB">
        <w:rPr>
          <w:rFonts w:ascii="Times New Roman" w:hAnsi="Times New Roman" w:cs="Times New Roman"/>
        </w:rPr>
        <w:t xml:space="preserve">investigating these relationships </w:t>
      </w:r>
      <w:r>
        <w:rPr>
          <w:rFonts w:ascii="Times New Roman" w:hAnsi="Times New Roman" w:cs="Times New Roman"/>
        </w:rPr>
        <w:t>are cross-sectional, limiting the ability to understand the predictive nature of these relationships. This has proven to be a major gap in the literature, therefore, it is crucial to conduct longitudinal studies which investigate the long-term patterns of substance use in college, and the relationships between loneliness and substance use among college students in their late adolescence and early adulthood. The purpose of this study is to investigate how problematic marijuana use</w:t>
      </w:r>
      <w:r w:rsidR="00E8575E">
        <w:rPr>
          <w:rFonts w:ascii="Times New Roman" w:hAnsi="Times New Roman" w:cs="Times New Roman"/>
        </w:rPr>
        <w:t xml:space="preserve"> changes over time between freshman year of college through junior year of college, and whether greater loneliness early in college predicts problematic substance use later on. </w:t>
      </w:r>
      <w:r>
        <w:rPr>
          <w:rFonts w:ascii="Times New Roman" w:hAnsi="Times New Roman" w:cs="Times New Roman"/>
        </w:rPr>
        <w:t>Examining the long-term relationships not only expands knowledge of targetable predictors of problematic substance use, but on a larger scale, also may help improve transitions out of college into formal adulthood.</w:t>
      </w:r>
    </w:p>
    <w:p w14:paraId="786ED6A5" w14:textId="56834FC5" w:rsidR="00056A50" w:rsidRDefault="00056A50" w:rsidP="000A715B">
      <w:pPr>
        <w:spacing w:line="480" w:lineRule="auto"/>
        <w:ind w:firstLine="360"/>
        <w:rPr>
          <w:rFonts w:ascii="Times New Roman" w:hAnsi="Times New Roman" w:cs="Times New Roman"/>
          <w:b/>
          <w:bCs/>
        </w:rPr>
      </w:pPr>
      <w:r>
        <w:rPr>
          <w:rFonts w:ascii="Times New Roman" w:hAnsi="Times New Roman" w:cs="Times New Roman"/>
          <w:b/>
          <w:bCs/>
        </w:rPr>
        <w:t>Research Question</w:t>
      </w:r>
      <w:r w:rsidR="000A715B">
        <w:rPr>
          <w:rFonts w:ascii="Times New Roman" w:hAnsi="Times New Roman" w:cs="Times New Roman"/>
          <w:b/>
          <w:bCs/>
        </w:rPr>
        <w:t>s</w:t>
      </w:r>
    </w:p>
    <w:p w14:paraId="71DB3C5C" w14:textId="4144863C" w:rsidR="000A715B" w:rsidRPr="00AD7EAB" w:rsidRDefault="00AD7EAB" w:rsidP="00AD7EAB">
      <w:pPr>
        <w:spacing w:line="480" w:lineRule="auto"/>
        <w:rPr>
          <w:rFonts w:ascii="Times New Roman" w:hAnsi="Times New Roman" w:cs="Times New Roman"/>
        </w:rPr>
      </w:pPr>
      <w:r>
        <w:rPr>
          <w:rFonts w:ascii="Times New Roman" w:hAnsi="Times New Roman" w:cs="Times New Roman"/>
        </w:rPr>
        <w:t>The aims of this study were to 1) identify how problematic marijuana use changes over time during the undergraduate experience and how this varies within and between students, and 2) examine whether</w:t>
      </w:r>
      <w:r w:rsidR="000A715B" w:rsidRPr="00AD7EAB">
        <w:rPr>
          <w:rFonts w:ascii="Times New Roman" w:hAnsi="Times New Roman" w:cs="Times New Roman"/>
        </w:rPr>
        <w:t xml:space="preserve"> loneliness </w:t>
      </w:r>
      <w:r>
        <w:rPr>
          <w:rFonts w:ascii="Times New Roman" w:hAnsi="Times New Roman" w:cs="Times New Roman"/>
        </w:rPr>
        <w:t xml:space="preserve">early in college </w:t>
      </w:r>
      <w:r w:rsidR="000A715B" w:rsidRPr="00AD7EAB">
        <w:rPr>
          <w:rFonts w:ascii="Times New Roman" w:hAnsi="Times New Roman" w:cs="Times New Roman"/>
        </w:rPr>
        <w:t>predict</w:t>
      </w:r>
      <w:r>
        <w:rPr>
          <w:rFonts w:ascii="Times New Roman" w:hAnsi="Times New Roman" w:cs="Times New Roman"/>
        </w:rPr>
        <w:t xml:space="preserve">s </w:t>
      </w:r>
      <w:r w:rsidR="000A715B" w:rsidRPr="00AD7EAB">
        <w:rPr>
          <w:rFonts w:ascii="Times New Roman" w:hAnsi="Times New Roman" w:cs="Times New Roman"/>
        </w:rPr>
        <w:t>problematic substance use throughout college and between students</w:t>
      </w:r>
      <w:r>
        <w:rPr>
          <w:rFonts w:ascii="Times New Roman" w:hAnsi="Times New Roman" w:cs="Times New Roman"/>
        </w:rPr>
        <w:t>. We predicted that problematic marijuana use would increase with time, and with increased levels of loneliness at baseline.</w:t>
      </w:r>
    </w:p>
    <w:p w14:paraId="737A0F64" w14:textId="5E59E55B" w:rsidR="00E8575E" w:rsidRDefault="00E8575E" w:rsidP="00AD7EAB">
      <w:pPr>
        <w:spacing w:line="480" w:lineRule="auto"/>
        <w:jc w:val="center"/>
        <w:rPr>
          <w:rFonts w:ascii="Times New Roman" w:hAnsi="Times New Roman" w:cs="Times New Roman"/>
          <w:b/>
          <w:bCs/>
        </w:rPr>
      </w:pPr>
      <w:r>
        <w:rPr>
          <w:rFonts w:ascii="Times New Roman" w:hAnsi="Times New Roman" w:cs="Times New Roman"/>
          <w:b/>
          <w:bCs/>
        </w:rPr>
        <w:lastRenderedPageBreak/>
        <w:t>Method</w:t>
      </w:r>
    </w:p>
    <w:p w14:paraId="32092902" w14:textId="21E505BA" w:rsidR="00015F7E" w:rsidRDefault="00015F7E" w:rsidP="00795F83">
      <w:pPr>
        <w:spacing w:line="480" w:lineRule="auto"/>
        <w:rPr>
          <w:rFonts w:ascii="Times New Roman" w:hAnsi="Times New Roman" w:cs="Times New Roman"/>
        </w:rPr>
      </w:pPr>
      <w:r>
        <w:rPr>
          <w:rFonts w:ascii="Times New Roman" w:hAnsi="Times New Roman" w:cs="Times New Roman"/>
        </w:rPr>
        <w:t>Participants from this study (</w:t>
      </w:r>
      <w:r w:rsidRPr="00AD7EAB">
        <w:rPr>
          <w:rFonts w:ascii="Times New Roman" w:hAnsi="Times New Roman" w:cs="Times New Roman"/>
        </w:rPr>
        <w:t xml:space="preserve">N = </w:t>
      </w:r>
      <w:r w:rsidR="00AD7EAB" w:rsidRPr="00AD7EAB">
        <w:rPr>
          <w:rFonts w:ascii="Times New Roman" w:hAnsi="Times New Roman" w:cs="Times New Roman"/>
        </w:rPr>
        <w:t>270</w:t>
      </w:r>
      <w:r w:rsidRPr="00AD7EAB">
        <w:rPr>
          <w:rFonts w:ascii="Times New Roman" w:hAnsi="Times New Roman" w:cs="Times New Roman"/>
        </w:rPr>
        <w:t xml:space="preserve">, </w:t>
      </w:r>
      <w:r w:rsidR="00AD7EAB" w:rsidRPr="00AD7EAB">
        <w:rPr>
          <w:rFonts w:ascii="Times New Roman" w:hAnsi="Times New Roman" w:cs="Times New Roman"/>
          <w:i/>
          <w:iCs/>
        </w:rPr>
        <w:t>M</w:t>
      </w:r>
      <w:r w:rsidRPr="00AD7EAB">
        <w:rPr>
          <w:rFonts w:ascii="Times New Roman" w:hAnsi="Times New Roman" w:cs="Times New Roman"/>
          <w:i/>
          <w:iCs/>
          <w:vertAlign w:val="subscript"/>
        </w:rPr>
        <w:t>age</w:t>
      </w:r>
      <w:r w:rsidR="00AD7EAB" w:rsidRPr="00AD7EAB">
        <w:rPr>
          <w:rFonts w:ascii="Times New Roman" w:hAnsi="Times New Roman" w:cs="Times New Roman"/>
        </w:rPr>
        <w:t xml:space="preserve"> = </w:t>
      </w:r>
      <w:r w:rsidR="00AD7EAB" w:rsidRPr="00AD7EAB">
        <w:rPr>
          <w:rFonts w:ascii="Times New Roman" w:hAnsi="Times New Roman" w:cs="Times New Roman"/>
        </w:rPr>
        <w:t>18.03</w:t>
      </w:r>
      <w:r w:rsidR="00AD7EAB">
        <w:rPr>
          <w:rFonts w:ascii="Times New Roman" w:hAnsi="Times New Roman" w:cs="Times New Roman"/>
        </w:rPr>
        <w:t xml:space="preserve">, </w:t>
      </w:r>
      <w:r w:rsidR="00AD7EAB" w:rsidRPr="00AD7EAB">
        <w:rPr>
          <w:rFonts w:ascii="Times New Roman" w:hAnsi="Times New Roman" w:cs="Times New Roman"/>
          <w:i/>
          <w:iCs/>
        </w:rPr>
        <w:t>SD</w:t>
      </w:r>
      <w:r w:rsidR="00AD7EAB">
        <w:rPr>
          <w:rFonts w:ascii="Times New Roman" w:hAnsi="Times New Roman" w:cs="Times New Roman"/>
        </w:rPr>
        <w:t xml:space="preserve"> </w:t>
      </w:r>
      <w:proofErr w:type="gramStart"/>
      <w:r w:rsidR="00AD7EAB">
        <w:rPr>
          <w:rFonts w:ascii="Times New Roman" w:hAnsi="Times New Roman" w:cs="Times New Roman"/>
        </w:rPr>
        <w:t xml:space="preserve">= </w:t>
      </w:r>
      <w:r w:rsidR="00AD7EAB" w:rsidRPr="00AD7EAB">
        <w:rPr>
          <w:rFonts w:ascii="Times New Roman" w:hAnsi="Times New Roman" w:cs="Times New Roman"/>
        </w:rPr>
        <w:t xml:space="preserve"> 0.28</w:t>
      </w:r>
      <w:proofErr w:type="gramEnd"/>
      <w:r w:rsidRPr="00AD7EAB">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included incoming University of Oregon (UO) freshm</w:t>
      </w:r>
      <w:r w:rsidR="00795F83">
        <w:rPr>
          <w:rFonts w:ascii="Times New Roman" w:hAnsi="Times New Roman" w:cs="Times New Roman"/>
        </w:rPr>
        <w:t>e</w:t>
      </w:r>
      <w:r>
        <w:rPr>
          <w:rFonts w:ascii="Times New Roman" w:hAnsi="Times New Roman" w:cs="Times New Roman"/>
        </w:rPr>
        <w:t>n, 17 years or older</w:t>
      </w:r>
      <w:r w:rsidR="00795F83">
        <w:rPr>
          <w:rFonts w:ascii="Times New Roman" w:hAnsi="Times New Roman" w:cs="Times New Roman"/>
        </w:rPr>
        <w:t xml:space="preserve"> (see Table 1)</w:t>
      </w:r>
      <w:r>
        <w:rPr>
          <w:rFonts w:ascii="Times New Roman" w:hAnsi="Times New Roman" w:cs="Times New Roman"/>
        </w:rPr>
        <w:t xml:space="preserve">. </w:t>
      </w:r>
      <w:r w:rsidR="00795F83">
        <w:rPr>
          <w:rFonts w:ascii="Times New Roman" w:hAnsi="Times New Roman" w:cs="Times New Roman"/>
        </w:rPr>
        <w:t xml:space="preserve">Participants were recruited via email and in-person during college orientation events to partake in the “Freshman Project.” </w:t>
      </w:r>
      <w:r>
        <w:rPr>
          <w:rFonts w:ascii="Times New Roman" w:hAnsi="Times New Roman" w:cs="Times New Roman"/>
        </w:rPr>
        <w:t>Participants were asked to participate in a baseline assessment prior to the onset of freshman year or immediately after beginning their first term at UO</w:t>
      </w:r>
      <w:r w:rsidR="00795F83">
        <w:rPr>
          <w:rFonts w:ascii="Times New Roman" w:hAnsi="Times New Roman" w:cs="Times New Roman"/>
        </w:rPr>
        <w:t xml:space="preserve"> (Fall 2018)</w:t>
      </w:r>
      <w:r>
        <w:rPr>
          <w:rFonts w:ascii="Times New Roman" w:hAnsi="Times New Roman" w:cs="Times New Roman"/>
        </w:rPr>
        <w:t xml:space="preserve">. Furthermore, participants were asked to repeat assessments at four follow-up timepoints: </w:t>
      </w:r>
      <w:r w:rsidR="00795F83">
        <w:rPr>
          <w:rFonts w:ascii="Times New Roman" w:hAnsi="Times New Roman" w:cs="Times New Roman"/>
        </w:rPr>
        <w:t xml:space="preserve">Winter 2019, Spring 2019, Summer 2019, and Fall 2020. The latest timepoint was proposed to assess symptoms and behaviors in response to the COVID-19 pandemic. </w:t>
      </w:r>
    </w:p>
    <w:p w14:paraId="60EDA337" w14:textId="2461267A" w:rsidR="00B12F0D" w:rsidRPr="00795F83" w:rsidRDefault="00015F7E" w:rsidP="00795F83">
      <w:pPr>
        <w:spacing w:line="480" w:lineRule="auto"/>
        <w:ind w:firstLine="720"/>
        <w:rPr>
          <w:rFonts w:ascii="Arial" w:hAnsi="Arial" w:cs="Arial"/>
          <w:sz w:val="22"/>
          <w:szCs w:val="22"/>
        </w:rPr>
      </w:pPr>
      <w:r>
        <w:rPr>
          <w:rFonts w:ascii="Times New Roman" w:hAnsi="Times New Roman" w:cs="Times New Roman"/>
        </w:rPr>
        <w:t>Th</w:t>
      </w:r>
      <w:r w:rsidR="00795F83">
        <w:rPr>
          <w:rFonts w:ascii="Times New Roman" w:hAnsi="Times New Roman" w:cs="Times New Roman"/>
        </w:rPr>
        <w:t>e</w:t>
      </w:r>
      <w:r>
        <w:rPr>
          <w:rFonts w:ascii="Times New Roman" w:hAnsi="Times New Roman" w:cs="Times New Roman"/>
        </w:rPr>
        <w:t xml:space="preserve"> Freshman Project was designed to assess incoming college students’ experiences, goals, priorities, </w:t>
      </w:r>
      <w:r w:rsidRPr="00795F83">
        <w:rPr>
          <w:rFonts w:ascii="Times" w:hAnsi="Times" w:cs="Times New Roman"/>
        </w:rPr>
        <w:t xml:space="preserve">mental health, substance use, neural activity, and risky behaviors across their first year of college. The relevant </w:t>
      </w:r>
      <w:r w:rsidR="00795F83" w:rsidRPr="00795F83">
        <w:rPr>
          <w:rFonts w:ascii="Times" w:hAnsi="Times" w:cs="Times New Roman"/>
        </w:rPr>
        <w:t>measures</w:t>
      </w:r>
      <w:r w:rsidR="00795F83">
        <w:rPr>
          <w:rFonts w:ascii="Times" w:hAnsi="Times" w:cs="Times New Roman"/>
        </w:rPr>
        <w:t>, loneliness and problematic marijuana use,</w:t>
      </w:r>
      <w:r w:rsidR="00795F83" w:rsidRPr="00795F83">
        <w:rPr>
          <w:rFonts w:ascii="Times" w:hAnsi="Times" w:cs="Times New Roman"/>
        </w:rPr>
        <w:t xml:space="preserve"> for this research study are as follows: </w:t>
      </w:r>
      <w:r w:rsidR="00795F83" w:rsidRPr="00795F83">
        <w:rPr>
          <w:rFonts w:ascii="Times" w:hAnsi="Times" w:cs="Arial"/>
        </w:rPr>
        <w:t xml:space="preserve">UCLA Loneliness Scale, 8 items </w:t>
      </w:r>
      <w:r w:rsidR="00795F83" w:rsidRPr="000A715B">
        <w:rPr>
          <w:rFonts w:ascii="Times" w:hAnsi="Times" w:cs="Arial"/>
        </w:rPr>
        <w:t xml:space="preserve">(ULS-8; Hays &amp; </w:t>
      </w:r>
      <w:proofErr w:type="spellStart"/>
      <w:r w:rsidR="00795F83" w:rsidRPr="000A715B">
        <w:rPr>
          <w:rFonts w:ascii="Times" w:hAnsi="Times" w:cs="Arial"/>
        </w:rPr>
        <w:t>Dimatteo</w:t>
      </w:r>
      <w:proofErr w:type="spellEnd"/>
      <w:r w:rsidR="00795F83" w:rsidRPr="000A715B">
        <w:rPr>
          <w:rFonts w:ascii="Times" w:hAnsi="Times" w:cs="Arial"/>
        </w:rPr>
        <w:t>, 1987), Rutgers Marijuana Problem Index (RMPI; White</w:t>
      </w:r>
      <w:r w:rsidR="00AD7EAB">
        <w:rPr>
          <w:rFonts w:ascii="Times" w:hAnsi="Times" w:cs="Arial"/>
        </w:rPr>
        <w:t xml:space="preserve"> et al.</w:t>
      </w:r>
      <w:r w:rsidR="00795F83" w:rsidRPr="000A715B">
        <w:rPr>
          <w:rFonts w:ascii="Times" w:hAnsi="Times" w:cs="Arial"/>
        </w:rPr>
        <w:t>, 2005).</w:t>
      </w:r>
    </w:p>
    <w:p w14:paraId="2B18A54C" w14:textId="77777777" w:rsidR="00AD7EAB" w:rsidRDefault="00AD7EAB" w:rsidP="000A715B">
      <w:pPr>
        <w:spacing w:line="480" w:lineRule="auto"/>
        <w:rPr>
          <w:rFonts w:ascii="Times New Roman" w:hAnsi="Times New Roman" w:cs="Times New Roman"/>
          <w:b/>
          <w:bCs/>
        </w:rPr>
      </w:pPr>
    </w:p>
    <w:p w14:paraId="70BF115F" w14:textId="73B6138B" w:rsidR="000A715B" w:rsidRDefault="00AD7EAB" w:rsidP="000A715B">
      <w:pPr>
        <w:spacing w:line="480" w:lineRule="auto"/>
        <w:rPr>
          <w:rFonts w:ascii="Times New Roman" w:hAnsi="Times New Roman" w:cs="Times New Roman"/>
          <w:b/>
          <w:bCs/>
        </w:rPr>
      </w:pPr>
      <w:r w:rsidRPr="00AD7EAB">
        <w:rPr>
          <w:rFonts w:ascii="Times New Roman" w:hAnsi="Times New Roman" w:cs="Times New Roman"/>
          <w:b/>
          <w:bCs/>
        </w:rPr>
        <w:drawing>
          <wp:inline distT="0" distB="0" distL="0" distR="0" wp14:anchorId="0ED20533" wp14:editId="343AA8F6">
            <wp:extent cx="2531327" cy="1809503"/>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2535939" cy="1812800"/>
                    </a:xfrm>
                    <a:prstGeom prst="rect">
                      <a:avLst/>
                    </a:prstGeom>
                  </pic:spPr>
                </pic:pic>
              </a:graphicData>
            </a:graphic>
          </wp:inline>
        </w:drawing>
      </w:r>
    </w:p>
    <w:p w14:paraId="032DDF68" w14:textId="77777777" w:rsidR="00AD7EAB" w:rsidRDefault="00AD7EAB" w:rsidP="00AD7EAB">
      <w:pPr>
        <w:spacing w:line="480" w:lineRule="auto"/>
        <w:rPr>
          <w:rFonts w:ascii="Times New Roman" w:hAnsi="Times New Roman" w:cs="Times New Roman"/>
          <w:b/>
          <w:bCs/>
        </w:rPr>
      </w:pPr>
    </w:p>
    <w:p w14:paraId="483AECA0" w14:textId="4970B072" w:rsidR="00AD7EAB" w:rsidRPr="00AD7EAB" w:rsidRDefault="00795F83" w:rsidP="00AD7EAB">
      <w:pPr>
        <w:spacing w:line="480" w:lineRule="auto"/>
        <w:rPr>
          <w:rFonts w:ascii="Times New Roman" w:hAnsi="Times New Roman" w:cs="Times New Roman"/>
          <w:b/>
          <w:bCs/>
          <w:i/>
          <w:iCs/>
        </w:rPr>
      </w:pPr>
      <w:r w:rsidRPr="00AD7EAB">
        <w:rPr>
          <w:rFonts w:ascii="Times New Roman" w:hAnsi="Times New Roman" w:cs="Times New Roman"/>
          <w:b/>
          <w:bCs/>
          <w:i/>
          <w:iCs/>
        </w:rPr>
        <w:t>Data Preparation</w:t>
      </w:r>
    </w:p>
    <w:p w14:paraId="53E81636" w14:textId="7B070D3C" w:rsidR="00795F83" w:rsidRPr="00AD7EAB" w:rsidRDefault="00795F83" w:rsidP="00AD7EAB">
      <w:pPr>
        <w:spacing w:line="480" w:lineRule="auto"/>
        <w:rPr>
          <w:rFonts w:ascii="Times New Roman" w:hAnsi="Times New Roman" w:cs="Times New Roman"/>
          <w:b/>
          <w:bCs/>
        </w:rPr>
      </w:pPr>
      <w:r>
        <w:rPr>
          <w:rFonts w:ascii="Times New Roman" w:hAnsi="Times New Roman" w:cs="Times New Roman"/>
        </w:rPr>
        <w:lastRenderedPageBreak/>
        <w:t xml:space="preserve">Data preparation involved </w:t>
      </w:r>
      <w:proofErr w:type="spellStart"/>
      <w:r>
        <w:rPr>
          <w:rFonts w:ascii="Times New Roman" w:hAnsi="Times New Roman" w:cs="Times New Roman"/>
        </w:rPr>
        <w:t>subsetting</w:t>
      </w:r>
      <w:proofErr w:type="spellEnd"/>
      <w:r>
        <w:rPr>
          <w:rFonts w:ascii="Times New Roman" w:hAnsi="Times New Roman" w:cs="Times New Roman"/>
        </w:rPr>
        <w:t xml:space="preserve"> the relevant measures (i.e., ULS, RMPI, age, sex) and timepoints, as well as checking for missing data and the distribution of the data. There </w:t>
      </w:r>
      <w:r w:rsidR="00AD7EAB">
        <w:rPr>
          <w:rFonts w:ascii="Times New Roman" w:hAnsi="Times New Roman" w:cs="Times New Roman"/>
        </w:rPr>
        <w:t>was</w:t>
      </w:r>
      <w:r>
        <w:rPr>
          <w:rFonts w:ascii="Times New Roman" w:hAnsi="Times New Roman" w:cs="Times New Roman"/>
        </w:rPr>
        <w:t xml:space="preserve"> a high rate of missing data (72%) among </w:t>
      </w:r>
      <w:r w:rsidR="00AD7EAB">
        <w:rPr>
          <w:rFonts w:ascii="Times New Roman" w:hAnsi="Times New Roman" w:cs="Times New Roman"/>
        </w:rPr>
        <w:t>the RMPI</w:t>
      </w:r>
      <w:r>
        <w:rPr>
          <w:rFonts w:ascii="Times New Roman" w:hAnsi="Times New Roman" w:cs="Times New Roman"/>
        </w:rPr>
        <w:t xml:space="preserve"> variable,</w:t>
      </w:r>
      <w:r w:rsidR="00AD7EAB">
        <w:rPr>
          <w:rFonts w:ascii="Times New Roman" w:hAnsi="Times New Roman" w:cs="Times New Roman"/>
        </w:rPr>
        <w:t xml:space="preserve"> therefore the data was multiply imputed five times, and the imputed data sets were merged into one for further assumption checking and analyses. </w:t>
      </w:r>
      <w:r w:rsidR="00AD7EAB">
        <w:rPr>
          <w:rFonts w:ascii="Times New Roman" w:hAnsi="Times New Roman" w:cs="Times New Roman"/>
        </w:rPr>
        <w:t>The distribution of the RMPI measure is fairly positively skewed with a notable number of 0s reported by participants</w:t>
      </w:r>
      <w:r w:rsidR="00AD7EAB">
        <w:rPr>
          <w:rFonts w:ascii="Times New Roman" w:hAnsi="Times New Roman" w:cs="Times New Roman"/>
        </w:rPr>
        <w:t xml:space="preserve">. The skewness of a log transformed variable was not particularly improved, therefore, the raw imputed data was utilized for the analyses. </w:t>
      </w:r>
    </w:p>
    <w:p w14:paraId="43670F3F" w14:textId="49FFB32D" w:rsidR="00AD7EAB" w:rsidRPr="00AD7EAB" w:rsidRDefault="00AD7EAB" w:rsidP="00056A50">
      <w:pPr>
        <w:spacing w:line="480" w:lineRule="auto"/>
        <w:rPr>
          <w:rFonts w:ascii="Times New Roman" w:hAnsi="Times New Roman" w:cs="Times New Roman"/>
          <w:b/>
          <w:bCs/>
          <w:i/>
          <w:iCs/>
        </w:rPr>
      </w:pPr>
      <w:r w:rsidRPr="00AD7EAB">
        <w:rPr>
          <w:rFonts w:ascii="Times New Roman" w:hAnsi="Times New Roman" w:cs="Times New Roman"/>
          <w:b/>
          <w:bCs/>
          <w:i/>
          <w:iCs/>
        </w:rPr>
        <w:t>Analysis Plan</w:t>
      </w:r>
    </w:p>
    <w:p w14:paraId="764C2E94" w14:textId="5F0D9D75" w:rsidR="00AD7EAB" w:rsidRPr="00AD7EAB" w:rsidRDefault="00AD7EAB" w:rsidP="00056A50">
      <w:pPr>
        <w:spacing w:line="480" w:lineRule="auto"/>
        <w:rPr>
          <w:rFonts w:ascii="Times New Roman" w:hAnsi="Times New Roman" w:cs="Times New Roman"/>
        </w:rPr>
      </w:pPr>
      <w:r>
        <w:rPr>
          <w:rFonts w:ascii="Times New Roman" w:hAnsi="Times New Roman" w:cs="Times New Roman"/>
        </w:rPr>
        <w:t>The models to answer this research study included time nested within subjects, indicating random effects of the intercepts and slopes. The first model included only time as a fixed predictor, whereas the second model included baseline loneliness as a predictor as well. These models were fitted based on the research questions, so further model comparisons were not conducted and reported.</w:t>
      </w:r>
    </w:p>
    <w:p w14:paraId="7E702071" w14:textId="39C0C068" w:rsidR="00056A50" w:rsidRDefault="00B12F0D" w:rsidP="00AD7EAB">
      <w:pPr>
        <w:spacing w:line="480" w:lineRule="auto"/>
        <w:jc w:val="center"/>
        <w:rPr>
          <w:rFonts w:ascii="Times New Roman" w:hAnsi="Times New Roman" w:cs="Times New Roman"/>
          <w:b/>
          <w:bCs/>
        </w:rPr>
      </w:pPr>
      <w:r>
        <w:rPr>
          <w:rFonts w:ascii="Times New Roman" w:hAnsi="Times New Roman" w:cs="Times New Roman"/>
          <w:b/>
          <w:bCs/>
        </w:rPr>
        <w:t>Results</w:t>
      </w:r>
    </w:p>
    <w:p w14:paraId="51998B2D" w14:textId="23B73015" w:rsidR="006761E1" w:rsidRDefault="00AD7EAB" w:rsidP="00AD7EAB">
      <w:pPr>
        <w:spacing w:line="480" w:lineRule="auto"/>
        <w:rPr>
          <w:rFonts w:ascii="Times New Roman" w:hAnsi="Times New Roman" w:cs="Times New Roman"/>
        </w:rPr>
      </w:pPr>
      <w:r>
        <w:rPr>
          <w:rFonts w:ascii="Times New Roman" w:hAnsi="Times New Roman" w:cs="Times New Roman"/>
        </w:rPr>
        <w:t xml:space="preserve">The average levels of problematic marijuana use scores across time points was 2.97 with a range between 0 - 18, while average baseline loneliness was 2.01. </w:t>
      </w:r>
      <w:r w:rsidR="006761E1">
        <w:rPr>
          <w:rFonts w:ascii="Times New Roman" w:hAnsi="Times New Roman" w:cs="Times New Roman"/>
        </w:rPr>
        <w:t xml:space="preserve">Based off model 1, </w:t>
      </w:r>
      <w:r w:rsidR="00393036">
        <w:rPr>
          <w:rFonts w:ascii="Times New Roman" w:hAnsi="Times New Roman" w:cs="Times New Roman"/>
        </w:rPr>
        <w:t xml:space="preserve">college </w:t>
      </w:r>
      <w:r w:rsidR="006761E1">
        <w:rPr>
          <w:rFonts w:ascii="Times New Roman" w:hAnsi="Times New Roman" w:cs="Times New Roman"/>
        </w:rPr>
        <w:t xml:space="preserve">students, on average, scored a 2.75 </w:t>
      </w:r>
      <w:r w:rsidR="00393036">
        <w:rPr>
          <w:rFonts w:ascii="Times New Roman" w:hAnsi="Times New Roman" w:cs="Times New Roman"/>
        </w:rPr>
        <w:t xml:space="preserve">(95% CI: [2.52, 2.98]) </w:t>
      </w:r>
      <w:r w:rsidR="006761E1">
        <w:rPr>
          <w:rFonts w:ascii="Times New Roman" w:hAnsi="Times New Roman" w:cs="Times New Roman"/>
        </w:rPr>
        <w:t>on problematic marijuana use during Fall term of freshman year.</w:t>
      </w:r>
      <w:r w:rsidR="00393036">
        <w:rPr>
          <w:rFonts w:ascii="Times New Roman" w:hAnsi="Times New Roman" w:cs="Times New Roman"/>
        </w:rPr>
        <w:t xml:space="preserve"> This varied between students with a standard deviation of </w:t>
      </w:r>
      <w:r w:rsidR="000A715B">
        <w:rPr>
          <w:rFonts w:ascii="Times New Roman" w:hAnsi="Times New Roman" w:cs="Times New Roman"/>
        </w:rPr>
        <w:t>1.00</w:t>
      </w:r>
      <w:r w:rsidR="00393036">
        <w:rPr>
          <w:rFonts w:ascii="Times New Roman" w:hAnsi="Times New Roman" w:cs="Times New Roman"/>
        </w:rPr>
        <w:t xml:space="preserve"> point.</w:t>
      </w:r>
      <w:r w:rsidR="006761E1">
        <w:rPr>
          <w:rFonts w:ascii="Times New Roman" w:hAnsi="Times New Roman" w:cs="Times New Roman"/>
        </w:rPr>
        <w:t xml:space="preserve"> </w:t>
      </w:r>
      <w:r w:rsidR="00393036">
        <w:rPr>
          <w:rFonts w:ascii="Times New Roman" w:hAnsi="Times New Roman" w:cs="Times New Roman"/>
        </w:rPr>
        <w:t>The coefficient for time2 conveys that p</w:t>
      </w:r>
      <w:r w:rsidR="006761E1">
        <w:rPr>
          <w:rFonts w:ascii="Times New Roman" w:hAnsi="Times New Roman" w:cs="Times New Roman"/>
        </w:rPr>
        <w:t xml:space="preserve">roblematic marijuana use was predicted to be .41 points </w:t>
      </w:r>
      <w:r w:rsidR="00393036">
        <w:rPr>
          <w:rFonts w:ascii="Times New Roman" w:hAnsi="Times New Roman" w:cs="Times New Roman"/>
        </w:rPr>
        <w:t xml:space="preserve">(95% CI: [0.09, 0.73]) </w:t>
      </w:r>
      <w:r w:rsidR="006761E1">
        <w:rPr>
          <w:rFonts w:ascii="Times New Roman" w:hAnsi="Times New Roman" w:cs="Times New Roman"/>
        </w:rPr>
        <w:t xml:space="preserve">higher </w:t>
      </w:r>
      <w:r w:rsidR="00393036">
        <w:rPr>
          <w:rFonts w:ascii="Times New Roman" w:hAnsi="Times New Roman" w:cs="Times New Roman"/>
        </w:rPr>
        <w:t xml:space="preserve">during Winter term of freshman year, which was a significant difference. According to the coefficients </w:t>
      </w:r>
      <w:r w:rsidR="000A715B">
        <w:rPr>
          <w:rFonts w:ascii="Times New Roman" w:hAnsi="Times New Roman" w:cs="Times New Roman"/>
        </w:rPr>
        <w:t xml:space="preserve">and confidence intervals </w:t>
      </w:r>
      <w:r w:rsidR="00393036">
        <w:rPr>
          <w:rFonts w:ascii="Times New Roman" w:hAnsi="Times New Roman" w:cs="Times New Roman"/>
        </w:rPr>
        <w:t>for time3 (-0.06, 95% CI: [</w:t>
      </w:r>
      <w:r w:rsidR="000A715B">
        <w:rPr>
          <w:rFonts w:ascii="Times New Roman" w:hAnsi="Times New Roman" w:cs="Times New Roman"/>
        </w:rPr>
        <w:t>-0.40, 0.28</w:t>
      </w:r>
      <w:r w:rsidR="00393036">
        <w:rPr>
          <w:rFonts w:ascii="Times New Roman" w:hAnsi="Times New Roman" w:cs="Times New Roman"/>
        </w:rPr>
        <w:t>]) and time4</w:t>
      </w:r>
      <w:r w:rsidR="000A715B">
        <w:rPr>
          <w:rFonts w:ascii="Times New Roman" w:hAnsi="Times New Roman" w:cs="Times New Roman"/>
        </w:rPr>
        <w:t xml:space="preserve"> (0.31, </w:t>
      </w:r>
      <w:r w:rsidR="000A715B">
        <w:rPr>
          <w:rFonts w:ascii="Times New Roman" w:hAnsi="Times New Roman" w:cs="Times New Roman"/>
        </w:rPr>
        <w:t>95% CI: [-0.0</w:t>
      </w:r>
      <w:r w:rsidR="000A715B">
        <w:rPr>
          <w:rFonts w:ascii="Times New Roman" w:hAnsi="Times New Roman" w:cs="Times New Roman"/>
        </w:rPr>
        <w:t>7</w:t>
      </w:r>
      <w:r w:rsidR="000A715B">
        <w:rPr>
          <w:rFonts w:ascii="Times New Roman" w:hAnsi="Times New Roman" w:cs="Times New Roman"/>
        </w:rPr>
        <w:t>, 0.</w:t>
      </w:r>
      <w:r w:rsidR="000A715B">
        <w:rPr>
          <w:rFonts w:ascii="Times New Roman" w:hAnsi="Times New Roman" w:cs="Times New Roman"/>
        </w:rPr>
        <w:t>69</w:t>
      </w:r>
      <w:r w:rsidR="000A715B">
        <w:rPr>
          <w:rFonts w:ascii="Times New Roman" w:hAnsi="Times New Roman" w:cs="Times New Roman"/>
        </w:rPr>
        <w:t>]</w:t>
      </w:r>
      <w:r w:rsidR="000A715B">
        <w:rPr>
          <w:rFonts w:ascii="Times New Roman" w:hAnsi="Times New Roman" w:cs="Times New Roman"/>
        </w:rPr>
        <w:t>), the problematic substance use scores during Spring and Summer term of freshman year were not significantly different from Fall of freshman year.</w:t>
      </w:r>
      <w:r w:rsidR="00393036">
        <w:rPr>
          <w:rFonts w:ascii="Times New Roman" w:hAnsi="Times New Roman" w:cs="Times New Roman"/>
        </w:rPr>
        <w:t xml:space="preserve"> </w:t>
      </w:r>
      <w:r w:rsidR="00393036">
        <w:rPr>
          <w:rFonts w:ascii="Times New Roman" w:hAnsi="Times New Roman" w:cs="Times New Roman"/>
        </w:rPr>
        <w:lastRenderedPageBreak/>
        <w:t>Similarly, the coefficient for time5 conveys that problematic marijuana use was predicted to be .51 points (95% CI: [0.07, 0.95]) higher during Fall of junior year, compared to Fall of freshman year.</w:t>
      </w:r>
    </w:p>
    <w:p w14:paraId="5CBD7CA7" w14:textId="69FAAA5A" w:rsidR="006761E1" w:rsidRDefault="006761E1" w:rsidP="000A715B">
      <w:pPr>
        <w:spacing w:line="480" w:lineRule="auto"/>
        <w:ind w:firstLine="720"/>
        <w:rPr>
          <w:rFonts w:ascii="Times New Roman" w:hAnsi="Times New Roman" w:cs="Times New Roman"/>
        </w:rPr>
      </w:pPr>
      <w:r>
        <w:rPr>
          <w:rFonts w:ascii="Times New Roman" w:hAnsi="Times New Roman" w:cs="Times New Roman"/>
        </w:rPr>
        <w:t xml:space="preserve">Model 2, which includes baseline loneliness as a predictor suggests that problematic marijuana use increases by .68 points (95% CI: [0.43, 0.92]) as loneliness at baseline increases; this varied between students with a standard deviation of .12. </w:t>
      </w:r>
      <w:r w:rsidR="00795F83">
        <w:rPr>
          <w:rFonts w:ascii="Times New Roman" w:hAnsi="Times New Roman" w:cs="Times New Roman"/>
        </w:rPr>
        <w:t xml:space="preserve">Students, on average, rated their problematic use at 1.35 during their first assessment Fall of freshman year (95% CI: [0.79, 1.91]), which varied between students with a standard deviation of .93 points. Overall, the model suggests that problematic marijuana use is predicted to increase significantly between Fall of freshman year to Fall of junior year of college by .47 points (95% CI: [0.02, 0.91]) to a score of 1.82. The coefficient for time2 indicated that problematic substance use is predicted to increase significantly by .41 points (95% CI: [0.08, 0.73]) </w:t>
      </w:r>
      <w:r>
        <w:rPr>
          <w:rFonts w:ascii="Times New Roman" w:hAnsi="Times New Roman" w:cs="Times New Roman"/>
        </w:rPr>
        <w:t>during</w:t>
      </w:r>
      <w:r w:rsidR="00795F83">
        <w:rPr>
          <w:rFonts w:ascii="Times New Roman" w:hAnsi="Times New Roman" w:cs="Times New Roman"/>
        </w:rPr>
        <w:t xml:space="preserve"> Winter term of freshman year</w:t>
      </w:r>
      <w:r>
        <w:rPr>
          <w:rFonts w:ascii="Times New Roman" w:hAnsi="Times New Roman" w:cs="Times New Roman"/>
        </w:rPr>
        <w:t>. Compared to problematic use during Fall term</w:t>
      </w:r>
      <w:r w:rsidR="00795F83">
        <w:rPr>
          <w:rFonts w:ascii="Times New Roman" w:hAnsi="Times New Roman" w:cs="Times New Roman"/>
        </w:rPr>
        <w:t xml:space="preserve">, there was not a significant change </w:t>
      </w:r>
      <w:r>
        <w:rPr>
          <w:rFonts w:ascii="Times New Roman" w:hAnsi="Times New Roman" w:cs="Times New Roman"/>
        </w:rPr>
        <w:t>during</w:t>
      </w:r>
      <w:r w:rsidR="00795F83">
        <w:rPr>
          <w:rFonts w:ascii="Times New Roman" w:hAnsi="Times New Roman" w:cs="Times New Roman"/>
        </w:rPr>
        <w:t xml:space="preserve"> Spring term (-0.07, 95% CI: [</w:t>
      </w:r>
      <w:r>
        <w:rPr>
          <w:rFonts w:ascii="Times New Roman" w:hAnsi="Times New Roman" w:cs="Times New Roman"/>
        </w:rPr>
        <w:t>-</w:t>
      </w:r>
      <w:r w:rsidR="00795F83">
        <w:rPr>
          <w:rFonts w:ascii="Times New Roman" w:hAnsi="Times New Roman" w:cs="Times New Roman"/>
        </w:rPr>
        <w:t xml:space="preserve">0.08, 0.73]) </w:t>
      </w:r>
      <w:r>
        <w:rPr>
          <w:rFonts w:ascii="Times New Roman" w:hAnsi="Times New Roman" w:cs="Times New Roman"/>
        </w:rPr>
        <w:t>or</w:t>
      </w:r>
      <w:r w:rsidR="00795F83">
        <w:rPr>
          <w:rFonts w:ascii="Times New Roman" w:hAnsi="Times New Roman" w:cs="Times New Roman"/>
        </w:rPr>
        <w:t xml:space="preserve"> </w:t>
      </w:r>
      <w:proofErr w:type="gramStart"/>
      <w:r w:rsidR="00795F83">
        <w:rPr>
          <w:rFonts w:ascii="Times New Roman" w:hAnsi="Times New Roman" w:cs="Times New Roman"/>
        </w:rPr>
        <w:t>Summer</w:t>
      </w:r>
      <w:proofErr w:type="gramEnd"/>
      <w:r w:rsidR="00795F83">
        <w:rPr>
          <w:rFonts w:ascii="Times New Roman" w:hAnsi="Times New Roman" w:cs="Times New Roman"/>
        </w:rPr>
        <w:t xml:space="preserve"> term (0.30, 95% CI: [-0.08, 0.69]) of freshman year</w:t>
      </w:r>
      <w:r>
        <w:rPr>
          <w:rFonts w:ascii="Times New Roman" w:hAnsi="Times New Roman" w:cs="Times New Roman"/>
        </w:rPr>
        <w:t>, however.</w:t>
      </w:r>
    </w:p>
    <w:p w14:paraId="506625A5" w14:textId="77777777" w:rsidR="000A715B" w:rsidRPr="000A715B" w:rsidRDefault="000A715B" w:rsidP="000A715B">
      <w:pPr>
        <w:spacing w:line="480" w:lineRule="auto"/>
        <w:ind w:firstLine="720"/>
        <w:rPr>
          <w:rFonts w:ascii="Times New Roman" w:hAnsi="Times New Roman" w:cs="Times New Roman"/>
        </w:rPr>
      </w:pPr>
    </w:p>
    <w:p w14:paraId="2D85A710" w14:textId="14BD080F" w:rsidR="006761E1" w:rsidRPr="000A715B" w:rsidRDefault="006761E1" w:rsidP="00B12F0D">
      <w:pPr>
        <w:spacing w:line="480" w:lineRule="auto"/>
        <w:rPr>
          <w:rFonts w:ascii="Times New Roman" w:hAnsi="Times New Roman" w:cs="Times New Roman"/>
        </w:rPr>
      </w:pPr>
      <w:r>
        <w:rPr>
          <w:rFonts w:ascii="Times New Roman" w:hAnsi="Times New Roman" w:cs="Times New Roman"/>
          <w:b/>
          <w:bCs/>
        </w:rPr>
        <w:t xml:space="preserve">Table 2. </w:t>
      </w:r>
      <w:r w:rsidR="000A715B" w:rsidRPr="000A715B">
        <w:rPr>
          <w:rFonts w:ascii="Times New Roman" w:hAnsi="Times New Roman" w:cs="Times New Roman"/>
        </w:rPr>
        <w:t>Model 2 Results</w:t>
      </w:r>
    </w:p>
    <w:p w14:paraId="7E51585A" w14:textId="107324C3" w:rsidR="006761E1" w:rsidRDefault="006761E1" w:rsidP="00B12F0D">
      <w:pPr>
        <w:spacing w:line="480" w:lineRule="auto"/>
        <w:rPr>
          <w:rFonts w:ascii="Times New Roman" w:hAnsi="Times New Roman" w:cs="Times New Roman"/>
          <w:b/>
          <w:bCs/>
        </w:rPr>
      </w:pPr>
      <w:r w:rsidRPr="006761E1">
        <w:rPr>
          <w:rFonts w:ascii="Times New Roman" w:hAnsi="Times New Roman" w:cs="Times New Roman"/>
          <w:b/>
          <w:bCs/>
          <w:noProof/>
        </w:rPr>
        <w:lastRenderedPageBreak/>
        <w:drawing>
          <wp:inline distT="0" distB="0" distL="0" distR="0" wp14:anchorId="2C56136C" wp14:editId="6D05FE85">
            <wp:extent cx="3055716" cy="4932799"/>
            <wp:effectExtent l="0" t="0" r="508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3060541" cy="4940588"/>
                    </a:xfrm>
                    <a:prstGeom prst="rect">
                      <a:avLst/>
                    </a:prstGeom>
                  </pic:spPr>
                </pic:pic>
              </a:graphicData>
            </a:graphic>
          </wp:inline>
        </w:drawing>
      </w:r>
    </w:p>
    <w:p w14:paraId="3518968B" w14:textId="73423ABB" w:rsidR="00B12F0D" w:rsidRDefault="00B12F0D" w:rsidP="00B12F0D">
      <w:pPr>
        <w:spacing w:line="480" w:lineRule="auto"/>
        <w:rPr>
          <w:rFonts w:ascii="Times New Roman" w:hAnsi="Times New Roman" w:cs="Times New Roman"/>
          <w:b/>
          <w:bCs/>
        </w:rPr>
      </w:pPr>
      <w:r>
        <w:rPr>
          <w:rFonts w:ascii="Times New Roman" w:hAnsi="Times New Roman" w:cs="Times New Roman"/>
          <w:b/>
          <w:bCs/>
        </w:rPr>
        <w:t xml:space="preserve">Discussion </w:t>
      </w:r>
    </w:p>
    <w:p w14:paraId="4ED3FBE3" w14:textId="76FDDA1E" w:rsidR="000A715B" w:rsidRDefault="000A715B" w:rsidP="00B12F0D">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Overall, the results of this study displayed increased patterns of problematic marijuana use among college students between freshman year and junior year. Levels of problematic marijuana use during the second half of freshman year did differ significantly from baseline. Possible explanations for this may be that students adapted their patterns of marijuana use to mitigate consequences or learned to better manage substance use. The significant increase between freshman year (timepoint 1) and junior year (timepoint 5) perhaps could be attributed to the COVID-19 pandemic </w:t>
      </w:r>
      <w:r w:rsidRPr="00AD7EAB">
        <w:rPr>
          <w:rFonts w:ascii="Times New Roman" w:hAnsi="Times New Roman" w:cs="Times New Roman"/>
        </w:rPr>
        <w:t>(</w:t>
      </w:r>
      <w:proofErr w:type="spellStart"/>
      <w:r w:rsidR="00AD7EAB" w:rsidRPr="00AD7EAB">
        <w:rPr>
          <w:rFonts w:ascii="Times New Roman" w:hAnsi="Times New Roman" w:cs="Times New Roman"/>
        </w:rPr>
        <w:t>Horigian</w:t>
      </w:r>
      <w:proofErr w:type="spellEnd"/>
      <w:r w:rsidR="00AD7EAB">
        <w:rPr>
          <w:rFonts w:ascii="Times New Roman" w:hAnsi="Times New Roman" w:cs="Times New Roman"/>
        </w:rPr>
        <w:t xml:space="preserve"> et al., 2020</w:t>
      </w:r>
      <w:r w:rsidRPr="00AD7EAB">
        <w:rPr>
          <w:rFonts w:ascii="Times New Roman" w:hAnsi="Times New Roman" w:cs="Times New Roman"/>
        </w:rPr>
        <w:t>)</w:t>
      </w:r>
      <w:r>
        <w:rPr>
          <w:rFonts w:ascii="Times New Roman" w:hAnsi="Times New Roman" w:cs="Times New Roman"/>
        </w:rPr>
        <w:t xml:space="preserve">. Substance use, among adolescents and the general public, has been on the rise as a result of the pandemic, and could be partially attributed </w:t>
      </w:r>
      <w:r>
        <w:rPr>
          <w:rFonts w:ascii="Times New Roman" w:hAnsi="Times New Roman" w:cs="Times New Roman"/>
        </w:rPr>
        <w:lastRenderedPageBreak/>
        <w:t xml:space="preserve">to loneliness. Lastly, these findings demonstrated the predictive nature of </w:t>
      </w:r>
      <w:r w:rsidR="00AD7EAB">
        <w:rPr>
          <w:rFonts w:ascii="Times New Roman" w:hAnsi="Times New Roman" w:cs="Times New Roman"/>
        </w:rPr>
        <w:t xml:space="preserve">greater levels of </w:t>
      </w:r>
      <w:r>
        <w:rPr>
          <w:rFonts w:ascii="Times New Roman" w:hAnsi="Times New Roman" w:cs="Times New Roman"/>
        </w:rPr>
        <w:t>loneliness on</w:t>
      </w:r>
      <w:r w:rsidR="00AD7EAB">
        <w:rPr>
          <w:rFonts w:ascii="Times New Roman" w:hAnsi="Times New Roman" w:cs="Times New Roman"/>
        </w:rPr>
        <w:t xml:space="preserve"> increased</w:t>
      </w:r>
      <w:r>
        <w:rPr>
          <w:rFonts w:ascii="Times New Roman" w:hAnsi="Times New Roman" w:cs="Times New Roman"/>
        </w:rPr>
        <w:t xml:space="preserve"> problematic use, </w:t>
      </w:r>
      <w:r w:rsidR="00AD7EAB">
        <w:rPr>
          <w:rFonts w:ascii="Times New Roman" w:hAnsi="Times New Roman" w:cs="Times New Roman"/>
        </w:rPr>
        <w:t>corresponding with</w:t>
      </w:r>
      <w:r>
        <w:rPr>
          <w:rFonts w:ascii="Times New Roman" w:hAnsi="Times New Roman" w:cs="Times New Roman"/>
        </w:rPr>
        <w:t xml:space="preserve"> previous study findings </w:t>
      </w:r>
      <w:r w:rsidRPr="000A715B">
        <w:rPr>
          <w:rFonts w:ascii="Times New Roman" w:hAnsi="Times New Roman" w:cs="Times New Roman"/>
          <w:b/>
          <w:bCs/>
        </w:rPr>
        <w:t>()</w:t>
      </w:r>
      <w:r>
        <w:rPr>
          <w:rFonts w:ascii="Times New Roman" w:hAnsi="Times New Roman" w:cs="Times New Roman"/>
        </w:rPr>
        <w:t>.</w:t>
      </w:r>
      <w:r w:rsidR="00AD7EAB">
        <w:rPr>
          <w:rFonts w:ascii="Times New Roman" w:hAnsi="Times New Roman" w:cs="Times New Roman"/>
        </w:rPr>
        <w:t xml:space="preserve"> </w:t>
      </w:r>
      <w:r w:rsidR="00AD7EAB">
        <w:rPr>
          <w:rFonts w:ascii="Times New Roman" w:hAnsi="Times New Roman" w:cs="Times New Roman"/>
        </w:rPr>
        <w:t>The range of reported scores of the problematic substance use was fairly small, considering the measure is 18-items, therefore it is important to interpret the findings cautiously without making bold claims about the quantity of increased problematic use.</w:t>
      </w:r>
    </w:p>
    <w:p w14:paraId="4FCC75B7" w14:textId="646435EF" w:rsidR="000A715B" w:rsidRDefault="000A715B" w:rsidP="00B12F0D">
      <w:pPr>
        <w:spacing w:line="480" w:lineRule="auto"/>
        <w:rPr>
          <w:rFonts w:ascii="Times New Roman" w:hAnsi="Times New Roman" w:cs="Times New Roman"/>
        </w:rPr>
      </w:pPr>
      <w:r>
        <w:rPr>
          <w:rFonts w:ascii="Times New Roman" w:hAnsi="Times New Roman" w:cs="Times New Roman"/>
        </w:rPr>
        <w:tab/>
        <w:t xml:space="preserve">Limitations of this study include data that violated assumptions (i.e., normality of residuals) and contained a large proportion of missing data. </w:t>
      </w:r>
      <w:r w:rsidR="00AD7EAB">
        <w:rPr>
          <w:rFonts w:ascii="Times New Roman" w:hAnsi="Times New Roman" w:cs="Times New Roman"/>
        </w:rPr>
        <w:t xml:space="preserve">Future steps include replicating this longitudinal study across various undergraduate </w:t>
      </w:r>
      <w:proofErr w:type="spellStart"/>
      <w:r w:rsidR="00AD7EAB">
        <w:rPr>
          <w:rFonts w:ascii="Times New Roman" w:hAnsi="Times New Roman" w:cs="Times New Roman"/>
        </w:rPr>
        <w:t xml:space="preserve">campuses </w:t>
      </w:r>
      <w:proofErr w:type="spellEnd"/>
      <w:r w:rsidR="00AD7EAB">
        <w:rPr>
          <w:rFonts w:ascii="Times New Roman" w:hAnsi="Times New Roman" w:cs="Times New Roman"/>
        </w:rPr>
        <w:t>in order to improve generalizability, validity, and better highlight areas of intervention for problematic adolescent substance use.</w:t>
      </w:r>
      <w:r w:rsidR="00AD7EAB" w:rsidRPr="00AD7EAB">
        <w:rPr>
          <w:rFonts w:ascii="Times New Roman" w:hAnsi="Times New Roman" w:cs="Times New Roman"/>
        </w:rPr>
        <w:t xml:space="preserve"> </w:t>
      </w:r>
    </w:p>
    <w:p w14:paraId="42E6BA04" w14:textId="77777777" w:rsidR="00AD7EAB" w:rsidRDefault="00AD7EAB">
      <w:pPr>
        <w:rPr>
          <w:rFonts w:ascii="Times New Roman" w:hAnsi="Times New Roman" w:cs="Times New Roman"/>
          <w:b/>
          <w:bCs/>
        </w:rPr>
      </w:pPr>
      <w:r>
        <w:rPr>
          <w:rFonts w:ascii="Times New Roman" w:hAnsi="Times New Roman" w:cs="Times New Roman"/>
          <w:b/>
          <w:bCs/>
        </w:rPr>
        <w:br w:type="page"/>
      </w:r>
    </w:p>
    <w:p w14:paraId="40DFDC7A" w14:textId="717EF842" w:rsidR="00AD7EAB" w:rsidRDefault="00AD7EAB" w:rsidP="00AD7EAB">
      <w:pPr>
        <w:spacing w:line="480" w:lineRule="auto"/>
        <w:jc w:val="center"/>
        <w:rPr>
          <w:rFonts w:ascii="Times New Roman" w:hAnsi="Times New Roman" w:cs="Times New Roman"/>
          <w:b/>
          <w:bCs/>
        </w:rPr>
      </w:pPr>
      <w:r w:rsidRPr="00AD7EAB">
        <w:rPr>
          <w:rFonts w:ascii="Times New Roman" w:hAnsi="Times New Roman" w:cs="Times New Roman"/>
          <w:b/>
          <w:bCs/>
        </w:rPr>
        <w:lastRenderedPageBreak/>
        <w:t>Work Cited</w:t>
      </w:r>
    </w:p>
    <w:p w14:paraId="647B6129" w14:textId="77777777" w:rsidR="00AD7EAB" w:rsidRPr="00AD7EAB" w:rsidRDefault="00AD7EAB" w:rsidP="00AD7EAB">
      <w:pPr>
        <w:spacing w:line="480" w:lineRule="auto"/>
        <w:ind w:hanging="480"/>
        <w:rPr>
          <w:rFonts w:ascii="Times New Roman" w:eastAsia="Times New Roman" w:hAnsi="Times New Roman" w:cs="Times New Roman"/>
        </w:rPr>
      </w:pPr>
      <w:r w:rsidRPr="00AD7EAB">
        <w:rPr>
          <w:rFonts w:ascii="Times New Roman" w:eastAsia="Times New Roman" w:hAnsi="Times New Roman" w:cs="Times New Roman"/>
        </w:rPr>
        <w:t xml:space="preserve">Copeland, M., Fisher, J. C., Moody, J., &amp; Feinberg, M. E. (2018). Different Kinds of Lonely: Dimensions of Isolation and Substance Use in Adolescence. </w:t>
      </w:r>
      <w:r w:rsidRPr="00AD7EAB">
        <w:rPr>
          <w:rFonts w:ascii="Times New Roman" w:eastAsia="Times New Roman" w:hAnsi="Times New Roman" w:cs="Times New Roman"/>
          <w:i/>
          <w:iCs/>
        </w:rPr>
        <w:t>Journal of Youth and Adolescence</w:t>
      </w:r>
      <w:r w:rsidRPr="00AD7EAB">
        <w:rPr>
          <w:rFonts w:ascii="Times New Roman" w:eastAsia="Times New Roman" w:hAnsi="Times New Roman" w:cs="Times New Roman"/>
        </w:rPr>
        <w:t xml:space="preserve">, </w:t>
      </w:r>
      <w:r w:rsidRPr="00AD7EAB">
        <w:rPr>
          <w:rFonts w:ascii="Times New Roman" w:eastAsia="Times New Roman" w:hAnsi="Times New Roman" w:cs="Times New Roman"/>
          <w:i/>
          <w:iCs/>
        </w:rPr>
        <w:t>47</w:t>
      </w:r>
      <w:r w:rsidRPr="00AD7EAB">
        <w:rPr>
          <w:rFonts w:ascii="Times New Roman" w:eastAsia="Times New Roman" w:hAnsi="Times New Roman" w:cs="Times New Roman"/>
        </w:rPr>
        <w:t xml:space="preserve">(8), 1755–1770. </w:t>
      </w:r>
      <w:hyperlink r:id="rId9" w:history="1">
        <w:r w:rsidRPr="00AD7EAB">
          <w:rPr>
            <w:rFonts w:ascii="Times New Roman" w:eastAsia="Times New Roman" w:hAnsi="Times New Roman" w:cs="Times New Roman"/>
            <w:color w:val="0000FF"/>
            <w:u w:val="single"/>
          </w:rPr>
          <w:t>https://doi.org/10.1007/s10964-018-0860-3</w:t>
        </w:r>
      </w:hyperlink>
    </w:p>
    <w:p w14:paraId="6C4B5BA7" w14:textId="77777777" w:rsidR="00AD7EAB" w:rsidRPr="00AD7EAB" w:rsidRDefault="00AD7EAB" w:rsidP="00AD7EAB">
      <w:pPr>
        <w:spacing w:line="480" w:lineRule="auto"/>
        <w:ind w:hanging="480"/>
        <w:rPr>
          <w:rFonts w:ascii="Times New Roman" w:eastAsia="Times New Roman" w:hAnsi="Times New Roman" w:cs="Times New Roman"/>
        </w:rPr>
      </w:pPr>
      <w:r w:rsidRPr="00AD7EAB">
        <w:rPr>
          <w:rFonts w:ascii="Times New Roman" w:eastAsia="Times New Roman" w:hAnsi="Times New Roman" w:cs="Times New Roman"/>
        </w:rPr>
        <w:t xml:space="preserve">Cranford, J. A., Eisenberg, D., &amp; </w:t>
      </w:r>
      <w:proofErr w:type="spellStart"/>
      <w:r w:rsidRPr="00AD7EAB">
        <w:rPr>
          <w:rFonts w:ascii="Times New Roman" w:eastAsia="Times New Roman" w:hAnsi="Times New Roman" w:cs="Times New Roman"/>
        </w:rPr>
        <w:t>Serras</w:t>
      </w:r>
      <w:proofErr w:type="spellEnd"/>
      <w:r w:rsidRPr="00AD7EAB">
        <w:rPr>
          <w:rFonts w:ascii="Times New Roman" w:eastAsia="Times New Roman" w:hAnsi="Times New Roman" w:cs="Times New Roman"/>
        </w:rPr>
        <w:t xml:space="preserve">, A. M. (2009). Substance use behaviors, mental health problems, and use of mental health services in a probability sample of college students. </w:t>
      </w:r>
      <w:r w:rsidRPr="00AD7EAB">
        <w:rPr>
          <w:rFonts w:ascii="Times New Roman" w:eastAsia="Times New Roman" w:hAnsi="Times New Roman" w:cs="Times New Roman"/>
          <w:i/>
          <w:iCs/>
        </w:rPr>
        <w:t>Addictive Behaviors</w:t>
      </w:r>
      <w:r w:rsidRPr="00AD7EAB">
        <w:rPr>
          <w:rFonts w:ascii="Times New Roman" w:eastAsia="Times New Roman" w:hAnsi="Times New Roman" w:cs="Times New Roman"/>
        </w:rPr>
        <w:t xml:space="preserve">, </w:t>
      </w:r>
      <w:r w:rsidRPr="00AD7EAB">
        <w:rPr>
          <w:rFonts w:ascii="Times New Roman" w:eastAsia="Times New Roman" w:hAnsi="Times New Roman" w:cs="Times New Roman"/>
          <w:i/>
          <w:iCs/>
        </w:rPr>
        <w:t>34</w:t>
      </w:r>
      <w:r w:rsidRPr="00AD7EAB">
        <w:rPr>
          <w:rFonts w:ascii="Times New Roman" w:eastAsia="Times New Roman" w:hAnsi="Times New Roman" w:cs="Times New Roman"/>
        </w:rPr>
        <w:t xml:space="preserve">(2), 134–145. </w:t>
      </w:r>
      <w:hyperlink r:id="rId10" w:history="1">
        <w:r w:rsidRPr="00AD7EAB">
          <w:rPr>
            <w:rFonts w:ascii="Times New Roman" w:eastAsia="Times New Roman" w:hAnsi="Times New Roman" w:cs="Times New Roman"/>
            <w:color w:val="0000FF"/>
            <w:u w:val="single"/>
          </w:rPr>
          <w:t>https://doi.org/10.1016/j.addbeh.2008.09.004</w:t>
        </w:r>
      </w:hyperlink>
    </w:p>
    <w:p w14:paraId="267074E8" w14:textId="77777777" w:rsidR="00AD7EAB" w:rsidRPr="00AD7EAB" w:rsidRDefault="00AD7EAB" w:rsidP="00AD7EAB">
      <w:pPr>
        <w:spacing w:line="480" w:lineRule="auto"/>
        <w:ind w:hanging="480"/>
        <w:rPr>
          <w:rFonts w:ascii="Times New Roman" w:eastAsia="Times New Roman" w:hAnsi="Times New Roman" w:cs="Times New Roman"/>
        </w:rPr>
      </w:pPr>
      <w:r w:rsidRPr="00AD7EAB">
        <w:rPr>
          <w:rFonts w:ascii="Times New Roman" w:eastAsia="Times New Roman" w:hAnsi="Times New Roman" w:cs="Times New Roman"/>
        </w:rPr>
        <w:t xml:space="preserve">Hays, R., &amp; </w:t>
      </w:r>
      <w:proofErr w:type="spellStart"/>
      <w:r w:rsidRPr="00AD7EAB">
        <w:rPr>
          <w:rFonts w:ascii="Times New Roman" w:eastAsia="Times New Roman" w:hAnsi="Times New Roman" w:cs="Times New Roman"/>
        </w:rPr>
        <w:t>DiMatteo</w:t>
      </w:r>
      <w:proofErr w:type="spellEnd"/>
      <w:r w:rsidRPr="00AD7EAB">
        <w:rPr>
          <w:rFonts w:ascii="Times New Roman" w:eastAsia="Times New Roman" w:hAnsi="Times New Roman" w:cs="Times New Roman"/>
        </w:rPr>
        <w:t xml:space="preserve">, M. R. (1987). A Short-Form Measure of Loneliness. </w:t>
      </w:r>
      <w:r w:rsidRPr="00AD7EAB">
        <w:rPr>
          <w:rFonts w:ascii="Times New Roman" w:eastAsia="Times New Roman" w:hAnsi="Times New Roman" w:cs="Times New Roman"/>
          <w:i/>
          <w:iCs/>
        </w:rPr>
        <w:t>Journal of Personality Assessment</w:t>
      </w:r>
      <w:r w:rsidRPr="00AD7EAB">
        <w:rPr>
          <w:rFonts w:ascii="Times New Roman" w:eastAsia="Times New Roman" w:hAnsi="Times New Roman" w:cs="Times New Roman"/>
        </w:rPr>
        <w:t xml:space="preserve">, </w:t>
      </w:r>
      <w:r w:rsidRPr="00AD7EAB">
        <w:rPr>
          <w:rFonts w:ascii="Times New Roman" w:eastAsia="Times New Roman" w:hAnsi="Times New Roman" w:cs="Times New Roman"/>
          <w:i/>
          <w:iCs/>
        </w:rPr>
        <w:t>51</w:t>
      </w:r>
      <w:r w:rsidRPr="00AD7EAB">
        <w:rPr>
          <w:rFonts w:ascii="Times New Roman" w:eastAsia="Times New Roman" w:hAnsi="Times New Roman" w:cs="Times New Roman"/>
        </w:rPr>
        <w:t xml:space="preserve">(1), 69–81. </w:t>
      </w:r>
      <w:hyperlink r:id="rId11" w:history="1">
        <w:r w:rsidRPr="00AD7EAB">
          <w:rPr>
            <w:rFonts w:ascii="Times New Roman" w:eastAsia="Times New Roman" w:hAnsi="Times New Roman" w:cs="Times New Roman"/>
            <w:color w:val="0000FF"/>
            <w:u w:val="single"/>
          </w:rPr>
          <w:t>https://doi.org/10.1207/s15327752jpa5101_6</w:t>
        </w:r>
      </w:hyperlink>
    </w:p>
    <w:p w14:paraId="4341BCA7" w14:textId="77777777" w:rsidR="00AD7EAB" w:rsidRPr="00AD7EAB" w:rsidRDefault="00AD7EAB" w:rsidP="00AD7EAB">
      <w:pPr>
        <w:spacing w:line="480" w:lineRule="auto"/>
        <w:ind w:hanging="480"/>
        <w:rPr>
          <w:rFonts w:ascii="Times New Roman" w:eastAsia="Times New Roman" w:hAnsi="Times New Roman" w:cs="Times New Roman"/>
        </w:rPr>
      </w:pPr>
      <w:proofErr w:type="spellStart"/>
      <w:r w:rsidRPr="00AD7EAB">
        <w:rPr>
          <w:rFonts w:ascii="Times New Roman" w:eastAsia="Times New Roman" w:hAnsi="Times New Roman" w:cs="Times New Roman"/>
        </w:rPr>
        <w:t>Horigian</w:t>
      </w:r>
      <w:proofErr w:type="spellEnd"/>
      <w:r w:rsidRPr="00AD7EAB">
        <w:rPr>
          <w:rFonts w:ascii="Times New Roman" w:eastAsia="Times New Roman" w:hAnsi="Times New Roman" w:cs="Times New Roman"/>
        </w:rPr>
        <w:t xml:space="preserve">, V. E., Schmidt, R. D., &amp; Feaster, D. J. (2021). Loneliness, Mental Health, and Substance Use among US Young Adults during COVID-19. </w:t>
      </w:r>
      <w:r w:rsidRPr="00AD7EAB">
        <w:rPr>
          <w:rFonts w:ascii="Times New Roman" w:eastAsia="Times New Roman" w:hAnsi="Times New Roman" w:cs="Times New Roman"/>
          <w:i/>
          <w:iCs/>
        </w:rPr>
        <w:t>Journal of Psychoactive Drugs</w:t>
      </w:r>
      <w:r w:rsidRPr="00AD7EAB">
        <w:rPr>
          <w:rFonts w:ascii="Times New Roman" w:eastAsia="Times New Roman" w:hAnsi="Times New Roman" w:cs="Times New Roman"/>
        </w:rPr>
        <w:t xml:space="preserve">, </w:t>
      </w:r>
      <w:r w:rsidRPr="00AD7EAB">
        <w:rPr>
          <w:rFonts w:ascii="Times New Roman" w:eastAsia="Times New Roman" w:hAnsi="Times New Roman" w:cs="Times New Roman"/>
          <w:i/>
          <w:iCs/>
        </w:rPr>
        <w:t>53</w:t>
      </w:r>
      <w:r w:rsidRPr="00AD7EAB">
        <w:rPr>
          <w:rFonts w:ascii="Times New Roman" w:eastAsia="Times New Roman" w:hAnsi="Times New Roman" w:cs="Times New Roman"/>
        </w:rPr>
        <w:t xml:space="preserve">(1), 1–9. </w:t>
      </w:r>
      <w:hyperlink r:id="rId12" w:history="1">
        <w:r w:rsidRPr="00AD7EAB">
          <w:rPr>
            <w:rFonts w:ascii="Times New Roman" w:eastAsia="Times New Roman" w:hAnsi="Times New Roman" w:cs="Times New Roman"/>
            <w:color w:val="0000FF"/>
            <w:u w:val="single"/>
          </w:rPr>
          <w:t>https://doi.org/10.1080/02791072.2020.1836435</w:t>
        </w:r>
      </w:hyperlink>
    </w:p>
    <w:p w14:paraId="16B45B89" w14:textId="77777777" w:rsidR="00AD7EAB" w:rsidRPr="00AD7EAB" w:rsidRDefault="00AD7EAB" w:rsidP="00AD7EAB">
      <w:pPr>
        <w:spacing w:line="480" w:lineRule="auto"/>
        <w:ind w:hanging="480"/>
        <w:rPr>
          <w:rFonts w:ascii="Times New Roman" w:eastAsia="Times New Roman" w:hAnsi="Times New Roman" w:cs="Times New Roman"/>
        </w:rPr>
      </w:pPr>
      <w:r w:rsidRPr="00AD7EAB">
        <w:rPr>
          <w:rFonts w:ascii="Times New Roman" w:eastAsia="Times New Roman" w:hAnsi="Times New Roman" w:cs="Times New Roman"/>
        </w:rPr>
        <w:t xml:space="preserve">Montgomery, M. J., &amp; Cote, J. E. (2006). College as a Transition to Adulthood. In G. R. Adams &amp; M. D. </w:t>
      </w:r>
      <w:proofErr w:type="spellStart"/>
      <w:r w:rsidRPr="00AD7EAB">
        <w:rPr>
          <w:rFonts w:ascii="Times New Roman" w:eastAsia="Times New Roman" w:hAnsi="Times New Roman" w:cs="Times New Roman"/>
        </w:rPr>
        <w:t>Berzonsky</w:t>
      </w:r>
      <w:proofErr w:type="spellEnd"/>
      <w:r w:rsidRPr="00AD7EAB">
        <w:rPr>
          <w:rFonts w:ascii="Times New Roman" w:eastAsia="Times New Roman" w:hAnsi="Times New Roman" w:cs="Times New Roman"/>
        </w:rPr>
        <w:t xml:space="preserve"> (Eds.), </w:t>
      </w:r>
      <w:r w:rsidRPr="00AD7EAB">
        <w:rPr>
          <w:rFonts w:ascii="Times New Roman" w:eastAsia="Times New Roman" w:hAnsi="Times New Roman" w:cs="Times New Roman"/>
          <w:i/>
          <w:iCs/>
        </w:rPr>
        <w:t>Blackwell Handbook of Adolescence</w:t>
      </w:r>
      <w:r w:rsidRPr="00AD7EAB">
        <w:rPr>
          <w:rFonts w:ascii="Times New Roman" w:eastAsia="Times New Roman" w:hAnsi="Times New Roman" w:cs="Times New Roman"/>
        </w:rPr>
        <w:t xml:space="preserve"> (pp. 149–172). Blackwell Publishing Ltd. </w:t>
      </w:r>
      <w:hyperlink r:id="rId13" w:history="1">
        <w:r w:rsidRPr="00AD7EAB">
          <w:rPr>
            <w:rFonts w:ascii="Times New Roman" w:eastAsia="Times New Roman" w:hAnsi="Times New Roman" w:cs="Times New Roman"/>
            <w:color w:val="0000FF"/>
            <w:u w:val="single"/>
          </w:rPr>
          <w:t>https://doi.org/10.1002/9780470756607.ch8</w:t>
        </w:r>
      </w:hyperlink>
    </w:p>
    <w:p w14:paraId="20286200" w14:textId="77777777" w:rsidR="00AD7EAB" w:rsidRPr="00AD7EAB" w:rsidRDefault="00AD7EAB" w:rsidP="00AD7EAB">
      <w:pPr>
        <w:spacing w:line="480" w:lineRule="auto"/>
        <w:ind w:hanging="480"/>
        <w:rPr>
          <w:rFonts w:ascii="Times New Roman" w:eastAsia="Times New Roman" w:hAnsi="Times New Roman" w:cs="Times New Roman"/>
        </w:rPr>
      </w:pPr>
      <w:r w:rsidRPr="00AD7EAB">
        <w:rPr>
          <w:rFonts w:ascii="Times New Roman" w:eastAsia="Times New Roman" w:hAnsi="Times New Roman" w:cs="Times New Roman"/>
        </w:rPr>
        <w:t xml:space="preserve">White, H. R., </w:t>
      </w:r>
      <w:proofErr w:type="spellStart"/>
      <w:r w:rsidRPr="00AD7EAB">
        <w:rPr>
          <w:rFonts w:ascii="Times New Roman" w:eastAsia="Times New Roman" w:hAnsi="Times New Roman" w:cs="Times New Roman"/>
        </w:rPr>
        <w:t>Labouvie</w:t>
      </w:r>
      <w:proofErr w:type="spellEnd"/>
      <w:r w:rsidRPr="00AD7EAB">
        <w:rPr>
          <w:rFonts w:ascii="Times New Roman" w:eastAsia="Times New Roman" w:hAnsi="Times New Roman" w:cs="Times New Roman"/>
        </w:rPr>
        <w:t xml:space="preserve">, E. W., &amp; </w:t>
      </w:r>
      <w:proofErr w:type="spellStart"/>
      <w:r w:rsidRPr="00AD7EAB">
        <w:rPr>
          <w:rFonts w:ascii="Times New Roman" w:eastAsia="Times New Roman" w:hAnsi="Times New Roman" w:cs="Times New Roman"/>
        </w:rPr>
        <w:t>Papadaratsakis</w:t>
      </w:r>
      <w:proofErr w:type="spellEnd"/>
      <w:r w:rsidRPr="00AD7EAB">
        <w:rPr>
          <w:rFonts w:ascii="Times New Roman" w:eastAsia="Times New Roman" w:hAnsi="Times New Roman" w:cs="Times New Roman"/>
        </w:rPr>
        <w:t xml:space="preserve">, V. (2005). Changes in Substance use during the Transition to Adulthood: A Comparison of College Students and Their Noncollege Age Peers. </w:t>
      </w:r>
      <w:r w:rsidRPr="00AD7EAB">
        <w:rPr>
          <w:rFonts w:ascii="Times New Roman" w:eastAsia="Times New Roman" w:hAnsi="Times New Roman" w:cs="Times New Roman"/>
          <w:i/>
          <w:iCs/>
        </w:rPr>
        <w:t>Journal of Drug Issues</w:t>
      </w:r>
      <w:r w:rsidRPr="00AD7EAB">
        <w:rPr>
          <w:rFonts w:ascii="Times New Roman" w:eastAsia="Times New Roman" w:hAnsi="Times New Roman" w:cs="Times New Roman"/>
        </w:rPr>
        <w:t xml:space="preserve">, </w:t>
      </w:r>
      <w:r w:rsidRPr="00AD7EAB">
        <w:rPr>
          <w:rFonts w:ascii="Times New Roman" w:eastAsia="Times New Roman" w:hAnsi="Times New Roman" w:cs="Times New Roman"/>
          <w:i/>
          <w:iCs/>
        </w:rPr>
        <w:t>35</w:t>
      </w:r>
      <w:r w:rsidRPr="00AD7EAB">
        <w:rPr>
          <w:rFonts w:ascii="Times New Roman" w:eastAsia="Times New Roman" w:hAnsi="Times New Roman" w:cs="Times New Roman"/>
        </w:rPr>
        <w:t xml:space="preserve">(2), 281–306. </w:t>
      </w:r>
      <w:hyperlink r:id="rId14" w:history="1">
        <w:r w:rsidRPr="00AD7EAB">
          <w:rPr>
            <w:rFonts w:ascii="Times New Roman" w:eastAsia="Times New Roman" w:hAnsi="Times New Roman" w:cs="Times New Roman"/>
            <w:color w:val="0000FF"/>
            <w:u w:val="single"/>
          </w:rPr>
          <w:t>https://doi.org/10.1177/002204260503500204</w:t>
        </w:r>
      </w:hyperlink>
    </w:p>
    <w:p w14:paraId="2F06F164" w14:textId="77777777" w:rsidR="00AD7EAB" w:rsidRPr="00AD7EAB" w:rsidRDefault="00AD7EAB" w:rsidP="00AD7EAB">
      <w:pPr>
        <w:spacing w:line="480" w:lineRule="auto"/>
        <w:rPr>
          <w:rFonts w:ascii="Times New Roman" w:hAnsi="Times New Roman" w:cs="Times New Roman"/>
          <w:b/>
          <w:bCs/>
        </w:rPr>
      </w:pPr>
    </w:p>
    <w:sectPr w:rsidR="00AD7EAB" w:rsidRPr="00AD7EAB" w:rsidSect="00056A5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DB269" w14:textId="77777777" w:rsidR="008A6BE5" w:rsidRDefault="008A6BE5" w:rsidP="00631BA2">
      <w:r>
        <w:separator/>
      </w:r>
    </w:p>
  </w:endnote>
  <w:endnote w:type="continuationSeparator" w:id="0">
    <w:p w14:paraId="2262E718" w14:textId="77777777" w:rsidR="008A6BE5" w:rsidRDefault="008A6BE5" w:rsidP="0063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42F00" w14:textId="77777777" w:rsidR="008A6BE5" w:rsidRDefault="008A6BE5" w:rsidP="00631BA2">
      <w:r>
        <w:separator/>
      </w:r>
    </w:p>
  </w:footnote>
  <w:footnote w:type="continuationSeparator" w:id="0">
    <w:p w14:paraId="44E5243A" w14:textId="77777777" w:rsidR="008A6BE5" w:rsidRDefault="008A6BE5" w:rsidP="00631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0E6FE" w14:textId="40D606CD" w:rsidR="00631BA2" w:rsidRPr="00631BA2" w:rsidRDefault="00631BA2">
    <w:pPr>
      <w:pStyle w:val="Header"/>
      <w:rPr>
        <w:rFonts w:ascii="Times" w:hAnsi="Times"/>
      </w:rPr>
    </w:pPr>
    <w:r>
      <w:tab/>
    </w:r>
    <w:r>
      <w:tab/>
    </w:r>
    <w:r w:rsidRPr="00631BA2">
      <w:rPr>
        <w:rFonts w:ascii="Times" w:hAnsi="Times"/>
      </w:rPr>
      <w:t>Mudiam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B3385"/>
    <w:multiLevelType w:val="hybridMultilevel"/>
    <w:tmpl w:val="6792E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8271F"/>
    <w:multiLevelType w:val="multilevel"/>
    <w:tmpl w:val="0880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50"/>
    <w:rsid w:val="00015F7E"/>
    <w:rsid w:val="00056A50"/>
    <w:rsid w:val="000A715B"/>
    <w:rsid w:val="00393036"/>
    <w:rsid w:val="00631BA2"/>
    <w:rsid w:val="00664C55"/>
    <w:rsid w:val="006761E1"/>
    <w:rsid w:val="00795F83"/>
    <w:rsid w:val="008A6BE5"/>
    <w:rsid w:val="00AD7EAB"/>
    <w:rsid w:val="00B12F0D"/>
    <w:rsid w:val="00CA201F"/>
    <w:rsid w:val="00E25F2A"/>
    <w:rsid w:val="00E8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1871"/>
  <w15:chartTrackingRefBased/>
  <w15:docId w15:val="{A2DD7A9E-8C62-EA47-9369-7EBAC3FD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A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6A50"/>
    <w:rPr>
      <w:i/>
      <w:iCs/>
    </w:rPr>
  </w:style>
  <w:style w:type="character" w:styleId="Strong">
    <w:name w:val="Strong"/>
    <w:basedOn w:val="DefaultParagraphFont"/>
    <w:uiPriority w:val="22"/>
    <w:qFormat/>
    <w:rsid w:val="00056A50"/>
    <w:rPr>
      <w:b/>
      <w:bCs/>
    </w:rPr>
  </w:style>
  <w:style w:type="paragraph" w:styleId="ListParagraph">
    <w:name w:val="List Paragraph"/>
    <w:basedOn w:val="Normal"/>
    <w:uiPriority w:val="34"/>
    <w:qFormat/>
    <w:rsid w:val="00E8575E"/>
    <w:pPr>
      <w:ind w:left="720"/>
      <w:contextualSpacing/>
    </w:pPr>
  </w:style>
  <w:style w:type="table" w:styleId="TableGrid">
    <w:name w:val="Table Grid"/>
    <w:basedOn w:val="TableNormal"/>
    <w:uiPriority w:val="39"/>
    <w:rsid w:val="000A7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D7EAB"/>
    <w:rPr>
      <w:color w:val="0000FF"/>
      <w:u w:val="single"/>
    </w:rPr>
  </w:style>
  <w:style w:type="paragraph" w:styleId="Header">
    <w:name w:val="header"/>
    <w:basedOn w:val="Normal"/>
    <w:link w:val="HeaderChar"/>
    <w:uiPriority w:val="99"/>
    <w:unhideWhenUsed/>
    <w:rsid w:val="00631BA2"/>
    <w:pPr>
      <w:tabs>
        <w:tab w:val="center" w:pos="4680"/>
        <w:tab w:val="right" w:pos="9360"/>
      </w:tabs>
    </w:pPr>
  </w:style>
  <w:style w:type="character" w:customStyle="1" w:styleId="HeaderChar">
    <w:name w:val="Header Char"/>
    <w:basedOn w:val="DefaultParagraphFont"/>
    <w:link w:val="Header"/>
    <w:uiPriority w:val="99"/>
    <w:rsid w:val="00631BA2"/>
  </w:style>
  <w:style w:type="paragraph" w:styleId="Footer">
    <w:name w:val="footer"/>
    <w:basedOn w:val="Normal"/>
    <w:link w:val="FooterChar"/>
    <w:uiPriority w:val="99"/>
    <w:unhideWhenUsed/>
    <w:rsid w:val="00631BA2"/>
    <w:pPr>
      <w:tabs>
        <w:tab w:val="center" w:pos="4680"/>
        <w:tab w:val="right" w:pos="9360"/>
      </w:tabs>
    </w:pPr>
  </w:style>
  <w:style w:type="character" w:customStyle="1" w:styleId="FooterChar">
    <w:name w:val="Footer Char"/>
    <w:basedOn w:val="DefaultParagraphFont"/>
    <w:link w:val="Footer"/>
    <w:uiPriority w:val="99"/>
    <w:rsid w:val="0063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4026">
      <w:bodyDiv w:val="1"/>
      <w:marLeft w:val="0"/>
      <w:marRight w:val="0"/>
      <w:marTop w:val="0"/>
      <w:marBottom w:val="0"/>
      <w:divBdr>
        <w:top w:val="none" w:sz="0" w:space="0" w:color="auto"/>
        <w:left w:val="none" w:sz="0" w:space="0" w:color="auto"/>
        <w:bottom w:val="none" w:sz="0" w:space="0" w:color="auto"/>
        <w:right w:val="none" w:sz="0" w:space="0" w:color="auto"/>
      </w:divBdr>
    </w:div>
    <w:div w:id="999888784">
      <w:bodyDiv w:val="1"/>
      <w:marLeft w:val="0"/>
      <w:marRight w:val="0"/>
      <w:marTop w:val="0"/>
      <w:marBottom w:val="0"/>
      <w:divBdr>
        <w:top w:val="none" w:sz="0" w:space="0" w:color="auto"/>
        <w:left w:val="none" w:sz="0" w:space="0" w:color="auto"/>
        <w:bottom w:val="none" w:sz="0" w:space="0" w:color="auto"/>
        <w:right w:val="none" w:sz="0" w:space="0" w:color="auto"/>
      </w:divBdr>
    </w:div>
    <w:div w:id="1018315902">
      <w:bodyDiv w:val="1"/>
      <w:marLeft w:val="0"/>
      <w:marRight w:val="0"/>
      <w:marTop w:val="0"/>
      <w:marBottom w:val="0"/>
      <w:divBdr>
        <w:top w:val="none" w:sz="0" w:space="0" w:color="auto"/>
        <w:left w:val="none" w:sz="0" w:space="0" w:color="auto"/>
        <w:bottom w:val="none" w:sz="0" w:space="0" w:color="auto"/>
        <w:right w:val="none" w:sz="0" w:space="0" w:color="auto"/>
      </w:divBdr>
    </w:div>
    <w:div w:id="1095979780">
      <w:bodyDiv w:val="1"/>
      <w:marLeft w:val="0"/>
      <w:marRight w:val="0"/>
      <w:marTop w:val="0"/>
      <w:marBottom w:val="0"/>
      <w:divBdr>
        <w:top w:val="none" w:sz="0" w:space="0" w:color="auto"/>
        <w:left w:val="none" w:sz="0" w:space="0" w:color="auto"/>
        <w:bottom w:val="none" w:sz="0" w:space="0" w:color="auto"/>
        <w:right w:val="none" w:sz="0" w:space="0" w:color="auto"/>
      </w:divBdr>
    </w:div>
    <w:div w:id="1139179138">
      <w:bodyDiv w:val="1"/>
      <w:marLeft w:val="0"/>
      <w:marRight w:val="0"/>
      <w:marTop w:val="0"/>
      <w:marBottom w:val="0"/>
      <w:divBdr>
        <w:top w:val="none" w:sz="0" w:space="0" w:color="auto"/>
        <w:left w:val="none" w:sz="0" w:space="0" w:color="auto"/>
        <w:bottom w:val="none" w:sz="0" w:space="0" w:color="auto"/>
        <w:right w:val="none" w:sz="0" w:space="0" w:color="auto"/>
      </w:divBdr>
    </w:div>
    <w:div w:id="1268124178">
      <w:bodyDiv w:val="1"/>
      <w:marLeft w:val="0"/>
      <w:marRight w:val="0"/>
      <w:marTop w:val="0"/>
      <w:marBottom w:val="0"/>
      <w:divBdr>
        <w:top w:val="none" w:sz="0" w:space="0" w:color="auto"/>
        <w:left w:val="none" w:sz="0" w:space="0" w:color="auto"/>
        <w:bottom w:val="none" w:sz="0" w:space="0" w:color="auto"/>
        <w:right w:val="none" w:sz="0" w:space="0" w:color="auto"/>
      </w:divBdr>
    </w:div>
    <w:div w:id="1462336921">
      <w:bodyDiv w:val="1"/>
      <w:marLeft w:val="0"/>
      <w:marRight w:val="0"/>
      <w:marTop w:val="0"/>
      <w:marBottom w:val="0"/>
      <w:divBdr>
        <w:top w:val="none" w:sz="0" w:space="0" w:color="auto"/>
        <w:left w:val="none" w:sz="0" w:space="0" w:color="auto"/>
        <w:bottom w:val="none" w:sz="0" w:space="0" w:color="auto"/>
        <w:right w:val="none" w:sz="0" w:space="0" w:color="auto"/>
      </w:divBdr>
    </w:div>
    <w:div w:id="1970279639">
      <w:bodyDiv w:val="1"/>
      <w:marLeft w:val="0"/>
      <w:marRight w:val="0"/>
      <w:marTop w:val="0"/>
      <w:marBottom w:val="0"/>
      <w:divBdr>
        <w:top w:val="none" w:sz="0" w:space="0" w:color="auto"/>
        <w:left w:val="none" w:sz="0" w:space="0" w:color="auto"/>
        <w:bottom w:val="none" w:sz="0" w:space="0" w:color="auto"/>
        <w:right w:val="none" w:sz="0" w:space="0" w:color="auto"/>
      </w:divBdr>
      <w:divsChild>
        <w:div w:id="278532384">
          <w:marLeft w:val="480"/>
          <w:marRight w:val="0"/>
          <w:marTop w:val="0"/>
          <w:marBottom w:val="0"/>
          <w:divBdr>
            <w:top w:val="none" w:sz="0" w:space="0" w:color="auto"/>
            <w:left w:val="none" w:sz="0" w:space="0" w:color="auto"/>
            <w:bottom w:val="none" w:sz="0" w:space="0" w:color="auto"/>
            <w:right w:val="none" w:sz="0" w:space="0" w:color="auto"/>
          </w:divBdr>
          <w:divsChild>
            <w:div w:id="403652296">
              <w:marLeft w:val="0"/>
              <w:marRight w:val="0"/>
              <w:marTop w:val="0"/>
              <w:marBottom w:val="0"/>
              <w:divBdr>
                <w:top w:val="none" w:sz="0" w:space="0" w:color="auto"/>
                <w:left w:val="none" w:sz="0" w:space="0" w:color="auto"/>
                <w:bottom w:val="none" w:sz="0" w:space="0" w:color="auto"/>
                <w:right w:val="none" w:sz="0" w:space="0" w:color="auto"/>
              </w:divBdr>
            </w:div>
            <w:div w:id="161547148">
              <w:marLeft w:val="0"/>
              <w:marRight w:val="0"/>
              <w:marTop w:val="0"/>
              <w:marBottom w:val="0"/>
              <w:divBdr>
                <w:top w:val="none" w:sz="0" w:space="0" w:color="auto"/>
                <w:left w:val="none" w:sz="0" w:space="0" w:color="auto"/>
                <w:bottom w:val="none" w:sz="0" w:space="0" w:color="auto"/>
                <w:right w:val="none" w:sz="0" w:space="0" w:color="auto"/>
              </w:divBdr>
            </w:div>
            <w:div w:id="382950585">
              <w:marLeft w:val="0"/>
              <w:marRight w:val="0"/>
              <w:marTop w:val="0"/>
              <w:marBottom w:val="0"/>
              <w:divBdr>
                <w:top w:val="none" w:sz="0" w:space="0" w:color="auto"/>
                <w:left w:val="none" w:sz="0" w:space="0" w:color="auto"/>
                <w:bottom w:val="none" w:sz="0" w:space="0" w:color="auto"/>
                <w:right w:val="none" w:sz="0" w:space="0" w:color="auto"/>
              </w:divBdr>
            </w:div>
            <w:div w:id="1222714545">
              <w:marLeft w:val="0"/>
              <w:marRight w:val="0"/>
              <w:marTop w:val="0"/>
              <w:marBottom w:val="0"/>
              <w:divBdr>
                <w:top w:val="none" w:sz="0" w:space="0" w:color="auto"/>
                <w:left w:val="none" w:sz="0" w:space="0" w:color="auto"/>
                <w:bottom w:val="none" w:sz="0" w:space="0" w:color="auto"/>
                <w:right w:val="none" w:sz="0" w:space="0" w:color="auto"/>
              </w:divBdr>
            </w:div>
            <w:div w:id="705838923">
              <w:marLeft w:val="0"/>
              <w:marRight w:val="0"/>
              <w:marTop w:val="0"/>
              <w:marBottom w:val="0"/>
              <w:divBdr>
                <w:top w:val="none" w:sz="0" w:space="0" w:color="auto"/>
                <w:left w:val="none" w:sz="0" w:space="0" w:color="auto"/>
                <w:bottom w:val="none" w:sz="0" w:space="0" w:color="auto"/>
                <w:right w:val="none" w:sz="0" w:space="0" w:color="auto"/>
              </w:divBdr>
            </w:div>
            <w:div w:id="1085613701">
              <w:marLeft w:val="0"/>
              <w:marRight w:val="0"/>
              <w:marTop w:val="0"/>
              <w:marBottom w:val="0"/>
              <w:divBdr>
                <w:top w:val="none" w:sz="0" w:space="0" w:color="auto"/>
                <w:left w:val="none" w:sz="0" w:space="0" w:color="auto"/>
                <w:bottom w:val="none" w:sz="0" w:space="0" w:color="auto"/>
                <w:right w:val="none" w:sz="0" w:space="0" w:color="auto"/>
              </w:divBdr>
            </w:div>
            <w:div w:id="1396590696">
              <w:marLeft w:val="0"/>
              <w:marRight w:val="0"/>
              <w:marTop w:val="0"/>
              <w:marBottom w:val="0"/>
              <w:divBdr>
                <w:top w:val="none" w:sz="0" w:space="0" w:color="auto"/>
                <w:left w:val="none" w:sz="0" w:space="0" w:color="auto"/>
                <w:bottom w:val="none" w:sz="0" w:space="0" w:color="auto"/>
                <w:right w:val="none" w:sz="0" w:space="0" w:color="auto"/>
              </w:divBdr>
            </w:div>
            <w:div w:id="1536624157">
              <w:marLeft w:val="0"/>
              <w:marRight w:val="0"/>
              <w:marTop w:val="0"/>
              <w:marBottom w:val="0"/>
              <w:divBdr>
                <w:top w:val="none" w:sz="0" w:space="0" w:color="auto"/>
                <w:left w:val="none" w:sz="0" w:space="0" w:color="auto"/>
                <w:bottom w:val="none" w:sz="0" w:space="0" w:color="auto"/>
                <w:right w:val="none" w:sz="0" w:space="0" w:color="auto"/>
              </w:divBdr>
            </w:div>
            <w:div w:id="335957096">
              <w:marLeft w:val="0"/>
              <w:marRight w:val="0"/>
              <w:marTop w:val="0"/>
              <w:marBottom w:val="0"/>
              <w:divBdr>
                <w:top w:val="none" w:sz="0" w:space="0" w:color="auto"/>
                <w:left w:val="none" w:sz="0" w:space="0" w:color="auto"/>
                <w:bottom w:val="none" w:sz="0" w:space="0" w:color="auto"/>
                <w:right w:val="none" w:sz="0" w:space="0" w:color="auto"/>
              </w:divBdr>
            </w:div>
            <w:div w:id="1254120656">
              <w:marLeft w:val="0"/>
              <w:marRight w:val="0"/>
              <w:marTop w:val="0"/>
              <w:marBottom w:val="0"/>
              <w:divBdr>
                <w:top w:val="none" w:sz="0" w:space="0" w:color="auto"/>
                <w:left w:val="none" w:sz="0" w:space="0" w:color="auto"/>
                <w:bottom w:val="none" w:sz="0" w:space="0" w:color="auto"/>
                <w:right w:val="none" w:sz="0" w:space="0" w:color="auto"/>
              </w:divBdr>
            </w:div>
            <w:div w:id="944389360">
              <w:marLeft w:val="0"/>
              <w:marRight w:val="0"/>
              <w:marTop w:val="0"/>
              <w:marBottom w:val="0"/>
              <w:divBdr>
                <w:top w:val="none" w:sz="0" w:space="0" w:color="auto"/>
                <w:left w:val="none" w:sz="0" w:space="0" w:color="auto"/>
                <w:bottom w:val="none" w:sz="0" w:space="0" w:color="auto"/>
                <w:right w:val="none" w:sz="0" w:space="0" w:color="auto"/>
              </w:divBdr>
            </w:div>
            <w:div w:id="15468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2/9780470756607.ch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80/02791072.2020.18364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07/s15327752jpa5101_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16/j.addbeh.2008.09.004" TargetMode="External"/><Relationship Id="rId4" Type="http://schemas.openxmlformats.org/officeDocument/2006/relationships/webSettings" Target="webSettings.xml"/><Relationship Id="rId9" Type="http://schemas.openxmlformats.org/officeDocument/2006/relationships/hyperlink" Target="https://doi.org/10.1007/s10964-018-0860-3" TargetMode="External"/><Relationship Id="rId14" Type="http://schemas.openxmlformats.org/officeDocument/2006/relationships/hyperlink" Target="https://doi.org/10.1177/00220426050350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1436</Words>
  <Characters>8190</Characters>
  <Application>Microsoft Office Word</Application>
  <DocSecurity>0</DocSecurity>
  <Lines>68</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Mudiam</dc:creator>
  <cp:keywords/>
  <dc:description/>
  <cp:lastModifiedBy>Kavya Mudiam</cp:lastModifiedBy>
  <cp:revision>12</cp:revision>
  <dcterms:created xsi:type="dcterms:W3CDTF">2021-06-09T04:58:00Z</dcterms:created>
  <dcterms:modified xsi:type="dcterms:W3CDTF">2021-06-10T15:24:00Z</dcterms:modified>
</cp:coreProperties>
</file>