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45"/>
        </w:tabs>
        <w:spacing w:after="0" w:before="0" w:line="240" w:lineRule="auto"/>
        <w:ind w:left="0" w:right="0" w:firstLine="0"/>
        <w:jc w:val="center"/>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2"/>
          <w:szCs w:val="22"/>
          <w:u w:val="none"/>
          <w:shd w:fill="auto" w:val="clear"/>
          <w:vertAlign w:val="baseline"/>
          <w:rtl w:val="0"/>
        </w:rPr>
        <w:t xml:space="preserve">情報セキュリティ運営管理規程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45"/>
        </w:tabs>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2"/>
          <w:szCs w:val="22"/>
          <w:u w:val="none"/>
          <w:shd w:fill="auto" w:val="clear"/>
          <w:vertAlign w:val="baseline"/>
          <w:rtl w:val="0"/>
        </w:rPr>
        <w:t xml:space="preserve">１．目　的</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 w:right="0" w:firstLine="193"/>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当社</w:t>
      </w:r>
      <w:r w:rsidDel="00000000" w:rsidR="00000000" w:rsidRPr="00000000">
        <w:rPr>
          <w:sz w:val="21"/>
          <w:szCs w:val="21"/>
          <w:rtl w:val="0"/>
        </w:rPr>
        <w:t xml:space="preserve">において、</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内部組織の情報セキュリティを管理する為に運営管理規定を定める。</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45"/>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２．</w:t>
      </w:r>
      <w:r w:rsidDel="00000000" w:rsidR="00000000" w:rsidRPr="00000000">
        <w:rPr>
          <w:rFonts w:ascii="Century" w:cs="Century" w:eastAsia="Century" w:hAnsi="Century"/>
          <w:b w:val="1"/>
          <w:bCs w:val="1"/>
          <w:i w:val="0"/>
          <w:iCs w:val="0"/>
          <w:smallCaps w:val="0"/>
          <w:strike w:val="0"/>
          <w:color w:val="000000"/>
          <w:sz w:val="22"/>
          <w:szCs w:val="22"/>
          <w:u w:val="none"/>
          <w:shd w:fill="auto" w:val="clear"/>
          <w:vertAlign w:val="baseline"/>
          <w:rtl w:val="0"/>
        </w:rPr>
        <w:t xml:space="preserve">管理組織</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93"/>
        <w:jc w:val="both"/>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管理組織図</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管理組織の体制は下記のとおりとする。</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セキュリティガイドラインは</w:t>
      </w:r>
      <w:r w:rsidDel="00000000" w:rsidR="00000000" w:rsidRPr="00000000">
        <w:rPr>
          <w:sz w:val="21"/>
          <w:szCs w:val="21"/>
          <w:rtl w:val="0"/>
        </w:rPr>
        <w:t xml:space="preserve">ISMS管理責任者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が兼ねることとする。</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情報セキュリティアドバイザーは</w:t>
      </w:r>
      <w:r w:rsidDel="00000000" w:rsidR="00000000" w:rsidRPr="00000000">
        <w:rPr>
          <w:sz w:val="21"/>
          <w:szCs w:val="21"/>
          <w:rtl w:val="0"/>
        </w:rPr>
        <w:t xml:space="preserve">開発</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部内にて</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最もネットワークやシステム等に知識を有する者が兼ねることとする。</w:t>
      </w:r>
    </w:p>
    <w:p w:rsidR="00000000" w:rsidDel="00000000" w:rsidP="00000000" w:rsidRDefault="00000000" w:rsidRPr="00000000" w14:paraId="0000000B">
      <w:pPr>
        <w:widowControl w:val="0"/>
        <w:ind w:firstLine="802"/>
        <w:jc w:val="both"/>
        <w:rPr>
          <w:rFonts w:ascii="Century" w:cs="Century" w:eastAsia="Century" w:hAnsi="Century"/>
          <w:b w:val="0"/>
          <w:bCs w:val="0"/>
          <w:i w:val="0"/>
          <w:iCs w:val="0"/>
          <w:smallCaps w:val="0"/>
          <w:strike w:val="0"/>
          <w:color w:val="ff0000"/>
          <w:sz w:val="21"/>
          <w:szCs w:val="21"/>
          <w:u w:val="none"/>
          <w:shd w:fill="auto" w:val="clear"/>
          <w:vertAlign w:val="baseline"/>
        </w:rPr>
      </w:pPr>
      <w:r w:rsidDel="00000000" w:rsidR="00000000" w:rsidRPr="00000000">
        <w:rPr>
          <w:sz w:val="21"/>
          <w:szCs w:val="21"/>
        </w:rPr>
        <mc:AlternateContent>
          <mc:Choice Requires="wpg">
            <w:drawing>
              <wp:inline distB="114300" distT="114300" distL="114300" distR="114300">
                <wp:extent cx="5399730" cy="2565400"/>
                <wp:effectExtent b="0" l="0" r="0" t="0"/>
                <wp:docPr id="1" name=""/>
                <a:graphic>
                  <a:graphicData uri="http://schemas.microsoft.com/office/word/2010/wordprocessingGroup">
                    <wpg:wgp>
                      <wpg:cNvGrpSpPr/>
                      <wpg:grpSpPr>
                        <a:xfrm>
                          <a:off x="2611550" y="710550"/>
                          <a:ext cx="5399730" cy="2565400"/>
                          <a:chOff x="2611550" y="710550"/>
                          <a:chExt cx="5569175" cy="2637975"/>
                        </a:xfrm>
                      </wpg:grpSpPr>
                      <wps:wsp>
                        <wps:cNvSpPr/>
                        <wps:cNvPr id="2" name="Shape 2"/>
                        <wps:spPr>
                          <a:xfrm>
                            <a:off x="5308900" y="1135400"/>
                            <a:ext cx="1240500" cy="343500"/>
                          </a:xfrm>
                          <a:prstGeom prst="roundRect">
                            <a:avLst>
                              <a:gd fmla="val 16667" name="adj"/>
                            </a:avLst>
                          </a:prstGeom>
                          <a:solidFill>
                            <a:srgbClr val="CCFFCC"/>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entury" w:cs="Century" w:eastAsia="Century" w:hAnsi="Century"/>
                                  <w:b w:val="0"/>
                                  <w:i w:val="0"/>
                                  <w:smallCaps w:val="0"/>
                                  <w:strike w:val="0"/>
                                  <w:color w:val="000000"/>
                                  <w:sz w:val="18"/>
                                  <w:vertAlign w:val="baseline"/>
                                </w:rPr>
                                <w:t xml:space="preserve">社　長</w:t>
                              </w:r>
                            </w:p>
                          </w:txbxContent>
                        </wps:txbx>
                        <wps:bodyPr anchorCtr="0" anchor="ctr" bIns="38100" lIns="88900" spcFirstLastPara="1" rIns="88900" wrap="square" tIns="38100">
                          <a:noAutofit/>
                        </wps:bodyPr>
                      </wps:wsp>
                      <wps:wsp>
                        <wps:cNvSpPr/>
                        <wps:cNvPr id="3" name="Shape 3"/>
                        <wps:spPr>
                          <a:xfrm>
                            <a:off x="5308900" y="2058750"/>
                            <a:ext cx="1240500" cy="343500"/>
                          </a:xfrm>
                          <a:prstGeom prst="roundRect">
                            <a:avLst>
                              <a:gd fmla="val 16667" name="adj"/>
                            </a:avLst>
                          </a:prstGeom>
                          <a:solidFill>
                            <a:srgbClr val="CCFFCC"/>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entury" w:cs="Century" w:eastAsia="Century" w:hAnsi="Century"/>
                                  <w:b w:val="0"/>
                                  <w:i w:val="0"/>
                                  <w:smallCaps w:val="0"/>
                                  <w:strike w:val="0"/>
                                  <w:color w:val="000000"/>
                                  <w:sz w:val="18"/>
                                  <w:vertAlign w:val="baseline"/>
                                </w:rPr>
                                <w:t xml:space="preserve">ISMS</w:t>
                              </w:r>
                              <w:r w:rsidDel="00000000" w:rsidR="00000000" w:rsidRPr="00000000">
                                <w:rPr>
                                  <w:rFonts w:ascii="Century" w:cs="Century" w:eastAsia="Century" w:hAnsi="Century"/>
                                  <w:b w:val="0"/>
                                  <w:i w:val="0"/>
                                  <w:smallCaps w:val="0"/>
                                  <w:strike w:val="0"/>
                                  <w:color w:val="000000"/>
                                  <w:sz w:val="18"/>
                                  <w:vertAlign w:val="baseline"/>
                                </w:rPr>
                                <w:t xml:space="preserve">管理責任者</w:t>
                              </w:r>
                            </w:p>
                          </w:txbxContent>
                        </wps:txbx>
                        <wps:bodyPr anchorCtr="0" anchor="t" bIns="38100" lIns="88900" spcFirstLastPara="1" rIns="88900" wrap="square" tIns="38100">
                          <a:noAutofit/>
                        </wps:bodyPr>
                      </wps:wsp>
                      <wps:wsp>
                        <wps:cNvSpPr/>
                        <wps:cNvPr id="4" name="Shape 4"/>
                        <wps:spPr>
                          <a:xfrm>
                            <a:off x="5309675" y="2998650"/>
                            <a:ext cx="1240500" cy="343500"/>
                          </a:xfrm>
                          <a:prstGeom prst="roundRect">
                            <a:avLst>
                              <a:gd fmla="val 16667" name="adj"/>
                            </a:avLst>
                          </a:prstGeom>
                          <a:solidFill>
                            <a:srgbClr val="CCFFCC"/>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entury" w:cs="Century" w:eastAsia="Century" w:hAnsi="Century"/>
                                  <w:b w:val="0"/>
                                  <w:i w:val="0"/>
                                  <w:smallCaps w:val="0"/>
                                  <w:strike w:val="0"/>
                                  <w:color w:val="000000"/>
                                  <w:sz w:val="18"/>
                                  <w:vertAlign w:val="baseline"/>
                                </w:rPr>
                                <w:t xml:space="preserve">開発部門</w:t>
                              </w:r>
                            </w:p>
                          </w:txbxContent>
                        </wps:txbx>
                        <wps:bodyPr anchorCtr="0" anchor="ctr" bIns="38100" lIns="88900" spcFirstLastPara="1" rIns="88900" wrap="square" tIns="38100">
                          <a:noAutofit/>
                        </wps:bodyPr>
                      </wps:wsp>
                      <wps:wsp>
                        <wps:cNvSpPr/>
                        <wps:cNvPr id="5" name="Shape 5"/>
                        <wps:spPr>
                          <a:xfrm>
                            <a:off x="3785675" y="2998650"/>
                            <a:ext cx="1240500" cy="343500"/>
                          </a:xfrm>
                          <a:prstGeom prst="roundRect">
                            <a:avLst>
                              <a:gd fmla="val 16667" name="adj"/>
                            </a:avLst>
                          </a:prstGeom>
                          <a:solidFill>
                            <a:srgbClr val="CCFFCC"/>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entury" w:cs="Century" w:eastAsia="Century" w:hAnsi="Century"/>
                                  <w:b w:val="0"/>
                                  <w:i w:val="0"/>
                                  <w:smallCaps w:val="0"/>
                                  <w:strike w:val="0"/>
                                  <w:color w:val="000000"/>
                                  <w:sz w:val="18"/>
                                  <w:vertAlign w:val="baseline"/>
                                </w:rPr>
                                <w:t xml:space="preserve">営業部門</w:t>
                              </w:r>
                            </w:p>
                          </w:txbxContent>
                        </wps:txbx>
                        <wps:bodyPr anchorCtr="0" anchor="ctr" bIns="38100" lIns="88900" spcFirstLastPara="1" rIns="88900" wrap="square" tIns="38100">
                          <a:noAutofit/>
                        </wps:bodyPr>
                      </wps:wsp>
                      <wps:wsp>
                        <wps:cNvSpPr/>
                        <wps:cNvPr id="6" name="Shape 6"/>
                        <wps:spPr>
                          <a:xfrm>
                            <a:off x="6757475" y="2998650"/>
                            <a:ext cx="1240500" cy="343500"/>
                          </a:xfrm>
                          <a:prstGeom prst="roundRect">
                            <a:avLst>
                              <a:gd fmla="val 16667" name="adj"/>
                            </a:avLst>
                          </a:prstGeom>
                          <a:solidFill>
                            <a:srgbClr val="CCFFCC"/>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entury" w:cs="Century" w:eastAsia="Century" w:hAnsi="Century"/>
                                  <w:b w:val="0"/>
                                  <w:i w:val="0"/>
                                  <w:smallCaps w:val="0"/>
                                  <w:strike w:val="0"/>
                                  <w:color w:val="000000"/>
                                  <w:sz w:val="18"/>
                                  <w:vertAlign w:val="baseline"/>
                                </w:rPr>
                                <w:t xml:space="preserve">管理・総務部門</w:t>
                              </w:r>
                            </w:p>
                          </w:txbxContent>
                        </wps:txbx>
                        <wps:bodyPr anchorCtr="0" anchor="ctr" bIns="38100" lIns="88900" spcFirstLastPara="1" rIns="88900" wrap="square" tIns="38100">
                          <a:noAutofit/>
                        </wps:bodyPr>
                      </wps:wsp>
                      <wps:wsp>
                        <wps:cNvCnPr/>
                        <wps:spPr>
                          <a:xfrm>
                            <a:off x="5929150" y="1478900"/>
                            <a:ext cx="0" cy="57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631400" y="2700000"/>
                            <a:ext cx="596400" cy="9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4869400" y="1938900"/>
                            <a:ext cx="596400" cy="15231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6355300" y="1976100"/>
                            <a:ext cx="596400" cy="14487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 name="Shape 11"/>
                        <wps:spPr>
                          <a:xfrm>
                            <a:off x="2617925" y="1630200"/>
                            <a:ext cx="991800" cy="343500"/>
                          </a:xfrm>
                          <a:prstGeom prst="roundRect">
                            <a:avLst>
                              <a:gd fmla="val 16667" name="adj"/>
                            </a:avLst>
                          </a:prstGeom>
                          <a:solidFill>
                            <a:srgbClr val="CCFFCC"/>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entury" w:cs="Century" w:eastAsia="Century" w:hAnsi="Century"/>
                                  <w:b w:val="0"/>
                                  <w:i w:val="0"/>
                                  <w:smallCaps w:val="0"/>
                                  <w:strike w:val="0"/>
                                  <w:color w:val="000000"/>
                                  <w:sz w:val="18"/>
                                  <w:vertAlign w:val="baseline"/>
                                </w:rPr>
                                <w:t xml:space="preserve">外部専門家</w:t>
                              </w:r>
                            </w:p>
                          </w:txbxContent>
                        </wps:txbx>
                        <wps:bodyPr anchorCtr="0" anchor="ctr" bIns="38100" lIns="88900" spcFirstLastPara="1" rIns="88900" wrap="square" tIns="38100">
                          <a:noAutofit/>
                        </wps:bodyPr>
                      </wps:wsp>
                      <wps:wsp>
                        <wps:cNvCnPr/>
                        <wps:spPr>
                          <a:xfrm flipH="1" rot="10800000">
                            <a:off x="3609725" y="1784850"/>
                            <a:ext cx="2340900" cy="1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 name="Shape 13"/>
                        <wps:spPr>
                          <a:xfrm>
                            <a:off x="3693425" y="1054050"/>
                            <a:ext cx="4473000" cy="2119500"/>
                          </a:xfrm>
                          <a:prstGeom prst="roundRect">
                            <a:avLst>
                              <a:gd fmla="val 16667" name="adj"/>
                            </a:avLst>
                          </a:prstGeom>
                          <a:noFill/>
                          <a:ln cap="flat" cmpd="sng" w="28575">
                            <a:solidFill>
                              <a:srgbClr val="FF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3609725" y="710550"/>
                            <a:ext cx="1870200" cy="343500"/>
                          </a:xfrm>
                          <a:prstGeom prst="roundRect">
                            <a:avLst>
                              <a:gd fmla="val 16667" name="adj"/>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セキュリティ委員会</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399730" cy="25654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399730" cy="256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D">
      <w:pPr>
        <w:widowControl w:val="0"/>
        <w:ind w:firstLine="802"/>
        <w:jc w:val="both"/>
        <w:rPr>
          <w:sz w:val="21"/>
          <w:szCs w:val="21"/>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02"/>
        <w:jc w:val="both"/>
        <w:rPr>
          <w:sz w:val="21"/>
          <w:szCs w:val="21"/>
        </w:rPr>
        <w:sectPr>
          <w:headerReference r:id="rId7" w:type="default"/>
          <w:footerReference r:id="rId8" w:type="default"/>
          <w:pgSz w:h="16838" w:w="11906" w:orient="portrait"/>
          <w:pgMar w:bottom="1701" w:top="1985" w:left="1701" w:right="1701" w:header="851" w:footer="992"/>
          <w:pgNumType w:start="1"/>
        </w:sect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
        <w:tblpPr w:leftFromText="142" w:rightFromText="142" w:topFromText="0" w:bottomFromText="0" w:vertAnchor="text" w:horzAnchor="text" w:tblpX="1" w:tblpY="0"/>
        <w:tblW w:w="38.0" w:type="dxa"/>
        <w:jc w:val="left"/>
        <w:tblLayout w:type="fixed"/>
        <w:tblLook w:val="0000"/>
      </w:tblPr>
      <w:tblGrid>
        <w:gridCol w:w="38"/>
        <w:tblGridChange w:id="0">
          <w:tblGrid>
            <w:gridCol w:w="38"/>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PGothic" w:cs="MS PGothic" w:eastAsia="MS PGothic" w:hAnsi="MS P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管理組織の役割</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・役割と責任</w:t>
      </w:r>
      <w:r w:rsidDel="00000000" w:rsidR="00000000" w:rsidRPr="00000000">
        <w:rPr>
          <w:rtl w:val="0"/>
        </w:rPr>
      </w:r>
    </w:p>
    <w:tbl>
      <w:tblPr>
        <w:tblStyle w:val="Table2"/>
        <w:tblpPr w:leftFromText="180" w:rightFromText="180" w:topFromText="180" w:bottomFromText="180" w:vertAnchor="text" w:horzAnchor="text" w:tblpX="393.9999999999998" w:tblpY="0"/>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3"/>
        <w:gridCol w:w="1332.0000000000002"/>
        <w:gridCol w:w="1650"/>
        <w:gridCol w:w="3345"/>
        <w:tblGridChange w:id="0">
          <w:tblGrid>
            <w:gridCol w:w="2133"/>
            <w:gridCol w:w="1332.0000000000002"/>
            <w:gridCol w:w="1650"/>
            <w:gridCol w:w="3345"/>
          </w:tblGrid>
        </w:tblGridChange>
      </w:tblGrid>
      <w:tr>
        <w:trPr>
          <w:cantSplit w:val="0"/>
          <w:trHeight w:val="410" w:hRule="atLeast"/>
          <w:tblHeader w:val="0"/>
        </w:trPr>
        <w:tc>
          <w:tcPr>
            <w:gridSpan w:val="2"/>
            <w:shd w:fill="f3f3f3" w:val="clear"/>
          </w:tcPr>
          <w:p w:rsidR="00000000" w:rsidDel="00000000" w:rsidP="00000000" w:rsidRDefault="00000000" w:rsidRPr="00000000" w14:paraId="00000013">
            <w:pPr>
              <w:widowControl w:val="0"/>
              <w:jc w:val="center"/>
              <w:rPr>
                <w:b w:val="1"/>
                <w:bCs w:val="1"/>
                <w:sz w:val="16"/>
                <w:szCs w:val="16"/>
              </w:rPr>
            </w:pPr>
            <w:r w:rsidDel="00000000" w:rsidR="00000000" w:rsidRPr="00000000">
              <w:rPr>
                <w:b w:val="1"/>
                <w:bCs w:val="1"/>
                <w:sz w:val="16"/>
                <w:szCs w:val="16"/>
                <w:rtl w:val="0"/>
              </w:rPr>
              <w:t xml:space="preserve">推進組織</w:t>
            </w:r>
          </w:p>
        </w:tc>
        <w:tc>
          <w:tcPr>
            <w:gridSpan w:val="2"/>
            <w:shd w:fill="f3f3f3" w:val="clear"/>
          </w:tcPr>
          <w:p w:rsidR="00000000" w:rsidDel="00000000" w:rsidP="00000000" w:rsidRDefault="00000000" w:rsidRPr="00000000" w14:paraId="00000015">
            <w:pPr>
              <w:widowControl w:val="0"/>
              <w:jc w:val="center"/>
              <w:rPr>
                <w:b w:val="1"/>
                <w:bCs w:val="1"/>
                <w:sz w:val="16"/>
                <w:szCs w:val="16"/>
              </w:rPr>
            </w:pPr>
            <w:r w:rsidDel="00000000" w:rsidR="00000000" w:rsidRPr="00000000">
              <w:rPr>
                <w:b w:val="1"/>
                <w:bCs w:val="1"/>
                <w:sz w:val="16"/>
                <w:szCs w:val="16"/>
                <w:rtl w:val="0"/>
              </w:rPr>
              <w:t xml:space="preserve">役割と活動事項</w:t>
            </w:r>
          </w:p>
        </w:tc>
      </w:tr>
      <w:tr>
        <w:trPr>
          <w:cantSplit w:val="0"/>
          <w:tblHeader w:val="0"/>
        </w:trPr>
        <w:tc>
          <w:tcPr/>
          <w:p w:rsidR="00000000" w:rsidDel="00000000" w:rsidP="00000000" w:rsidRDefault="00000000" w:rsidRPr="00000000" w14:paraId="00000017">
            <w:pPr>
              <w:widowControl w:val="0"/>
              <w:rPr>
                <w:sz w:val="16"/>
                <w:szCs w:val="16"/>
              </w:rPr>
            </w:pPr>
            <w:r w:rsidDel="00000000" w:rsidR="00000000" w:rsidRPr="00000000">
              <w:rPr>
                <w:sz w:val="16"/>
                <w:szCs w:val="16"/>
                <w:rtl w:val="0"/>
              </w:rPr>
              <w:t xml:space="preserve">情報セキュリティ委員長</w:t>
            </w:r>
          </w:p>
        </w:tc>
        <w:tc>
          <w:tcPr/>
          <w:p w:rsidR="00000000" w:rsidDel="00000000" w:rsidP="00000000" w:rsidRDefault="00000000" w:rsidRPr="00000000" w14:paraId="00000018">
            <w:pPr>
              <w:widowControl w:val="0"/>
              <w:rPr>
                <w:sz w:val="16"/>
                <w:szCs w:val="16"/>
              </w:rPr>
            </w:pPr>
            <w:r w:rsidDel="00000000" w:rsidR="00000000" w:rsidRPr="00000000">
              <w:rPr>
                <w:sz w:val="16"/>
                <w:szCs w:val="16"/>
                <w:rtl w:val="0"/>
              </w:rPr>
              <w:t xml:space="preserve">社長</w:t>
            </w:r>
          </w:p>
          <w:p w:rsidR="00000000" w:rsidDel="00000000" w:rsidP="00000000" w:rsidRDefault="00000000" w:rsidRPr="00000000" w14:paraId="00000019">
            <w:pPr>
              <w:widowControl w:val="0"/>
              <w:rPr>
                <w:sz w:val="16"/>
                <w:szCs w:val="16"/>
              </w:rPr>
            </w:pPr>
            <w:r w:rsidDel="00000000" w:rsidR="00000000" w:rsidRPr="00000000">
              <w:rPr>
                <w:sz w:val="16"/>
                <w:szCs w:val="16"/>
                <w:rtl w:val="0"/>
              </w:rPr>
              <w:t xml:space="preserve">(経営者)</w:t>
            </w:r>
          </w:p>
        </w:tc>
        <w:tc>
          <w:tcPr/>
          <w:p w:rsidR="00000000" w:rsidDel="00000000" w:rsidP="00000000" w:rsidRDefault="00000000" w:rsidRPr="00000000" w14:paraId="0000001A">
            <w:pPr>
              <w:widowControl w:val="0"/>
              <w:rPr>
                <w:sz w:val="16"/>
                <w:szCs w:val="16"/>
              </w:rPr>
            </w:pPr>
            <w:r w:rsidDel="00000000" w:rsidR="00000000" w:rsidRPr="00000000">
              <w:rPr>
                <w:sz w:val="16"/>
                <w:szCs w:val="16"/>
                <w:rtl w:val="0"/>
              </w:rPr>
              <w:t xml:space="preserve">全体の責任者</w:t>
            </w:r>
          </w:p>
        </w:tc>
        <w:tc>
          <w:tcPr/>
          <w:p w:rsidR="00000000" w:rsidDel="00000000" w:rsidP="00000000" w:rsidRDefault="00000000" w:rsidRPr="00000000" w14:paraId="0000001B">
            <w:pPr>
              <w:widowControl w:val="0"/>
              <w:rPr>
                <w:sz w:val="16"/>
                <w:szCs w:val="16"/>
              </w:rPr>
            </w:pPr>
            <w:r w:rsidDel="00000000" w:rsidR="00000000" w:rsidRPr="00000000">
              <w:rPr>
                <w:sz w:val="16"/>
                <w:szCs w:val="16"/>
                <w:rtl w:val="0"/>
              </w:rPr>
              <w:t xml:space="preserve">①活動最高責任者</w:t>
            </w:r>
          </w:p>
          <w:p w:rsidR="00000000" w:rsidDel="00000000" w:rsidP="00000000" w:rsidRDefault="00000000" w:rsidRPr="00000000" w14:paraId="0000001C">
            <w:pPr>
              <w:widowControl w:val="0"/>
              <w:rPr>
                <w:sz w:val="16"/>
                <w:szCs w:val="16"/>
              </w:rPr>
            </w:pPr>
            <w:r w:rsidDel="00000000" w:rsidR="00000000" w:rsidRPr="00000000">
              <w:rPr>
                <w:sz w:val="16"/>
                <w:szCs w:val="16"/>
                <w:rtl w:val="0"/>
              </w:rPr>
              <w:t xml:space="preserve">②セキュリティ方針の設定</w:t>
            </w:r>
          </w:p>
          <w:p w:rsidR="00000000" w:rsidDel="00000000" w:rsidP="00000000" w:rsidRDefault="00000000" w:rsidRPr="00000000" w14:paraId="0000001D">
            <w:pPr>
              <w:widowControl w:val="0"/>
              <w:rPr>
                <w:sz w:val="16"/>
                <w:szCs w:val="16"/>
              </w:rPr>
            </w:pPr>
            <w:r w:rsidDel="00000000" w:rsidR="00000000" w:rsidRPr="00000000">
              <w:rPr>
                <w:sz w:val="16"/>
                <w:szCs w:val="16"/>
                <w:rtl w:val="0"/>
              </w:rPr>
              <w:t xml:space="preserve">③マネジメント・レビュー</w:t>
            </w:r>
          </w:p>
        </w:tc>
      </w:tr>
      <w:tr>
        <w:trPr>
          <w:cantSplit w:val="0"/>
          <w:tblHeader w:val="0"/>
        </w:trPr>
        <w:tc>
          <w:tcPr/>
          <w:p w:rsidR="00000000" w:rsidDel="00000000" w:rsidP="00000000" w:rsidRDefault="00000000" w:rsidRPr="00000000" w14:paraId="0000001E">
            <w:pPr>
              <w:widowControl w:val="0"/>
              <w:rPr>
                <w:sz w:val="16"/>
                <w:szCs w:val="16"/>
              </w:rPr>
            </w:pPr>
            <w:r w:rsidDel="00000000" w:rsidR="00000000" w:rsidRPr="00000000">
              <w:rPr>
                <w:sz w:val="16"/>
                <w:szCs w:val="16"/>
                <w:rtl w:val="0"/>
              </w:rPr>
              <w:t xml:space="preserve">ISMS管理責任者</w:t>
            </w:r>
          </w:p>
        </w:tc>
        <w:tc>
          <w:tcPr/>
          <w:p w:rsidR="00000000" w:rsidDel="00000000" w:rsidP="00000000" w:rsidRDefault="00000000" w:rsidRPr="00000000" w14:paraId="0000001F">
            <w:pPr>
              <w:widowControl w:val="0"/>
              <w:rPr>
                <w:sz w:val="16"/>
                <w:szCs w:val="16"/>
              </w:rPr>
            </w:pPr>
            <w:r w:rsidDel="00000000" w:rsidR="00000000" w:rsidRPr="00000000">
              <w:rPr>
                <w:sz w:val="16"/>
                <w:szCs w:val="16"/>
                <w:rtl w:val="0"/>
              </w:rPr>
              <w:t xml:space="preserve">ー</w:t>
            </w:r>
          </w:p>
        </w:tc>
        <w:tc>
          <w:tcPr/>
          <w:p w:rsidR="00000000" w:rsidDel="00000000" w:rsidP="00000000" w:rsidRDefault="00000000" w:rsidRPr="00000000" w14:paraId="00000020">
            <w:pPr>
              <w:widowControl w:val="0"/>
              <w:rPr>
                <w:sz w:val="16"/>
                <w:szCs w:val="16"/>
              </w:rPr>
            </w:pPr>
            <w:r w:rsidDel="00000000" w:rsidR="00000000" w:rsidRPr="00000000">
              <w:rPr>
                <w:sz w:val="16"/>
                <w:szCs w:val="16"/>
                <w:rtl w:val="0"/>
              </w:rPr>
              <w:t xml:space="preserve">全体活動取り纏め</w:t>
            </w:r>
          </w:p>
        </w:tc>
        <w:tc>
          <w:tcPr/>
          <w:p w:rsidR="00000000" w:rsidDel="00000000" w:rsidP="00000000" w:rsidRDefault="00000000" w:rsidRPr="00000000" w14:paraId="00000021">
            <w:pPr>
              <w:widowControl w:val="0"/>
              <w:rPr>
                <w:sz w:val="16"/>
                <w:szCs w:val="16"/>
              </w:rPr>
            </w:pPr>
            <w:r w:rsidDel="00000000" w:rsidR="00000000" w:rsidRPr="00000000">
              <w:rPr>
                <w:sz w:val="16"/>
                <w:szCs w:val="16"/>
                <w:rtl w:val="0"/>
              </w:rPr>
              <w:t xml:space="preserve">会社レベルでの下記事項</w:t>
            </w:r>
          </w:p>
          <w:p w:rsidR="00000000" w:rsidDel="00000000" w:rsidP="00000000" w:rsidRDefault="00000000" w:rsidRPr="00000000" w14:paraId="00000022">
            <w:pPr>
              <w:widowControl w:val="0"/>
              <w:rPr>
                <w:sz w:val="16"/>
                <w:szCs w:val="16"/>
              </w:rPr>
            </w:pPr>
            <w:r w:rsidDel="00000000" w:rsidR="00000000" w:rsidRPr="00000000">
              <w:rPr>
                <w:sz w:val="16"/>
                <w:szCs w:val="16"/>
                <w:rtl w:val="0"/>
              </w:rPr>
              <w:t xml:space="preserve">①全体活動計画の策定、活動推進状況の把握・推進</w:t>
            </w:r>
          </w:p>
          <w:p w:rsidR="00000000" w:rsidDel="00000000" w:rsidP="00000000" w:rsidRDefault="00000000" w:rsidRPr="00000000" w14:paraId="00000023">
            <w:pPr>
              <w:widowControl w:val="0"/>
              <w:rPr>
                <w:sz w:val="16"/>
                <w:szCs w:val="16"/>
              </w:rPr>
            </w:pPr>
            <w:r w:rsidDel="00000000" w:rsidR="00000000" w:rsidRPr="00000000">
              <w:rPr>
                <w:sz w:val="16"/>
                <w:szCs w:val="16"/>
                <w:rtl w:val="0"/>
              </w:rPr>
              <w:t xml:space="preserve">②セキュリティガイドラインの策定</w:t>
            </w:r>
          </w:p>
          <w:p w:rsidR="00000000" w:rsidDel="00000000" w:rsidP="00000000" w:rsidRDefault="00000000" w:rsidRPr="00000000" w14:paraId="00000024">
            <w:pPr>
              <w:widowControl w:val="0"/>
              <w:rPr>
                <w:sz w:val="16"/>
                <w:szCs w:val="16"/>
              </w:rPr>
            </w:pPr>
            <w:r w:rsidDel="00000000" w:rsidR="00000000" w:rsidRPr="00000000">
              <w:rPr>
                <w:sz w:val="16"/>
                <w:szCs w:val="16"/>
                <w:rtl w:val="0"/>
              </w:rPr>
              <w:t xml:space="preserve">③セキュリティシステムの文書基本体系の整備、文書管理、セキュリティマニュアルの作成</w:t>
            </w:r>
          </w:p>
          <w:p w:rsidR="00000000" w:rsidDel="00000000" w:rsidP="00000000" w:rsidRDefault="00000000" w:rsidRPr="00000000" w14:paraId="00000025">
            <w:pPr>
              <w:widowControl w:val="0"/>
              <w:rPr>
                <w:sz w:val="16"/>
                <w:szCs w:val="16"/>
              </w:rPr>
            </w:pPr>
            <w:r w:rsidDel="00000000" w:rsidR="00000000" w:rsidRPr="00000000">
              <w:rPr>
                <w:sz w:val="16"/>
                <w:szCs w:val="16"/>
                <w:rtl w:val="0"/>
              </w:rPr>
              <w:t xml:space="preserve">④全社教育・普及、情報収集、啓蒙活動</w:t>
            </w:r>
          </w:p>
          <w:p w:rsidR="00000000" w:rsidDel="00000000" w:rsidP="00000000" w:rsidRDefault="00000000" w:rsidRPr="00000000" w14:paraId="00000026">
            <w:pPr>
              <w:widowControl w:val="0"/>
              <w:rPr>
                <w:sz w:val="16"/>
                <w:szCs w:val="16"/>
              </w:rPr>
            </w:pPr>
            <w:r w:rsidDel="00000000" w:rsidR="00000000" w:rsidRPr="00000000">
              <w:rPr>
                <w:sz w:val="16"/>
                <w:szCs w:val="16"/>
                <w:rtl w:val="0"/>
              </w:rPr>
              <w:t xml:space="preserve">⑤内部セキュリティ監査の計画、教育と実施</w:t>
            </w:r>
          </w:p>
          <w:p w:rsidR="00000000" w:rsidDel="00000000" w:rsidP="00000000" w:rsidRDefault="00000000" w:rsidRPr="00000000" w14:paraId="00000027">
            <w:pPr>
              <w:widowControl w:val="0"/>
              <w:rPr>
                <w:sz w:val="16"/>
                <w:szCs w:val="16"/>
              </w:rPr>
            </w:pPr>
            <w:r w:rsidDel="00000000" w:rsidR="00000000" w:rsidRPr="00000000">
              <w:rPr>
                <w:sz w:val="16"/>
                <w:szCs w:val="16"/>
                <w:rtl w:val="0"/>
              </w:rPr>
              <w:t xml:space="preserve">⑥認証機関窓口</w:t>
            </w:r>
          </w:p>
          <w:p w:rsidR="00000000" w:rsidDel="00000000" w:rsidP="00000000" w:rsidRDefault="00000000" w:rsidRPr="00000000" w14:paraId="00000028">
            <w:pPr>
              <w:widowControl w:val="0"/>
              <w:rPr>
                <w:sz w:val="16"/>
                <w:szCs w:val="16"/>
              </w:rPr>
            </w:pPr>
            <w:r w:rsidDel="00000000" w:rsidR="00000000" w:rsidRPr="00000000">
              <w:rPr>
                <w:sz w:val="16"/>
                <w:szCs w:val="16"/>
                <w:rtl w:val="0"/>
              </w:rPr>
              <w:t xml:space="preserve">⑦内部監査員</w:t>
            </w:r>
          </w:p>
        </w:tc>
      </w:tr>
      <w:tr>
        <w:trPr>
          <w:cantSplit w:val="0"/>
          <w:tblHeader w:val="0"/>
        </w:trPr>
        <w:tc>
          <w:tcPr/>
          <w:p w:rsidR="00000000" w:rsidDel="00000000" w:rsidP="00000000" w:rsidRDefault="00000000" w:rsidRPr="00000000" w14:paraId="00000029">
            <w:pPr>
              <w:widowControl w:val="0"/>
              <w:rPr>
                <w:sz w:val="16"/>
                <w:szCs w:val="16"/>
              </w:rPr>
            </w:pPr>
            <w:r w:rsidDel="00000000" w:rsidR="00000000" w:rsidRPr="00000000">
              <w:rPr>
                <w:sz w:val="16"/>
                <w:szCs w:val="16"/>
                <w:rtl w:val="0"/>
              </w:rPr>
              <w:t xml:space="preserve">営業部門</w:t>
            </w:r>
          </w:p>
        </w:tc>
        <w:tc>
          <w:tcPr/>
          <w:p w:rsidR="00000000" w:rsidDel="00000000" w:rsidP="00000000" w:rsidRDefault="00000000" w:rsidRPr="00000000" w14:paraId="0000002A">
            <w:pPr>
              <w:widowControl w:val="0"/>
              <w:rPr>
                <w:sz w:val="16"/>
                <w:szCs w:val="16"/>
              </w:rPr>
            </w:pPr>
            <w:r w:rsidDel="00000000" w:rsidR="00000000" w:rsidRPr="00000000">
              <w:rPr>
                <w:sz w:val="16"/>
                <w:szCs w:val="16"/>
                <w:rtl w:val="0"/>
              </w:rPr>
              <w:t xml:space="preserve">営業部門長</w:t>
            </w:r>
          </w:p>
          <w:p w:rsidR="00000000" w:rsidDel="00000000" w:rsidP="00000000" w:rsidRDefault="00000000" w:rsidRPr="00000000" w14:paraId="0000002B">
            <w:pPr>
              <w:widowControl w:val="0"/>
              <w:rPr>
                <w:sz w:val="16"/>
                <w:szCs w:val="16"/>
              </w:rPr>
            </w:pPr>
            <w:r w:rsidDel="00000000" w:rsidR="00000000" w:rsidRPr="00000000">
              <w:rPr>
                <w:sz w:val="16"/>
                <w:szCs w:val="16"/>
                <w:rtl w:val="0"/>
              </w:rPr>
              <w:t xml:space="preserve">又は</w:t>
            </w:r>
          </w:p>
          <w:p w:rsidR="00000000" w:rsidDel="00000000" w:rsidP="00000000" w:rsidRDefault="00000000" w:rsidRPr="00000000" w14:paraId="0000002C">
            <w:pPr>
              <w:widowControl w:val="0"/>
              <w:rPr>
                <w:sz w:val="16"/>
                <w:szCs w:val="16"/>
              </w:rPr>
            </w:pPr>
            <w:r w:rsidDel="00000000" w:rsidR="00000000" w:rsidRPr="00000000">
              <w:rPr>
                <w:sz w:val="16"/>
                <w:szCs w:val="16"/>
                <w:rtl w:val="0"/>
              </w:rPr>
              <w:t xml:space="preserve">営業リーダー</w:t>
            </w:r>
          </w:p>
        </w:tc>
        <w:tc>
          <w:tcPr/>
          <w:p w:rsidR="00000000" w:rsidDel="00000000" w:rsidP="00000000" w:rsidRDefault="00000000" w:rsidRPr="00000000" w14:paraId="0000002D">
            <w:pPr>
              <w:widowControl w:val="0"/>
              <w:rPr>
                <w:sz w:val="16"/>
                <w:szCs w:val="16"/>
              </w:rPr>
            </w:pPr>
            <w:r w:rsidDel="00000000" w:rsidR="00000000" w:rsidRPr="00000000">
              <w:rPr>
                <w:sz w:val="16"/>
                <w:szCs w:val="16"/>
                <w:rtl w:val="0"/>
              </w:rPr>
              <w:t xml:space="preserve">営業部門の責任者</w:t>
            </w:r>
          </w:p>
          <w:p w:rsidR="00000000" w:rsidDel="00000000" w:rsidP="00000000" w:rsidRDefault="00000000" w:rsidRPr="00000000" w14:paraId="0000002E">
            <w:pPr>
              <w:widowControl w:val="0"/>
              <w:rPr>
                <w:sz w:val="16"/>
                <w:szCs w:val="16"/>
              </w:rPr>
            </w:pPr>
            <w:r w:rsidDel="00000000" w:rsidR="00000000" w:rsidRPr="00000000">
              <w:rPr>
                <w:sz w:val="16"/>
                <w:szCs w:val="16"/>
                <w:rtl w:val="0"/>
              </w:rPr>
              <w:t xml:space="preserve">又は</w:t>
            </w:r>
          </w:p>
          <w:p w:rsidR="00000000" w:rsidDel="00000000" w:rsidP="00000000" w:rsidRDefault="00000000" w:rsidRPr="00000000" w14:paraId="0000002F">
            <w:pPr>
              <w:widowControl w:val="0"/>
              <w:rPr>
                <w:sz w:val="16"/>
                <w:szCs w:val="16"/>
              </w:rPr>
            </w:pPr>
            <w:r w:rsidDel="00000000" w:rsidR="00000000" w:rsidRPr="00000000">
              <w:rPr>
                <w:sz w:val="16"/>
                <w:szCs w:val="16"/>
                <w:rtl w:val="0"/>
              </w:rPr>
              <w:t xml:space="preserve">営業部門のリーダー</w:t>
            </w:r>
          </w:p>
        </w:tc>
        <w:tc>
          <w:tcPr/>
          <w:p w:rsidR="00000000" w:rsidDel="00000000" w:rsidP="00000000" w:rsidRDefault="00000000" w:rsidRPr="00000000" w14:paraId="00000030">
            <w:pPr>
              <w:widowControl w:val="0"/>
              <w:rPr>
                <w:sz w:val="16"/>
                <w:szCs w:val="16"/>
              </w:rPr>
            </w:pPr>
            <w:r w:rsidDel="00000000" w:rsidR="00000000" w:rsidRPr="00000000">
              <w:rPr>
                <w:sz w:val="16"/>
                <w:szCs w:val="16"/>
                <w:rtl w:val="0"/>
              </w:rPr>
              <w:t xml:space="preserve">①自部門のセキュリティ目標の設定</w:t>
            </w:r>
          </w:p>
          <w:p w:rsidR="00000000" w:rsidDel="00000000" w:rsidP="00000000" w:rsidRDefault="00000000" w:rsidRPr="00000000" w14:paraId="00000031">
            <w:pPr>
              <w:widowControl w:val="0"/>
              <w:rPr>
                <w:sz w:val="16"/>
                <w:szCs w:val="16"/>
              </w:rPr>
            </w:pPr>
            <w:r w:rsidDel="00000000" w:rsidR="00000000" w:rsidRPr="00000000">
              <w:rPr>
                <w:sz w:val="16"/>
                <w:szCs w:val="16"/>
                <w:rtl w:val="0"/>
              </w:rPr>
              <w:t xml:space="preserve">②自部門の関係項目に対する審査への対応</w:t>
            </w:r>
          </w:p>
          <w:p w:rsidR="00000000" w:rsidDel="00000000" w:rsidP="00000000" w:rsidRDefault="00000000" w:rsidRPr="00000000" w14:paraId="00000032">
            <w:pPr>
              <w:widowControl w:val="0"/>
              <w:rPr>
                <w:sz w:val="16"/>
                <w:szCs w:val="16"/>
              </w:rPr>
            </w:pPr>
            <w:r w:rsidDel="00000000" w:rsidR="00000000" w:rsidRPr="00000000">
              <w:rPr>
                <w:sz w:val="16"/>
                <w:szCs w:val="16"/>
                <w:rtl w:val="0"/>
              </w:rPr>
              <w:t xml:space="preserve">③自部門における活動を組織的に推進</w:t>
            </w:r>
          </w:p>
        </w:tc>
      </w:tr>
      <w:tr>
        <w:trPr>
          <w:cantSplit w:val="0"/>
          <w:tblHeader w:val="0"/>
        </w:trPr>
        <w:tc>
          <w:tcPr/>
          <w:p w:rsidR="00000000" w:rsidDel="00000000" w:rsidP="00000000" w:rsidRDefault="00000000" w:rsidRPr="00000000" w14:paraId="00000033">
            <w:pPr>
              <w:widowControl w:val="0"/>
              <w:rPr>
                <w:sz w:val="16"/>
                <w:szCs w:val="16"/>
              </w:rPr>
            </w:pPr>
            <w:r w:rsidDel="00000000" w:rsidR="00000000" w:rsidRPr="00000000">
              <w:rPr>
                <w:sz w:val="16"/>
                <w:szCs w:val="16"/>
                <w:rtl w:val="0"/>
              </w:rPr>
              <w:t xml:space="preserve">開発部門</w:t>
            </w:r>
          </w:p>
        </w:tc>
        <w:tc>
          <w:tcPr/>
          <w:p w:rsidR="00000000" w:rsidDel="00000000" w:rsidP="00000000" w:rsidRDefault="00000000" w:rsidRPr="00000000" w14:paraId="00000034">
            <w:pPr>
              <w:widowControl w:val="0"/>
              <w:rPr>
                <w:sz w:val="16"/>
                <w:szCs w:val="16"/>
              </w:rPr>
            </w:pPr>
            <w:r w:rsidDel="00000000" w:rsidR="00000000" w:rsidRPr="00000000">
              <w:rPr>
                <w:sz w:val="16"/>
                <w:szCs w:val="16"/>
                <w:rtl w:val="0"/>
              </w:rPr>
              <w:t xml:space="preserve">開発部門長</w:t>
            </w:r>
          </w:p>
          <w:p w:rsidR="00000000" w:rsidDel="00000000" w:rsidP="00000000" w:rsidRDefault="00000000" w:rsidRPr="00000000" w14:paraId="00000035">
            <w:pPr>
              <w:widowControl w:val="0"/>
              <w:rPr>
                <w:sz w:val="16"/>
                <w:szCs w:val="16"/>
              </w:rPr>
            </w:pPr>
            <w:r w:rsidDel="00000000" w:rsidR="00000000" w:rsidRPr="00000000">
              <w:rPr>
                <w:sz w:val="16"/>
                <w:szCs w:val="16"/>
                <w:rtl w:val="0"/>
              </w:rPr>
              <w:t xml:space="preserve">又は</w:t>
            </w:r>
          </w:p>
          <w:p w:rsidR="00000000" w:rsidDel="00000000" w:rsidP="00000000" w:rsidRDefault="00000000" w:rsidRPr="00000000" w14:paraId="00000036">
            <w:pPr>
              <w:widowControl w:val="0"/>
              <w:rPr>
                <w:sz w:val="16"/>
                <w:szCs w:val="16"/>
              </w:rPr>
            </w:pPr>
            <w:r w:rsidDel="00000000" w:rsidR="00000000" w:rsidRPr="00000000">
              <w:rPr>
                <w:sz w:val="16"/>
                <w:szCs w:val="16"/>
                <w:rtl w:val="0"/>
              </w:rPr>
              <w:t xml:space="preserve">開発リーダー</w:t>
            </w:r>
          </w:p>
        </w:tc>
        <w:tc>
          <w:tcPr/>
          <w:p w:rsidR="00000000" w:rsidDel="00000000" w:rsidP="00000000" w:rsidRDefault="00000000" w:rsidRPr="00000000" w14:paraId="00000037">
            <w:pPr>
              <w:widowControl w:val="0"/>
              <w:rPr>
                <w:sz w:val="16"/>
                <w:szCs w:val="16"/>
              </w:rPr>
            </w:pPr>
            <w:r w:rsidDel="00000000" w:rsidR="00000000" w:rsidRPr="00000000">
              <w:rPr>
                <w:sz w:val="16"/>
                <w:szCs w:val="16"/>
                <w:rtl w:val="0"/>
              </w:rPr>
              <w:t xml:space="preserve">開発部門の責任者</w:t>
            </w:r>
          </w:p>
          <w:p w:rsidR="00000000" w:rsidDel="00000000" w:rsidP="00000000" w:rsidRDefault="00000000" w:rsidRPr="00000000" w14:paraId="00000038">
            <w:pPr>
              <w:widowControl w:val="0"/>
              <w:rPr>
                <w:sz w:val="16"/>
                <w:szCs w:val="16"/>
              </w:rPr>
            </w:pPr>
            <w:r w:rsidDel="00000000" w:rsidR="00000000" w:rsidRPr="00000000">
              <w:rPr>
                <w:sz w:val="16"/>
                <w:szCs w:val="16"/>
                <w:rtl w:val="0"/>
              </w:rPr>
              <w:t xml:space="preserve">又は</w:t>
            </w:r>
          </w:p>
          <w:p w:rsidR="00000000" w:rsidDel="00000000" w:rsidP="00000000" w:rsidRDefault="00000000" w:rsidRPr="00000000" w14:paraId="00000039">
            <w:pPr>
              <w:widowControl w:val="0"/>
              <w:rPr>
                <w:sz w:val="16"/>
                <w:szCs w:val="16"/>
              </w:rPr>
            </w:pPr>
            <w:r w:rsidDel="00000000" w:rsidR="00000000" w:rsidRPr="00000000">
              <w:rPr>
                <w:sz w:val="16"/>
                <w:szCs w:val="16"/>
                <w:rtl w:val="0"/>
              </w:rPr>
              <w:t xml:space="preserve">開発部門のリーダー</w:t>
            </w:r>
          </w:p>
        </w:tc>
        <w:tc>
          <w:tcPr/>
          <w:p w:rsidR="00000000" w:rsidDel="00000000" w:rsidP="00000000" w:rsidRDefault="00000000" w:rsidRPr="00000000" w14:paraId="0000003A">
            <w:pPr>
              <w:widowControl w:val="0"/>
              <w:rPr>
                <w:sz w:val="16"/>
                <w:szCs w:val="16"/>
              </w:rPr>
            </w:pPr>
            <w:r w:rsidDel="00000000" w:rsidR="00000000" w:rsidRPr="00000000">
              <w:rPr>
                <w:sz w:val="16"/>
                <w:szCs w:val="16"/>
                <w:rtl w:val="0"/>
              </w:rPr>
              <w:t xml:space="preserve">①自部門のセキュリティ目標の設定</w:t>
            </w:r>
          </w:p>
          <w:p w:rsidR="00000000" w:rsidDel="00000000" w:rsidP="00000000" w:rsidRDefault="00000000" w:rsidRPr="00000000" w14:paraId="0000003B">
            <w:pPr>
              <w:widowControl w:val="0"/>
              <w:rPr>
                <w:sz w:val="16"/>
                <w:szCs w:val="16"/>
              </w:rPr>
            </w:pPr>
            <w:r w:rsidDel="00000000" w:rsidR="00000000" w:rsidRPr="00000000">
              <w:rPr>
                <w:sz w:val="16"/>
                <w:szCs w:val="16"/>
                <w:rtl w:val="0"/>
              </w:rPr>
              <w:t xml:space="preserve">②自部門の関係項目に対する審査への対応</w:t>
            </w:r>
          </w:p>
          <w:p w:rsidR="00000000" w:rsidDel="00000000" w:rsidP="00000000" w:rsidRDefault="00000000" w:rsidRPr="00000000" w14:paraId="0000003C">
            <w:pPr>
              <w:widowControl w:val="0"/>
              <w:rPr>
                <w:sz w:val="16"/>
                <w:szCs w:val="16"/>
              </w:rPr>
            </w:pPr>
            <w:r w:rsidDel="00000000" w:rsidR="00000000" w:rsidRPr="00000000">
              <w:rPr>
                <w:sz w:val="16"/>
                <w:szCs w:val="16"/>
                <w:rtl w:val="0"/>
              </w:rPr>
              <w:t xml:space="preserve">③自部門における活動を組織的に推進</w:t>
            </w:r>
          </w:p>
        </w:tc>
      </w:tr>
      <w:tr>
        <w:trPr>
          <w:cantSplit w:val="0"/>
          <w:tblHeader w:val="0"/>
        </w:trPr>
        <w:tc>
          <w:tcPr/>
          <w:p w:rsidR="00000000" w:rsidDel="00000000" w:rsidP="00000000" w:rsidRDefault="00000000" w:rsidRPr="00000000" w14:paraId="0000003D">
            <w:pPr>
              <w:widowControl w:val="0"/>
              <w:rPr>
                <w:sz w:val="16"/>
                <w:szCs w:val="16"/>
              </w:rPr>
            </w:pPr>
            <w:r w:rsidDel="00000000" w:rsidR="00000000" w:rsidRPr="00000000">
              <w:rPr>
                <w:sz w:val="16"/>
                <w:szCs w:val="16"/>
                <w:rtl w:val="0"/>
              </w:rPr>
              <w:t xml:space="preserve">管理・総務部門</w:t>
            </w:r>
          </w:p>
        </w:tc>
        <w:tc>
          <w:tcPr/>
          <w:p w:rsidR="00000000" w:rsidDel="00000000" w:rsidP="00000000" w:rsidRDefault="00000000" w:rsidRPr="00000000" w14:paraId="0000003E">
            <w:pPr>
              <w:widowControl w:val="0"/>
              <w:rPr>
                <w:sz w:val="16"/>
                <w:szCs w:val="16"/>
              </w:rPr>
            </w:pPr>
            <w:r w:rsidDel="00000000" w:rsidR="00000000" w:rsidRPr="00000000">
              <w:rPr>
                <w:sz w:val="16"/>
                <w:szCs w:val="16"/>
                <w:rtl w:val="0"/>
              </w:rPr>
              <w:t xml:space="preserve">自由部門長</w:t>
            </w:r>
          </w:p>
          <w:p w:rsidR="00000000" w:rsidDel="00000000" w:rsidP="00000000" w:rsidRDefault="00000000" w:rsidRPr="00000000" w14:paraId="0000003F">
            <w:pPr>
              <w:widowControl w:val="0"/>
              <w:rPr>
                <w:sz w:val="16"/>
                <w:szCs w:val="16"/>
              </w:rPr>
            </w:pPr>
            <w:r w:rsidDel="00000000" w:rsidR="00000000" w:rsidRPr="00000000">
              <w:rPr>
                <w:sz w:val="16"/>
                <w:szCs w:val="16"/>
                <w:rtl w:val="0"/>
              </w:rPr>
              <w:t xml:space="preserve">又は</w:t>
            </w:r>
          </w:p>
          <w:p w:rsidR="00000000" w:rsidDel="00000000" w:rsidP="00000000" w:rsidRDefault="00000000" w:rsidRPr="00000000" w14:paraId="00000040">
            <w:pPr>
              <w:widowControl w:val="0"/>
              <w:rPr>
                <w:sz w:val="16"/>
                <w:szCs w:val="16"/>
              </w:rPr>
            </w:pPr>
            <w:r w:rsidDel="00000000" w:rsidR="00000000" w:rsidRPr="00000000">
              <w:rPr>
                <w:sz w:val="16"/>
                <w:szCs w:val="16"/>
                <w:rtl w:val="0"/>
              </w:rPr>
              <w:t xml:space="preserve">自由部リーダー</w:t>
            </w:r>
          </w:p>
        </w:tc>
        <w:tc>
          <w:tcPr/>
          <w:p w:rsidR="00000000" w:rsidDel="00000000" w:rsidP="00000000" w:rsidRDefault="00000000" w:rsidRPr="00000000" w14:paraId="00000041">
            <w:pPr>
              <w:widowControl w:val="0"/>
              <w:rPr>
                <w:sz w:val="16"/>
                <w:szCs w:val="16"/>
              </w:rPr>
            </w:pPr>
            <w:r w:rsidDel="00000000" w:rsidR="00000000" w:rsidRPr="00000000">
              <w:rPr>
                <w:sz w:val="16"/>
                <w:szCs w:val="16"/>
                <w:rtl w:val="0"/>
              </w:rPr>
              <w:t xml:space="preserve">自由部門の責任者</w:t>
            </w:r>
          </w:p>
          <w:p w:rsidR="00000000" w:rsidDel="00000000" w:rsidP="00000000" w:rsidRDefault="00000000" w:rsidRPr="00000000" w14:paraId="00000042">
            <w:pPr>
              <w:widowControl w:val="0"/>
              <w:rPr>
                <w:sz w:val="16"/>
                <w:szCs w:val="16"/>
              </w:rPr>
            </w:pPr>
            <w:r w:rsidDel="00000000" w:rsidR="00000000" w:rsidRPr="00000000">
              <w:rPr>
                <w:sz w:val="16"/>
                <w:szCs w:val="16"/>
                <w:rtl w:val="0"/>
              </w:rPr>
              <w:t xml:space="preserve">又は</w:t>
            </w:r>
          </w:p>
          <w:p w:rsidR="00000000" w:rsidDel="00000000" w:rsidP="00000000" w:rsidRDefault="00000000" w:rsidRPr="00000000" w14:paraId="00000043">
            <w:pPr>
              <w:widowControl w:val="0"/>
              <w:rPr>
                <w:sz w:val="16"/>
                <w:szCs w:val="16"/>
              </w:rPr>
            </w:pPr>
            <w:r w:rsidDel="00000000" w:rsidR="00000000" w:rsidRPr="00000000">
              <w:rPr>
                <w:sz w:val="16"/>
                <w:szCs w:val="16"/>
                <w:rtl w:val="0"/>
              </w:rPr>
              <w:t xml:space="preserve">自由部門のリーダー</w:t>
            </w:r>
          </w:p>
        </w:tc>
        <w:tc>
          <w:tcPr/>
          <w:p w:rsidR="00000000" w:rsidDel="00000000" w:rsidP="00000000" w:rsidRDefault="00000000" w:rsidRPr="00000000" w14:paraId="00000044">
            <w:pPr>
              <w:widowControl w:val="0"/>
              <w:rPr>
                <w:sz w:val="16"/>
                <w:szCs w:val="16"/>
              </w:rPr>
            </w:pPr>
            <w:r w:rsidDel="00000000" w:rsidR="00000000" w:rsidRPr="00000000">
              <w:rPr>
                <w:sz w:val="16"/>
                <w:szCs w:val="16"/>
                <w:rtl w:val="0"/>
              </w:rPr>
              <w:t xml:space="preserve">①自部門のセキュリティ目標の設定</w:t>
            </w:r>
          </w:p>
          <w:p w:rsidR="00000000" w:rsidDel="00000000" w:rsidP="00000000" w:rsidRDefault="00000000" w:rsidRPr="00000000" w14:paraId="00000045">
            <w:pPr>
              <w:widowControl w:val="0"/>
              <w:rPr>
                <w:sz w:val="16"/>
                <w:szCs w:val="16"/>
              </w:rPr>
            </w:pPr>
            <w:r w:rsidDel="00000000" w:rsidR="00000000" w:rsidRPr="00000000">
              <w:rPr>
                <w:sz w:val="16"/>
                <w:szCs w:val="16"/>
                <w:rtl w:val="0"/>
              </w:rPr>
              <w:t xml:space="preserve">②自部門の関係項目に対する審査への対応</w:t>
            </w:r>
          </w:p>
          <w:p w:rsidR="00000000" w:rsidDel="00000000" w:rsidP="00000000" w:rsidRDefault="00000000" w:rsidRPr="00000000" w14:paraId="00000046">
            <w:pPr>
              <w:widowControl w:val="0"/>
              <w:rPr>
                <w:sz w:val="16"/>
                <w:szCs w:val="16"/>
              </w:rPr>
            </w:pPr>
            <w:r w:rsidDel="00000000" w:rsidR="00000000" w:rsidRPr="00000000">
              <w:rPr>
                <w:sz w:val="16"/>
                <w:szCs w:val="16"/>
                <w:rtl w:val="0"/>
              </w:rPr>
              <w:t xml:space="preserve">③自部門における活動を組織的に推進</w:t>
            </w:r>
          </w:p>
        </w:tc>
      </w:tr>
      <w:tr>
        <w:trPr>
          <w:cantSplit w:val="0"/>
          <w:tblHeader w:val="0"/>
        </w:trPr>
        <w:tc>
          <w:tcPr/>
          <w:p w:rsidR="00000000" w:rsidDel="00000000" w:rsidP="00000000" w:rsidRDefault="00000000" w:rsidRPr="00000000" w14:paraId="00000047">
            <w:pPr>
              <w:widowControl w:val="0"/>
              <w:rPr>
                <w:sz w:val="16"/>
                <w:szCs w:val="16"/>
              </w:rPr>
            </w:pPr>
            <w:r w:rsidDel="00000000" w:rsidR="00000000" w:rsidRPr="00000000">
              <w:rPr>
                <w:sz w:val="16"/>
                <w:szCs w:val="16"/>
                <w:rtl w:val="0"/>
              </w:rPr>
              <w:t xml:space="preserve">外部専門家</w:t>
            </w:r>
          </w:p>
        </w:tc>
        <w:tc>
          <w:tcPr/>
          <w:p w:rsidR="00000000" w:rsidDel="00000000" w:rsidP="00000000" w:rsidRDefault="00000000" w:rsidRPr="00000000" w14:paraId="00000048">
            <w:pPr>
              <w:widowControl w:val="0"/>
              <w:rPr>
                <w:sz w:val="16"/>
                <w:szCs w:val="16"/>
              </w:rPr>
            </w:pPr>
            <w:r w:rsidDel="00000000" w:rsidR="00000000" w:rsidRPr="00000000">
              <w:rPr>
                <w:sz w:val="16"/>
                <w:szCs w:val="16"/>
                <w:rtl w:val="0"/>
              </w:rPr>
              <w:t xml:space="preserve">外部委託先</w:t>
            </w:r>
          </w:p>
        </w:tc>
        <w:tc>
          <w:tcPr/>
          <w:p w:rsidR="00000000" w:rsidDel="00000000" w:rsidP="00000000" w:rsidRDefault="00000000" w:rsidRPr="00000000" w14:paraId="00000049">
            <w:pPr>
              <w:widowControl w:val="0"/>
              <w:rPr>
                <w:sz w:val="16"/>
                <w:szCs w:val="16"/>
              </w:rPr>
            </w:pPr>
            <w:r w:rsidDel="00000000" w:rsidR="00000000" w:rsidRPr="00000000">
              <w:rPr>
                <w:sz w:val="16"/>
                <w:szCs w:val="16"/>
                <w:rtl w:val="0"/>
              </w:rPr>
              <w:t xml:space="preserve">ISMSサポート</w:t>
            </w:r>
          </w:p>
          <w:p w:rsidR="00000000" w:rsidDel="00000000" w:rsidP="00000000" w:rsidRDefault="00000000" w:rsidRPr="00000000" w14:paraId="0000004A">
            <w:pPr>
              <w:widowControl w:val="0"/>
              <w:rPr>
                <w:sz w:val="16"/>
                <w:szCs w:val="16"/>
              </w:rPr>
            </w:pPr>
            <w:r w:rsidDel="00000000" w:rsidR="00000000" w:rsidRPr="00000000">
              <w:rPr>
                <w:sz w:val="16"/>
                <w:szCs w:val="16"/>
                <w:rtl w:val="0"/>
              </w:rPr>
              <w:t xml:space="preserve">セキュリティ専門</w:t>
            </w:r>
          </w:p>
        </w:tc>
        <w:tc>
          <w:tcPr/>
          <w:p w:rsidR="00000000" w:rsidDel="00000000" w:rsidP="00000000" w:rsidRDefault="00000000" w:rsidRPr="00000000" w14:paraId="0000004B">
            <w:pPr>
              <w:widowControl w:val="0"/>
              <w:rPr>
                <w:sz w:val="16"/>
                <w:szCs w:val="16"/>
              </w:rPr>
            </w:pPr>
            <w:r w:rsidDel="00000000" w:rsidR="00000000" w:rsidRPr="00000000">
              <w:rPr>
                <w:sz w:val="16"/>
                <w:szCs w:val="16"/>
                <w:rtl w:val="0"/>
              </w:rPr>
              <w:t xml:space="preserve">①ISMS取得サポート</w:t>
            </w:r>
          </w:p>
          <w:p w:rsidR="00000000" w:rsidDel="00000000" w:rsidP="00000000" w:rsidRDefault="00000000" w:rsidRPr="00000000" w14:paraId="0000004C">
            <w:pPr>
              <w:widowControl w:val="0"/>
              <w:rPr>
                <w:sz w:val="16"/>
                <w:szCs w:val="16"/>
              </w:rPr>
            </w:pPr>
            <w:r w:rsidDel="00000000" w:rsidR="00000000" w:rsidRPr="00000000">
              <w:rPr>
                <w:sz w:val="16"/>
                <w:szCs w:val="16"/>
                <w:rtl w:val="0"/>
              </w:rPr>
              <w:t xml:space="preserve">②セキュリティのアドバイザー</w:t>
            </w:r>
          </w:p>
        </w:tc>
      </w:tr>
      <w:tr>
        <w:trPr>
          <w:cantSplit w:val="0"/>
          <w:tblHeader w:val="0"/>
        </w:trPr>
        <w:tc>
          <w:tcPr/>
          <w:p w:rsidR="00000000" w:rsidDel="00000000" w:rsidP="00000000" w:rsidRDefault="00000000" w:rsidRPr="00000000" w14:paraId="0000004D">
            <w:pPr>
              <w:widowControl w:val="0"/>
              <w:rPr>
                <w:sz w:val="16"/>
                <w:szCs w:val="16"/>
              </w:rPr>
            </w:pPr>
            <w:r w:rsidDel="00000000" w:rsidR="00000000" w:rsidRPr="00000000">
              <w:rPr>
                <w:sz w:val="16"/>
                <w:szCs w:val="16"/>
                <w:rtl w:val="0"/>
              </w:rPr>
              <w:t xml:space="preserve">全員</w:t>
            </w:r>
          </w:p>
        </w:tc>
        <w:tc>
          <w:tcPr/>
          <w:p w:rsidR="00000000" w:rsidDel="00000000" w:rsidP="00000000" w:rsidRDefault="00000000" w:rsidRPr="00000000" w14:paraId="0000004E">
            <w:pPr>
              <w:widowControl w:val="0"/>
              <w:rPr>
                <w:sz w:val="16"/>
                <w:szCs w:val="16"/>
              </w:rPr>
            </w:pPr>
            <w:r w:rsidDel="00000000" w:rsidR="00000000" w:rsidRPr="00000000">
              <w:rPr>
                <w:sz w:val="16"/>
                <w:szCs w:val="16"/>
                <w:rtl w:val="0"/>
              </w:rPr>
              <w:t xml:space="preserve">各部門</w:t>
            </w:r>
          </w:p>
        </w:tc>
        <w:tc>
          <w:tcPr/>
          <w:p w:rsidR="00000000" w:rsidDel="00000000" w:rsidP="00000000" w:rsidRDefault="00000000" w:rsidRPr="00000000" w14:paraId="0000004F">
            <w:pPr>
              <w:widowControl w:val="0"/>
              <w:rPr>
                <w:sz w:val="16"/>
                <w:szCs w:val="16"/>
              </w:rPr>
            </w:pPr>
            <w:r w:rsidDel="00000000" w:rsidR="00000000" w:rsidRPr="00000000">
              <w:rPr>
                <w:sz w:val="16"/>
                <w:szCs w:val="16"/>
                <w:rtl w:val="0"/>
              </w:rPr>
              <w:t xml:space="preserve">認証活動の実行</w:t>
            </w:r>
          </w:p>
        </w:tc>
        <w:tc>
          <w:tcPr/>
          <w:p w:rsidR="00000000" w:rsidDel="00000000" w:rsidP="00000000" w:rsidRDefault="00000000" w:rsidRPr="00000000" w14:paraId="00000050">
            <w:pPr>
              <w:widowControl w:val="0"/>
              <w:rPr>
                <w:sz w:val="16"/>
                <w:szCs w:val="16"/>
              </w:rPr>
            </w:pPr>
            <w:r w:rsidDel="00000000" w:rsidR="00000000" w:rsidRPr="00000000">
              <w:rPr>
                <w:sz w:val="16"/>
                <w:szCs w:val="16"/>
                <w:rtl w:val="0"/>
              </w:rPr>
              <w:t xml:space="preserve">①会社及び自部門の方針・セキュリティ目標を承知・実行</w:t>
            </w:r>
          </w:p>
          <w:p w:rsidR="00000000" w:rsidDel="00000000" w:rsidP="00000000" w:rsidRDefault="00000000" w:rsidRPr="00000000" w14:paraId="00000051">
            <w:pPr>
              <w:widowControl w:val="0"/>
              <w:rPr>
                <w:sz w:val="16"/>
                <w:szCs w:val="16"/>
              </w:rPr>
            </w:pPr>
            <w:r w:rsidDel="00000000" w:rsidR="00000000" w:rsidRPr="00000000">
              <w:rPr>
                <w:sz w:val="16"/>
                <w:szCs w:val="16"/>
                <w:rtl w:val="0"/>
              </w:rPr>
              <w:t xml:space="preserve">②規程・セキュリティ・記録の管理</w:t>
            </w:r>
          </w:p>
        </w:tc>
      </w:tr>
    </w:tbl>
    <w:p w:rsidR="00000000" w:rsidDel="00000000" w:rsidP="00000000" w:rsidRDefault="00000000" w:rsidRPr="00000000" w14:paraId="00000052">
      <w:pPr>
        <w:widowControl w:val="0"/>
        <w:jc w:val="both"/>
        <w:rPr>
          <w:sz w:val="21"/>
          <w:szCs w:val="21"/>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sz w:val="21"/>
          <w:szCs w:val="21"/>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委員会の開催</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情報セキュリティ委員会</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は、マネジメントレビューと同時開催を行うが、</w:t>
      </w:r>
      <w:r w:rsidDel="00000000" w:rsidR="00000000" w:rsidRPr="00000000">
        <w:rPr>
          <w:rFonts w:ascii="Century" w:cs="Century" w:eastAsia="Century" w:hAnsi="Century"/>
          <w:b w:val="1"/>
          <w:bCs w:val="1"/>
          <w:i w:val="0"/>
          <w:iCs w:val="0"/>
          <w:smallCaps w:val="0"/>
          <w:strike w:val="0"/>
          <w:color w:val="ff0000"/>
          <w:sz w:val="21"/>
          <w:szCs w:val="21"/>
          <w:u w:val="none"/>
          <w:shd w:fill="auto" w:val="clear"/>
          <w:vertAlign w:val="baseline"/>
          <w:rtl w:val="0"/>
        </w:rPr>
        <w:t xml:space="preserve">原則年</w:t>
      </w:r>
      <w:r w:rsidDel="00000000" w:rsidR="00000000" w:rsidRPr="00000000">
        <w:rPr>
          <w:b w:val="1"/>
          <w:bCs w:val="1"/>
          <w:color w:val="ff0000"/>
          <w:sz w:val="21"/>
          <w:szCs w:val="21"/>
          <w:rtl w:val="0"/>
        </w:rPr>
        <w:t xml:space="preserve">4</w:t>
      </w:r>
      <w:r w:rsidDel="00000000" w:rsidR="00000000" w:rsidRPr="00000000">
        <w:rPr>
          <w:rFonts w:ascii="Century" w:cs="Century" w:eastAsia="Century" w:hAnsi="Century"/>
          <w:b w:val="1"/>
          <w:bCs w:val="1"/>
          <w:i w:val="0"/>
          <w:iCs w:val="0"/>
          <w:smallCaps w:val="0"/>
          <w:strike w:val="0"/>
          <w:color w:val="ff0000"/>
          <w:sz w:val="21"/>
          <w:szCs w:val="21"/>
          <w:u w:val="none"/>
          <w:shd w:fill="auto" w:val="clear"/>
          <w:vertAlign w:val="baseline"/>
          <w:rtl w:val="0"/>
        </w:rPr>
        <w:t xml:space="preserve">回(</w:t>
      </w:r>
      <w:r w:rsidDel="00000000" w:rsidR="00000000" w:rsidRPr="00000000">
        <w:rPr>
          <w:b w:val="1"/>
          <w:bCs w:val="1"/>
          <w:color w:val="ff0000"/>
          <w:sz w:val="21"/>
          <w:szCs w:val="21"/>
          <w:rtl w:val="0"/>
        </w:rPr>
        <w:t xml:space="preserve">四半期毎</w:t>
      </w:r>
      <w:r w:rsidDel="00000000" w:rsidR="00000000" w:rsidRPr="00000000">
        <w:rPr>
          <w:rFonts w:ascii="Century" w:cs="Century" w:eastAsia="Century" w:hAnsi="Century"/>
          <w:b w:val="1"/>
          <w:bCs w:val="1"/>
          <w:i w:val="0"/>
          <w:iCs w:val="0"/>
          <w:smallCaps w:val="0"/>
          <w:strike w:val="0"/>
          <w:color w:val="ff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開催する。但し、</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情報セキュリティ委員長</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が必要と判断した場合は、随時開催する。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３．情報処理設備の認可手続き</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新規の情報処理設備または、既存設備の変更は、セキュリティ上の有効性、経済性、</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ポリシーとの整合性を考慮し、認可を行うため以下の内容を実施する。</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30j0zll" w:id="1"/>
      <w:bookmarkEnd w:id="1"/>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(1)社員等はISMSに影響があると考えられる情報処理設備もしくはソフトウェアを</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h2x7ugw204es" w:id="2"/>
      <w:bookmarkEnd w:id="2"/>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購入する場合、「</w:t>
      </w:r>
      <w:r w:rsidDel="00000000" w:rsidR="00000000" w:rsidRPr="00000000">
        <w:rPr>
          <w:rFonts w:ascii="Century" w:cs="Century" w:eastAsia="Century" w:hAnsi="Century"/>
          <w:b w:val="1"/>
          <w:bCs w:val="1"/>
          <w:i w:val="0"/>
          <w:iCs w:val="0"/>
          <w:smallCaps w:val="0"/>
          <w:strike w:val="0"/>
          <w:sz w:val="21"/>
          <w:szCs w:val="21"/>
          <w:shd w:fill="auto" w:val="clear"/>
          <w:vertAlign w:val="baseline"/>
          <w:rtl w:val="0"/>
        </w:rPr>
        <w:t xml:space="preserve">稟議書</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」を作成し</w:t>
      </w:r>
      <w:r w:rsidDel="00000000" w:rsidR="00000000" w:rsidRPr="00000000">
        <w:rPr>
          <w:sz w:val="21"/>
          <w:szCs w:val="21"/>
          <w:rtl w:val="0"/>
        </w:rPr>
        <w:t xml:space="preserve">ISMS</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管理</w:t>
      </w:r>
      <w:r w:rsidDel="00000000" w:rsidR="00000000" w:rsidRPr="00000000">
        <w:rPr>
          <w:sz w:val="21"/>
          <w:szCs w:val="21"/>
          <w:rtl w:val="0"/>
        </w:rPr>
        <w:t xml:space="preserve">責任</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者にISMSへの影響評価の依頼を</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e7g328ip4ppx" w:id="3"/>
      <w:bookmarkEnd w:id="3"/>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行わなければならない。</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r>
      <w:r w:rsidDel="00000000" w:rsidR="00000000" w:rsidRPr="00000000">
        <w:rPr>
          <w:sz w:val="21"/>
          <w:szCs w:val="21"/>
          <w:rtl w:val="0"/>
        </w:rPr>
        <w:t xml:space="preserve">ISMS管理責任者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9">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リスクアセスメント管理規程</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に従いリスク評価を行う。</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(3)リスク値が受容レベル以上になった場合は、再検討が必要として、</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依頼者に差し戻しをおこない、依頼者は再検討を行う。</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(4)依頼者は再検討後、必要と判断された場合は、</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ISMS管理責任者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にリスク対応策の検討を依頼する。</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1fob9te" w:id="4"/>
      <w:bookmarkEnd w:id="4"/>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5</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ISMS</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管理責任者は、ISMS全体への影響評価を行い、</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9spn8c9evwxn" w:id="5"/>
      <w:bookmarkEnd w:id="5"/>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影響が大きいと判断した場合は、差し戻すか、</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y4f7nu7ramus" w:id="6"/>
      <w:bookmarkEnd w:id="6"/>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もしくは情報セキュリティ委員長に報告を行い承認する。</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sz w:val="22"/>
          <w:szCs w:val="22"/>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４．組織間の協力</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情報セキュリティ委員会</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はセキュリティ関連組織と密接な連携を行う。</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カテゴリー、対象先及び情報セキュリティ委員会窓口を以下に示す。</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ISMS管理責任者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は、ISMSを運営、維持するのに必要な情報を入手するため、</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対象先へ定期的に確認を行う。</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法律・規制　</w:t>
      </w:r>
      <w:r w:rsidDel="00000000" w:rsidR="00000000" w:rsidRPr="00000000">
        <w:rPr>
          <w:sz w:val="21"/>
          <w:szCs w:val="21"/>
          <w:rtl w:val="0"/>
        </w:rPr>
        <w:t xml:space="preserve">　　　　　　　　　　⇒　自由</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部</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契約によるセキュリティ要求事項　</w:t>
      </w:r>
      <w:r w:rsidDel="00000000" w:rsidR="00000000" w:rsidRPr="00000000">
        <w:rPr>
          <w:sz w:val="21"/>
          <w:szCs w:val="21"/>
          <w:rtl w:val="0"/>
        </w:rPr>
        <w:t xml:space="preserve">⇒　自由部</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採用・懲戒</w:t>
      </w:r>
      <w:r w:rsidDel="00000000" w:rsidR="00000000" w:rsidRPr="00000000">
        <w:rPr>
          <w:sz w:val="21"/>
          <w:szCs w:val="21"/>
          <w:rtl w:val="0"/>
        </w:rPr>
        <w:t xml:space="preserve">　　　　　　　　　　　⇒　自由部</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コンピュータウィルス</w:t>
      </w:r>
      <w:r w:rsidDel="00000000" w:rsidR="00000000" w:rsidRPr="00000000">
        <w:rPr>
          <w:sz w:val="21"/>
          <w:szCs w:val="21"/>
          <w:rtl w:val="0"/>
        </w:rPr>
        <w:t xml:space="preserve">　　　　　　⇒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アンチウィルスベンダー</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セキュリティ情報</w:t>
      </w:r>
      <w:r w:rsidDel="00000000" w:rsidR="00000000" w:rsidRPr="00000000">
        <w:rPr>
          <w:color w:val="9900ff"/>
          <w:sz w:val="21"/>
          <w:szCs w:val="21"/>
          <w:rtl w:val="0"/>
        </w:rPr>
        <w:t xml:space="preserve">：専門組織</w:t>
      </w:r>
      <w:r w:rsidDel="00000000" w:rsidR="00000000" w:rsidRPr="00000000">
        <w:rPr>
          <w:sz w:val="21"/>
          <w:szCs w:val="21"/>
          <w:rtl w:val="0"/>
        </w:rPr>
        <w:t xml:space="preserve">　　　⇒　JVN</w:t>
      </w:r>
      <w:r w:rsidDel="00000000" w:rsidR="00000000" w:rsidRPr="00000000">
        <w:rPr>
          <w:i w:val="0"/>
          <w:iCs w:val="0"/>
          <w:smallCaps w:val="0"/>
          <w:strike w:val="0"/>
          <w:color w:val="000000"/>
          <w:sz w:val="21"/>
          <w:szCs w:val="21"/>
          <w:u w:val="none"/>
          <w:shd w:fill="auto" w:val="clear"/>
          <w:vertAlign w:val="baseline"/>
          <w:rtl w:val="0"/>
        </w:rPr>
        <w:t xml:space="preserve">,JPCERT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9900ff"/>
          <w:sz w:val="21"/>
          <w:szCs w:val="21"/>
        </w:rPr>
      </w:pPr>
      <w:r w:rsidDel="00000000" w:rsidR="00000000" w:rsidRPr="00000000">
        <w:rPr>
          <w:sz w:val="21"/>
          <w:szCs w:val="21"/>
          <w:rtl w:val="0"/>
        </w:rPr>
        <w:t xml:space="preserve">　</w:t>
        <w:tab/>
        <w:tab/>
        <w:t xml:space="preserve">        </w:t>
      </w:r>
      <w:r w:rsidDel="00000000" w:rsidR="00000000" w:rsidRPr="00000000">
        <w:rPr>
          <w:color w:val="9900ff"/>
          <w:sz w:val="21"/>
          <w:szCs w:val="21"/>
          <w:rtl w:val="0"/>
        </w:rPr>
        <w:t xml:space="preserve">：関係当局　　 　⇒　ENEOS IT戦略部サイバーセキュリティ室</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9900ff"/>
          <w:sz w:val="21"/>
          <w:szCs w:val="21"/>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５．情報セキュリティの独立した見直し</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3znysh7" w:id="7"/>
      <w:bookmarkEnd w:id="7"/>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情報セキュリティの運用状況が</w:t>
      </w:r>
      <w:hyperlink r:id="rId10">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情報セキュリティ基本方針書</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を適切に</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xw7yxua85fl3" w:id="8"/>
      <w:bookmarkEnd w:id="8"/>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反映したものであり、かつ有効であることを客観的に独立した立場から見直しを</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6vd4aebkdygx" w:id="9"/>
      <w:bookmarkEnd w:id="9"/>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行うため内部監査を実施する。</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６．外部組織に関連したリスクの識別</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外部組織による情報資産及び情報処理施設へのアクセスで懸念される</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リスクに対して、次の通り定める。</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(1)当社における外部組織を次に示す。</w:t>
      </w:r>
    </w:p>
    <w:p w:rsidR="00000000" w:rsidDel="00000000" w:rsidP="00000000" w:rsidRDefault="00000000" w:rsidRPr="00000000" w14:paraId="000000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70" w:right="0" w:hanging="36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顧客</w:t>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70" w:right="0" w:hanging="36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サプライヤー</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70" w:right="0" w:hanging="36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代理店</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70" w:right="0" w:hanging="36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警察署、消防署</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(2)外部組織による情報資産及び情報処理施設へのアクセスから生じるリスクを明確にするためリスクアセスメントを実施する。詳細は</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11">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リスクアセスメント管理規程</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に定める。</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(3)リスクアセスメントの結果に基づき管理策を実施する。</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sz w:val="21"/>
          <w:szCs w:val="21"/>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７．外部組織との契約書に記載するセキュリティ要求事項</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2et92p0" w:id="10"/>
      <w:bookmarkEnd w:id="10"/>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リスクアセスメントの結果必要な場合は、第三者の情報処理施設への立ち入りと</w:t>
        <w:br w:type="textWrapping"/>
      </w: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施設内での作業は、事前にセキュリティ要求事項を含めた</w:t>
        <w:br w:type="textWrapping"/>
      </w:r>
      <w:r w:rsidDel="00000000" w:rsidR="00000000" w:rsidRPr="00000000">
        <w:rPr>
          <w:sz w:val="21"/>
          <w:szCs w:val="21"/>
          <w:rtl w:val="0"/>
        </w:rPr>
        <w:t xml:space="preserve">　</w:t>
      </w:r>
      <w:hyperlink r:id="rId12">
        <w:r w:rsidDel="00000000" w:rsidR="00000000" w:rsidRPr="00000000">
          <w:rPr>
            <w:rFonts w:ascii="Century" w:cs="Century" w:eastAsia="Century" w:hAnsi="Century"/>
            <w:b w:val="0"/>
            <w:bCs w:val="0"/>
            <w:i w:val="0"/>
            <w:iCs w:val="0"/>
            <w:smallCaps w:val="0"/>
            <w:strike w:val="0"/>
            <w:color w:val="1155cc"/>
            <w:sz w:val="21"/>
            <w:szCs w:val="21"/>
            <w:u w:val="single"/>
            <w:shd w:fill="auto" w:val="clear"/>
            <w:vertAlign w:val="baseline"/>
            <w:rtl w:val="0"/>
          </w:rPr>
          <w:t xml:space="preserve">セキュリティポリシーに関する誓約書</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の提出を行わせる。</w:t>
      </w:r>
    </w:p>
    <w:tbl>
      <w:tblPr>
        <w:tblStyle w:val="Table3"/>
        <w:tblW w:w="85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36"/>
        <w:tblGridChange w:id="0">
          <w:tblGrid>
            <w:gridCol w:w="8536"/>
          </w:tblGrid>
        </w:tblGridChange>
      </w:tblGrid>
      <w:tr>
        <w:trPr>
          <w:cantSplit w:val="0"/>
          <w:tblHeader w:val="0"/>
        </w:trPr>
        <w:tc>
          <w:tcP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誓約書にあたっては、情報システムやネットワークを保護する方法の指定、守秘義務、損害賠償、監督権等のセキュリティ要求事項の遵守について明記すること。</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８．外部委託契約におけるセキュリティ要求事項</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外部委託におけるセキュリティ要求事項は、当事者間での合意された契約書に記載を行い、締結を行う。</w:t>
      </w:r>
    </w:p>
    <w:tbl>
      <w:tblPr>
        <w:tblStyle w:val="Table4"/>
        <w:tblW w:w="85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36"/>
        <w:tblGridChange w:id="0">
          <w:tblGrid>
            <w:gridCol w:w="8536"/>
          </w:tblGrid>
        </w:tblGridChange>
      </w:tblGrid>
      <w:tr>
        <w:trPr>
          <w:cantSplit w:val="0"/>
          <w:tblHeader w:val="0"/>
        </w:trPr>
        <w:tc>
          <w:tcPr>
            <w:vAlign w:val="top"/>
          </w:tcPr>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0" w:line="240" w:lineRule="auto"/>
              <w:ind w:left="391" w:right="0" w:hanging="39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情報資産に関する業務について、外部委託等を行う場合は、委託を行う組織は事前に脅威を分析し、必要な技術的対策を実施すること。</w:t>
            </w:r>
          </w:p>
          <w:p w:rsidR="00000000" w:rsidDel="00000000" w:rsidP="00000000" w:rsidRDefault="00000000" w:rsidRPr="00000000" w14:paraId="00000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6"/>
              </w:tabs>
              <w:spacing w:after="0" w:before="120" w:line="240" w:lineRule="auto"/>
              <w:ind w:left="391" w:right="0" w:hanging="39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委託等にあたっては、情報システムやネットワークを保護する方法の指定、守秘義務、損害賠償、監督権等のセキュリティ要求事項の遵守について明記した契約を締結すること。</w:t>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6"/>
              </w:tabs>
              <w:spacing w:after="0" w:before="120" w:line="240" w:lineRule="auto"/>
              <w:ind w:left="391" w:right="0" w:hanging="39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委託等を行う組織は外部契約先におけるセキュリティ要求事項の遵守について、定期的に確認すること。</w:t>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6"/>
              </w:tabs>
              <w:spacing w:after="120" w:before="120" w:line="240" w:lineRule="auto"/>
              <w:ind w:left="391" w:right="0" w:hanging="39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外部契約先が契約条件のセキュリティ要件を遵守していないことが明らかになった場合の契約の打切りや、すみやかな回復措置の実施について契約条件として契約書に明記すること。</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９．資産の分類及び管理</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すべての主要な情報資産を明らかにし、所有者を明確にし、保護を行う。</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１０．</w:t>
      </w: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資産目録および保有者</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当社の情報資産及び保有者（管理責任者）を明確にし、</w:t>
        <w:br w:type="textWrapping"/>
      </w:r>
      <w:r w:rsidDel="00000000" w:rsidR="00000000" w:rsidRPr="00000000">
        <w:rPr>
          <w:sz w:val="21"/>
          <w:szCs w:val="21"/>
          <w:rtl w:val="0"/>
        </w:rPr>
        <w:t xml:space="preserve">　</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13">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情報資産台帳</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を作成し、保護を行う。維持・管理については、</w:t>
        <w:br w:type="textWrapping"/>
      </w: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次に示す手順で行う。</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tab/>
        <w:t xml:space="preserve">個人情報については、</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14">
        <w:r w:rsidDel="00000000" w:rsidR="00000000" w:rsidRPr="00000000">
          <w:rPr>
            <w:b w:val="1"/>
            <w:bCs w:val="1"/>
            <w:color w:val="1155cc"/>
            <w:sz w:val="21"/>
            <w:szCs w:val="21"/>
            <w:u w:val="single"/>
            <w:rtl w:val="0"/>
          </w:rPr>
          <w:t xml:space="preserve">情報資産台帳</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を作成する。</w:t>
        <w:br w:type="textWrapping"/>
        <w:t xml:space="preserve">管理責任者は</w:t>
      </w:r>
      <w:r w:rsidDel="00000000" w:rsidR="00000000" w:rsidRPr="00000000">
        <w:rPr>
          <w:sz w:val="21"/>
          <w:szCs w:val="21"/>
          <w:rtl w:val="0"/>
        </w:rPr>
        <w:t xml:space="preserve">ISMS管理責任者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とする。</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tab/>
        <w:t xml:space="preserve">各社員は、新たな情報資産（分類）が発生した場合に</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15">
        <w:r w:rsidDel="00000000" w:rsidR="00000000" w:rsidRPr="00000000">
          <w:rPr>
            <w:b w:val="1"/>
            <w:bCs w:val="1"/>
            <w:color w:val="1155cc"/>
            <w:sz w:val="21"/>
            <w:szCs w:val="21"/>
            <w:u w:val="single"/>
            <w:rtl w:val="0"/>
          </w:rPr>
          <w:t xml:space="preserve">情報資産台帳</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の更新を行う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rFonts w:ascii="MS Mincho" w:cs="MS Mincho" w:eastAsia="MS Mincho" w:hAnsi="MS Mincho"/>
          <w:b w:val="0"/>
          <w:bCs w:val="0"/>
          <w:i w:val="0"/>
          <w:iCs w:val="0"/>
          <w:smallCaps w:val="0"/>
          <w:strike w:val="0"/>
          <w:color w:val="000000"/>
          <w:sz w:val="22"/>
          <w:szCs w:val="22"/>
          <w:u w:val="none"/>
          <w:shd w:fill="auto" w:val="clear"/>
          <w:vertAlign w:val="baseline"/>
        </w:rPr>
      </w:pPr>
      <w:bookmarkStart w:colFirst="0" w:colLast="0" w:name="_tyjcwt" w:id="11"/>
      <w:bookmarkEnd w:id="11"/>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w:t>
        <w:tab/>
      </w:r>
      <w:r w:rsidDel="00000000" w:rsidR="00000000" w:rsidRPr="00000000">
        <w:rPr>
          <w:b w:val="1"/>
          <w:bCs w:val="1"/>
          <w:sz w:val="21"/>
          <w:szCs w:val="21"/>
          <w:rtl w:val="0"/>
        </w:rPr>
        <w:t xml:space="preserve">ISMS管理</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w:t>
      </w:r>
      <w:r w:rsidDel="00000000" w:rsidR="00000000" w:rsidRPr="00000000">
        <w:rPr>
          <w:rFonts w:ascii="Century" w:cs="Century" w:eastAsia="Century" w:hAnsi="Century"/>
          <w:b w:val="1"/>
          <w:bCs w:val="1"/>
          <w:i w:val="0"/>
          <w:iCs w:val="0"/>
          <w:smallCaps w:val="0"/>
          <w:strike w:val="0"/>
          <w:color w:val="ff0000"/>
          <w:sz w:val="21"/>
          <w:szCs w:val="21"/>
          <w:u w:val="none"/>
          <w:shd w:fill="auto" w:val="clear"/>
          <w:vertAlign w:val="baseline"/>
          <w:rtl w:val="0"/>
        </w:rPr>
        <w:t xml:space="preserve">毎年</w:t>
      </w:r>
      <w:r w:rsidDel="00000000" w:rsidR="00000000" w:rsidRPr="00000000">
        <w:rPr>
          <w:b w:val="1"/>
          <w:bCs w:val="1"/>
          <w:color w:val="ff0000"/>
          <w:sz w:val="21"/>
          <w:szCs w:val="21"/>
          <w:rtl w:val="0"/>
        </w:rPr>
        <w:t xml:space="preserve">10</w:t>
      </w:r>
      <w:r w:rsidDel="00000000" w:rsidR="00000000" w:rsidRPr="00000000">
        <w:rPr>
          <w:rFonts w:ascii="Century" w:cs="Century" w:eastAsia="Century" w:hAnsi="Century"/>
          <w:b w:val="1"/>
          <w:bCs w:val="1"/>
          <w:i w:val="0"/>
          <w:iCs w:val="0"/>
          <w:smallCaps w:val="0"/>
          <w:strike w:val="0"/>
          <w:color w:val="ff0000"/>
          <w:sz w:val="21"/>
          <w:szCs w:val="21"/>
          <w:u w:val="none"/>
          <w:shd w:fill="auto" w:val="clear"/>
          <w:vertAlign w:val="baseline"/>
          <w:rtl w:val="0"/>
        </w:rPr>
        <w:t xml:space="preserve">月に次年度の</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社員個別の</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16">
        <w:r w:rsidDel="00000000" w:rsidR="00000000" w:rsidRPr="00000000">
          <w:rPr>
            <w:b w:val="1"/>
            <w:bCs w:val="1"/>
            <w:color w:val="1155cc"/>
            <w:sz w:val="21"/>
            <w:szCs w:val="21"/>
            <w:u w:val="single"/>
            <w:rtl w:val="0"/>
          </w:rPr>
          <w:t xml:space="preserve">情報資産台帳</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を収集し、見直し、リスクの再評価を行う。リスク評価については、</w:t>
        <w:br w:type="textWrapping"/>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17">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リスクアセスメント管理規程</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に従う。</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１１．</w:t>
      </w: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資産利用の許容範囲</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3dy6vkm" w:id="12"/>
      <w:bookmarkEnd w:id="12"/>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当社の情報資産の利用に関して、</w:t>
        <w:br w:type="textWrapping"/>
      </w:r>
      <w:r w:rsidDel="00000000" w:rsidR="00000000" w:rsidRPr="00000000">
        <w:rPr>
          <w:sz w:val="21"/>
          <w:szCs w:val="21"/>
          <w:rtl w:val="0"/>
        </w:rPr>
        <w:t xml:space="preserve">　</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18">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クライアント（PC）等におけるセキュリティ対策規程</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に従い、実施する。</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１２．</w:t>
      </w: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情報の分類</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情報資産の取扱い、保護レベルを明確にするため、分類を明確にする。</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リスクアセスメントの結果、機密性3以上の資産については重要として分類し、</w:t>
        <w:br w:type="textWrapping"/>
      </w: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リスク対応策に応じた取扱いを行う。</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１３.</w:t>
      </w: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年間情報セキュリティ目標の設定及び展開</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1t3h5sf" w:id="13"/>
      <w:bookmarkEnd w:id="13"/>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情報セキュリティ委員長</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19">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情報セキュリティ基本方針書</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に基づき、</w:t>
        <w:br w:type="textWrapping"/>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20">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年間情報セキュリティ目標</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を設定する。なお、</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21">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年間情報セキュリティ目標</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は、その達成度が判定可能で、全社方針及び</w:t>
      </w:r>
      <w:hyperlink r:id="rId22">
        <w:r w:rsidDel="00000000" w:rsidR="00000000" w:rsidRPr="00000000">
          <w:rPr>
            <w:b w:val="1"/>
            <w:bCs w:val="1"/>
            <w:color w:val="1155cc"/>
            <w:sz w:val="21"/>
            <w:szCs w:val="21"/>
            <w:u w:val="single"/>
            <w:rtl w:val="0"/>
          </w:rPr>
          <w:t xml:space="preserve">情報セキュリティ基本方針書</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と整合性がとれていることを確実にする。</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4d34og8" w:id="14"/>
      <w:bookmarkEnd w:id="14"/>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tab/>
      </w:r>
      <w:r w:rsidDel="00000000" w:rsidR="00000000" w:rsidRPr="00000000">
        <w:rPr>
          <w:b w:val="1"/>
          <w:bCs w:val="1"/>
          <w:sz w:val="21"/>
          <w:szCs w:val="21"/>
          <w:rtl w:val="0"/>
        </w:rPr>
        <w:t xml:space="preserve">ISMS</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23">
        <w:r w:rsidDel="00000000" w:rsidR="00000000" w:rsidRPr="00000000">
          <w:rPr>
            <w:b w:val="1"/>
            <w:bCs w:val="1"/>
            <w:color w:val="1155cc"/>
            <w:sz w:val="21"/>
            <w:szCs w:val="21"/>
            <w:u w:val="single"/>
            <w:rtl w:val="0"/>
          </w:rPr>
          <w:t xml:space="preserve">情報セキュリティ基本方針書</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及び</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24">
        <w:r w:rsidDel="00000000" w:rsidR="00000000" w:rsidRPr="00000000">
          <w:rPr>
            <w:b w:val="1"/>
            <w:bCs w:val="1"/>
            <w:color w:val="1155cc"/>
            <w:sz w:val="21"/>
            <w:szCs w:val="21"/>
            <w:u w:val="single"/>
            <w:rtl w:val="0"/>
          </w:rPr>
          <w:t xml:space="preserve">年間情報セキュリティ目標</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を受け、下記の手順により方針展開を行う。</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ab/>
        <w:t xml:space="preserve">情報セキュリティ基本方針、年間情報セキュリティ目標の周知</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2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情報セキュリティ管理責任者は、</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25">
        <w:r w:rsidDel="00000000" w:rsidR="00000000" w:rsidRPr="00000000">
          <w:rPr>
            <w:b w:val="1"/>
            <w:bCs w:val="1"/>
            <w:color w:val="1155cc"/>
            <w:sz w:val="21"/>
            <w:szCs w:val="21"/>
            <w:u w:val="single"/>
            <w:rtl w:val="0"/>
          </w:rPr>
          <w:t xml:space="preserve">情報セキュリティ基本方針書</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27"/>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2s8eyo1" w:id="15"/>
      <w:bookmarkEnd w:id="15"/>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26">
        <w:r w:rsidDel="00000000" w:rsidR="00000000" w:rsidRPr="00000000">
          <w:rPr>
            <w:b w:val="1"/>
            <w:bCs w:val="1"/>
            <w:color w:val="1155cc"/>
            <w:sz w:val="21"/>
            <w:szCs w:val="21"/>
            <w:u w:val="single"/>
            <w:rtl w:val="0"/>
          </w:rPr>
          <w:t xml:space="preserve">年間情報セキュリティ目標</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を当社内の各社員等へ周知徹底し、</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27"/>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gc3d8c38vpxh" w:id="16"/>
      <w:bookmarkEnd w:id="16"/>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進捗管理を行う。</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進捗管理の実施要領</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b w:val="1"/>
          <w:bCs w:val="1"/>
          <w:sz w:val="21"/>
          <w:szCs w:val="21"/>
          <w:rtl w:val="0"/>
        </w:rPr>
        <w:t xml:space="preserve">ISMS</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は、当社の取組み施策実施状況に基づき、進捗を管理する。</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b w:val="1"/>
          <w:bCs w:val="1"/>
          <w:sz w:val="21"/>
          <w:szCs w:val="21"/>
          <w:rtl w:val="0"/>
        </w:rPr>
        <w:t xml:space="preserve">ISMS</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w:t>
      </w:r>
      <w:r w:rsidDel="00000000" w:rsidR="00000000" w:rsidRPr="00000000">
        <w:rPr>
          <w:rFonts w:ascii="Century" w:cs="Century" w:eastAsia="Century" w:hAnsi="Century"/>
          <w:b w:val="1"/>
          <w:bCs w:val="1"/>
          <w:i w:val="0"/>
          <w:iCs w:val="0"/>
          <w:smallCaps w:val="0"/>
          <w:strike w:val="0"/>
          <w:color w:val="ff0000"/>
          <w:sz w:val="21"/>
          <w:szCs w:val="21"/>
          <w:u w:val="none"/>
          <w:shd w:fill="auto" w:val="clear"/>
          <w:vertAlign w:val="baseline"/>
          <w:rtl w:val="0"/>
        </w:rPr>
        <w:t xml:space="preserve">年</w:t>
      </w:r>
      <w:r w:rsidDel="00000000" w:rsidR="00000000" w:rsidRPr="00000000">
        <w:rPr>
          <w:b w:val="1"/>
          <w:bCs w:val="1"/>
          <w:color w:val="ff0000"/>
          <w:sz w:val="21"/>
          <w:szCs w:val="21"/>
          <w:rtl w:val="0"/>
        </w:rPr>
        <w:t xml:space="preserve">1</w:t>
      </w:r>
      <w:r w:rsidDel="00000000" w:rsidR="00000000" w:rsidRPr="00000000">
        <w:rPr>
          <w:rFonts w:ascii="Century" w:cs="Century" w:eastAsia="Century" w:hAnsi="Century"/>
          <w:b w:val="1"/>
          <w:bCs w:val="1"/>
          <w:i w:val="0"/>
          <w:iCs w:val="0"/>
          <w:smallCaps w:val="0"/>
          <w:strike w:val="0"/>
          <w:color w:val="ff0000"/>
          <w:sz w:val="21"/>
          <w:szCs w:val="21"/>
          <w:u w:val="none"/>
          <w:shd w:fill="auto" w:val="clear"/>
          <w:vertAlign w:val="baseline"/>
          <w:rtl w:val="0"/>
        </w:rPr>
        <w:t xml:space="preserve">回</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取組み施策実施状況を情報セキュリティ委員会で報告する。</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w:t>
        <w:tab/>
      </w:r>
      <w:r w:rsidDel="00000000" w:rsidR="00000000" w:rsidRPr="00000000">
        <w:rPr>
          <w:b w:val="1"/>
          <w:bCs w:val="1"/>
          <w:sz w:val="21"/>
          <w:szCs w:val="21"/>
          <w:rtl w:val="0"/>
        </w:rPr>
        <w:t xml:space="preserve">ISMS</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w:t>
      </w:r>
      <w:hyperlink r:id="rId27">
        <w:r w:rsidDel="00000000" w:rsidR="00000000" w:rsidRPr="00000000">
          <w:rPr>
            <w:b w:val="1"/>
            <w:bCs w:val="1"/>
            <w:color w:val="1155cc"/>
            <w:sz w:val="21"/>
            <w:szCs w:val="21"/>
            <w:u w:val="single"/>
            <w:rtl w:val="0"/>
          </w:rPr>
          <w:t xml:space="preserve">情報セキュリティ基本方針書</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」を、年１回（年間情報セキュリティ目標を定める前に）見直しを行う。</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0" w:right="0" w:firstLine="0"/>
        <w:jc w:val="both"/>
        <w:rPr>
          <w:rFonts w:ascii="Century" w:cs="Century" w:eastAsia="Century" w:hAnsi="Century"/>
          <w:b w:val="0"/>
          <w:bCs w:val="0"/>
          <w:i w:val="0"/>
          <w:iCs w:val="0"/>
          <w:smallCaps w:val="0"/>
          <w:strike w:val="0"/>
          <w:color w:val="ff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１４.</w:t>
      </w: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指摘事項の対策実施及び報告</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取組み実施状況の報告で指摘された事項について、</w:t>
      </w:r>
      <w:r w:rsidDel="00000000" w:rsidR="00000000" w:rsidRPr="00000000">
        <w:rPr>
          <w:b w:val="1"/>
          <w:bCs w:val="1"/>
          <w:sz w:val="21"/>
          <w:szCs w:val="21"/>
          <w:rtl w:val="0"/>
        </w:rPr>
        <w:t xml:space="preserve">ISMS</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は速やかに対策を実施し、報告書にまとめる。</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１５.</w:t>
      </w:r>
      <w:r w:rsidDel="00000000" w:rsidR="00000000" w:rsidRPr="00000000">
        <w:rPr>
          <w:rFonts w:ascii="MS Mincho" w:cs="MS Mincho" w:eastAsia="MS Mincho" w:hAnsi="MS Mincho"/>
          <w:b w:val="1"/>
          <w:bCs w:val="1"/>
          <w:i w:val="0"/>
          <w:iCs w:val="0"/>
          <w:smallCaps w:val="0"/>
          <w:strike w:val="0"/>
          <w:color w:val="000000"/>
          <w:sz w:val="22"/>
          <w:szCs w:val="22"/>
          <w:u w:val="none"/>
          <w:shd w:fill="auto" w:val="clear"/>
          <w:vertAlign w:val="baseline"/>
          <w:rtl w:val="0"/>
        </w:rPr>
        <w:t xml:space="preserve">年間情報セキュリティ目標の変更管理</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(1)環境の変化等により</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28">
        <w:r w:rsidDel="00000000" w:rsidR="00000000" w:rsidRPr="00000000">
          <w:rPr>
            <w:b w:val="1"/>
            <w:bCs w:val="1"/>
            <w:color w:val="1155cc"/>
            <w:sz w:val="21"/>
            <w:szCs w:val="21"/>
            <w:u w:val="single"/>
            <w:rtl w:val="0"/>
          </w:rPr>
          <w:t xml:space="preserve">年間情報セキュリティ目標</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の変更が生じた場合、</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情報セキュリティ委員長</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w:t>
      </w:r>
      <w:r w:rsidDel="00000000" w:rsidR="00000000" w:rsidRPr="00000000">
        <w:rPr>
          <w:b w:val="1"/>
          <w:bCs w:val="1"/>
          <w:sz w:val="21"/>
          <w:szCs w:val="21"/>
          <w:rtl w:val="0"/>
        </w:rPr>
        <w:t xml:space="preserve">ISMS</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に連絡する。</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r>
      <w:r w:rsidDel="00000000" w:rsidR="00000000" w:rsidRPr="00000000">
        <w:rPr>
          <w:b w:val="1"/>
          <w:bCs w:val="1"/>
          <w:sz w:val="21"/>
          <w:szCs w:val="21"/>
          <w:rtl w:val="0"/>
        </w:rPr>
        <w:t xml:space="preserve">ISMS</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は、変更された</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29">
        <w:r w:rsidDel="00000000" w:rsidR="00000000" w:rsidRPr="00000000">
          <w:rPr>
            <w:b w:val="1"/>
            <w:bCs w:val="1"/>
            <w:color w:val="1155cc"/>
            <w:sz w:val="21"/>
            <w:szCs w:val="21"/>
            <w:u w:val="single"/>
            <w:rtl w:val="0"/>
          </w:rPr>
          <w:t xml:space="preserve">年間情報セキュリティ目標</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に基づき、取組み施策を見直し、</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情報セキュリティ委員長</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へ報告する。</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・管理方法</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イ、情報セキュリティ委員会が諸事情により開催できなかった場合、要審議議題は次回へ持ち越し、緊急を要する場合はメール等により書面審議により決定し、決定の遅れにより業務の停滞が無いようにする。</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ロ、各役割者が事情により変更するときは、引継ぎマニュアルにより完全な引継ぎを行うこととし、引継ぎの不徹底によるセキュリティ事故の無いようにする。</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ハ、専門知識や技術が必要なときの為に、</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内部専門技術者との連絡ルートを確立する。</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ニ、セキュリティ事件、事故が発生した場合は、管轄の行政機関へ届け出ること。</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ホ、セキュリティ事件、事故の場合の通信等関連事業者との関連事項を整理し、緊急時に連絡が取れるようにする。</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17dp8vu" w:id="17"/>
      <w:bookmarkEnd w:id="17"/>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へ、情報処理設備を新たに導入検討する際は、稟議申請の上で経営者の決裁にて実施</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しなければならない。</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ト、情報保護に対する組織の必要を反映する機密保持契約や守秘義務契約は、</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情報セキュリティ委員会にてレビューしなければならない。</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MS Mincho" w:cs="MS Mincho" w:eastAsia="MS Mincho" w:hAnsi="MS Mincho"/>
          <w:b w:val="1"/>
          <w:bCs w:val="1"/>
          <w:sz w:val="22"/>
          <w:szCs w:val="22"/>
          <w:rtl w:val="0"/>
        </w:rPr>
        <w:t xml:space="preserve">１６.</w:t>
      </w:r>
      <w:r w:rsidDel="00000000" w:rsidR="00000000" w:rsidRPr="00000000">
        <w:rPr>
          <w:rFonts w:ascii="Century" w:cs="Century" w:eastAsia="Century" w:hAnsi="Century"/>
          <w:b w:val="1"/>
          <w:bCs w:val="1"/>
          <w:i w:val="0"/>
          <w:iCs w:val="0"/>
          <w:smallCaps w:val="0"/>
          <w:strike w:val="0"/>
          <w:color w:val="000000"/>
          <w:sz w:val="22"/>
          <w:szCs w:val="22"/>
          <w:u w:val="none"/>
          <w:shd w:fill="auto" w:val="clear"/>
          <w:vertAlign w:val="baseline"/>
          <w:rtl w:val="0"/>
        </w:rPr>
        <w:t xml:space="preserve">脅威インテリジェンス</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当社では</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脅威インテリジェンス専門チームを組織し、脅威とその予兆を把握し、事前防御を実施する。脅威インテリジェンス専門チームは、「情報セキュリティ委員会」メンバーで構成され、CSIRT(=セキュリティインシデント発生時の対策チーム)も兼務する。</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脅威インテリジェンス専門チームは、展開したEDR(エンドポイント=端末)及びNDR(ネットワークトラフィック)など、未知の脅威へのハンティングを実施し、組織的なセキュリティレジリエンス(回復)強化を担う。ランサムウェアのインシデントが発生した場合、迅速に対応できるようマニュアルを整備、有事に備え、関係部門による情報セキュリティ訓練を年に1回以上実施する。</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当社</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へのサイバー攻撃の状況、脅威インテリジェンス情報、各部門のセキュリティ状況を可視化した情報は、</w:t>
      </w:r>
      <w:r w:rsidDel="00000000" w:rsidR="00000000" w:rsidRPr="00000000">
        <w:rPr>
          <w:sz w:val="21"/>
          <w:szCs w:val="21"/>
          <w:rtl w:val="0"/>
        </w:rPr>
        <w:t xml:space="preserve">自社のWIKIやGoogle Chatにて</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全社員に定期公開(セキュリティ訓練情報･他社事例等)、社員一人ひとりがリスクを実感することで、セキュリティアウェアネス(=セキュリティ意識)の向上を目指す。</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脅威インテリジェンスのタイプ／報告タイミング</w:t>
      </w:r>
      <w:r w:rsidDel="00000000" w:rsidR="00000000" w:rsidRPr="00000000">
        <w:rPr>
          <w:rtl w:val="0"/>
        </w:rPr>
      </w:r>
    </w:p>
    <w:tbl>
      <w:tblPr>
        <w:tblStyle w:val="Table5"/>
        <w:tblW w:w="8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2693"/>
        <w:gridCol w:w="2126"/>
        <w:gridCol w:w="1808"/>
        <w:tblGridChange w:id="0">
          <w:tblGrid>
            <w:gridCol w:w="2093"/>
            <w:gridCol w:w="2693"/>
            <w:gridCol w:w="2126"/>
            <w:gridCol w:w="1808"/>
          </w:tblGrid>
        </w:tblGridChange>
      </w:tblGrid>
      <w:tr>
        <w:trPr>
          <w:cantSplit w:val="0"/>
          <w:tblHeader w:val="0"/>
        </w:trPr>
        <w:tc>
          <w:tcPr>
            <w:shd w:fill="d9d9d9" w:val="cle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16"/>
                <w:szCs w:val="16"/>
                <w:u w:val="none"/>
                <w:shd w:fill="auto" w:val="clear"/>
                <w:vertAlign w:val="baseline"/>
                <w:rtl w:val="0"/>
              </w:rPr>
              <w:t xml:space="preserve">インテリジェンスタイプ</w:t>
            </w:r>
            <w:r w:rsidDel="00000000" w:rsidR="00000000" w:rsidRPr="00000000">
              <w:rPr>
                <w:rtl w:val="0"/>
              </w:rPr>
            </w:r>
          </w:p>
        </w:tc>
        <w:tc>
          <w:tcPr>
            <w:shd w:fill="d9d9d9" w:val="cle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16"/>
                <w:szCs w:val="16"/>
                <w:u w:val="none"/>
                <w:shd w:fill="auto" w:val="clear"/>
                <w:vertAlign w:val="baseline"/>
                <w:rtl w:val="0"/>
              </w:rPr>
              <w:t xml:space="preserve">概 要</w:t>
            </w:r>
            <w:r w:rsidDel="00000000" w:rsidR="00000000" w:rsidRPr="00000000">
              <w:rPr>
                <w:rtl w:val="0"/>
              </w:rPr>
            </w:r>
          </w:p>
        </w:tc>
        <w:tc>
          <w:tcPr>
            <w:shd w:fill="d9d9d9" w:val="cle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16"/>
                <w:szCs w:val="16"/>
                <w:u w:val="none"/>
                <w:shd w:fill="auto" w:val="clear"/>
                <w:vertAlign w:val="baseline"/>
                <w:rtl w:val="0"/>
              </w:rPr>
              <w:t xml:space="preserve">情報を活用する人</w:t>
            </w:r>
            <w:r w:rsidDel="00000000" w:rsidR="00000000" w:rsidRPr="00000000">
              <w:rPr>
                <w:rtl w:val="0"/>
              </w:rPr>
            </w:r>
          </w:p>
        </w:tc>
        <w:tc>
          <w:tcPr>
            <w:shd w:fill="d9d9d9" w:val="cle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16"/>
                <w:szCs w:val="16"/>
                <w:u w:val="none"/>
                <w:shd w:fill="auto" w:val="clear"/>
                <w:vertAlign w:val="baseline"/>
                <w:rtl w:val="0"/>
              </w:rPr>
              <w:t xml:space="preserve">報告タイミング</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戦略的(Strategic）</w:t>
            </w:r>
          </w:p>
        </w:tc>
        <w:tc>
          <w:tcP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・経営層やセキュリティ関連の意思決定を行う層向けのインテリジェンス</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・脅威（攻撃者の活動）の動向からセキュリティに関する適切な意思決定を目的とする</w:t>
            </w:r>
          </w:p>
        </w:tc>
        <w:tc>
          <w:tcP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・経営層</w:t>
            </w:r>
          </w:p>
        </w:tc>
        <w:tc>
          <w:tcP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16"/>
                <w:szCs w:val="16"/>
                <w:u w:val="none"/>
                <w:shd w:fill="auto" w:val="clear"/>
                <w:vertAlign w:val="baseline"/>
                <w:rtl w:val="0"/>
              </w:rPr>
              <w:t xml:space="preserve">《年次》</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リスクアセスメントプロセスにて実施</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16"/>
                <w:szCs w:val="16"/>
                <w:u w:val="none"/>
                <w:shd w:fill="auto" w:val="clear"/>
                <w:vertAlign w:val="baseline"/>
                <w:rtl w:val="0"/>
              </w:rPr>
              <w:t xml:space="preserve">《セキュリティインシデント発生時》</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インシデントプロセスにて実施</w:t>
            </w:r>
          </w:p>
        </w:tc>
      </w:tr>
      <w:tr>
        <w:trPr>
          <w:cantSplit w:val="0"/>
          <w:tblHeader w:val="0"/>
        </w:trPr>
        <w:tc>
          <w:tcP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運用的(Operational)</w:t>
            </w:r>
          </w:p>
        </w:tc>
        <w:tc>
          <w:tcP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・CSIRT向けのインテリジェンス</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・様々な情報ソースから情報を収集し、攻撃手法の観点から攻撃者を分析し、セキュリティの改善を目的とする</w:t>
            </w:r>
          </w:p>
        </w:tc>
        <w:tc>
          <w:tcP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・CSIRT(情報セキュリティ</w:t>
            </w:r>
            <w:r w:rsidDel="00000000" w:rsidR="00000000" w:rsidRPr="00000000">
              <w:rPr>
                <w:rFonts w:ascii="MS Mincho" w:cs="MS Mincho" w:eastAsia="MS Mincho" w:hAnsi="MS Mincho"/>
                <w:sz w:val="16"/>
                <w:szCs w:val="16"/>
                <w:rtl w:val="0"/>
              </w:rPr>
              <w:t xml:space="preserve">委員会</w:t>
            </w: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w:t>
            </w:r>
          </w:p>
        </w:tc>
        <w:tc>
          <w:tcP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16"/>
                <w:szCs w:val="16"/>
                <w:u w:val="none"/>
                <w:shd w:fill="auto" w:val="clear"/>
                <w:vertAlign w:val="baseline"/>
                <w:rtl w:val="0"/>
              </w:rPr>
              <w:t xml:space="preserve">《月次》</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監視プロセスにて実施</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16"/>
                <w:szCs w:val="16"/>
                <w:u w:val="none"/>
                <w:shd w:fill="auto" w:val="clear"/>
                <w:vertAlign w:val="baseline"/>
                <w:rtl w:val="0"/>
              </w:rPr>
              <w:t xml:space="preserve">《セキュリティインシデント発生時》</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インシデントプロセスにて実施</w:t>
            </w:r>
          </w:p>
        </w:tc>
      </w:tr>
      <w:tr>
        <w:trPr>
          <w:cantSplit w:val="0"/>
          <w:tblHeader w:val="0"/>
        </w:trPr>
        <w:tc>
          <w:tcP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戦術的(Tactical)</w:t>
            </w:r>
          </w:p>
        </w:tc>
        <w:tc>
          <w:tcP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・運用担当者や情報機器向けのインテリジェンス</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・マルウェアハッシュ、悪性ファイルハッシュ、IPアドレスなど、直接的な情報を元に攻撃検知や対応の実施を目的とする</w:t>
            </w:r>
          </w:p>
        </w:tc>
        <w:tc>
          <w:tcP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MS Mincho" w:cs="MS Mincho" w:eastAsia="MS Mincho" w:hAnsi="MS Mincho"/>
                <w:sz w:val="16"/>
                <w:szCs w:val="16"/>
                <w:rtl w:val="0"/>
              </w:rPr>
              <w:t xml:space="preserve">開発部</w:t>
            </w: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担当者</w:t>
            </w:r>
          </w:p>
        </w:tc>
        <w:tc>
          <w:tcP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16"/>
                <w:szCs w:val="16"/>
                <w:u w:val="none"/>
                <w:shd w:fill="auto" w:val="clear"/>
                <w:vertAlign w:val="baseline"/>
                <w:rtl w:val="0"/>
              </w:rPr>
              <w:t xml:space="preserve">《日次》</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(即時性が重要)</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監視プロセスにて実施</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16"/>
                <w:szCs w:val="16"/>
                <w:u w:val="none"/>
                <w:shd w:fill="auto" w:val="clear"/>
                <w:vertAlign w:val="baseline"/>
                <w:rtl w:val="0"/>
              </w:rPr>
              <w:t xml:space="preserve">《セキュリティインシデント発生時》</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インシデントプロセスにて実施</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《参考》脅威インテリジェンスは以下のガイドラインに添って情報収集することが望ましい。</w:t>
      </w:r>
    </w:p>
    <w:tbl>
      <w:tblPr>
        <w:tblStyle w:val="Table6"/>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
        <w:gridCol w:w="2094"/>
        <w:gridCol w:w="5834"/>
        <w:tblGridChange w:id="0">
          <w:tblGrid>
            <w:gridCol w:w="792"/>
            <w:gridCol w:w="2094"/>
            <w:gridCol w:w="5834"/>
          </w:tblGrid>
        </w:tblGridChange>
      </w:tblGrid>
      <w:tr>
        <w:trPr>
          <w:cantSplit w:val="0"/>
          <w:tblHeader w:val="0"/>
        </w:trPr>
        <w:tc>
          <w:tcPr>
            <w:shd w:fill="d9d9d9" w:val="cle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16"/>
                <w:szCs w:val="16"/>
                <w:u w:val="none"/>
                <w:shd w:fill="auto" w:val="clear"/>
                <w:vertAlign w:val="baseline"/>
                <w:rtl w:val="0"/>
              </w:rPr>
              <w:t xml:space="preserve">順序</w:t>
            </w:r>
            <w:r w:rsidDel="00000000" w:rsidR="00000000" w:rsidRPr="00000000">
              <w:rPr>
                <w:rtl w:val="0"/>
              </w:rPr>
            </w:r>
          </w:p>
        </w:tc>
        <w:tc>
          <w:tcPr>
            <w:shd w:fill="d9d9d9" w:val="cle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16"/>
                <w:szCs w:val="16"/>
                <w:u w:val="none"/>
                <w:shd w:fill="auto" w:val="clear"/>
                <w:vertAlign w:val="baseline"/>
                <w:rtl w:val="0"/>
              </w:rPr>
              <w:t xml:space="preserve">内容</w:t>
            </w:r>
            <w:r w:rsidDel="00000000" w:rsidR="00000000" w:rsidRPr="00000000">
              <w:rPr>
                <w:rtl w:val="0"/>
              </w:rPr>
            </w:r>
          </w:p>
        </w:tc>
        <w:tc>
          <w:tcPr>
            <w:shd w:fill="d9d9d9" w:val="cle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16"/>
                <w:szCs w:val="16"/>
                <w:u w:val="none"/>
                <w:shd w:fill="auto" w:val="clear"/>
                <w:vertAlign w:val="baseline"/>
                <w:rtl w:val="0"/>
              </w:rPr>
              <w:t xml:space="preserve">説明</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1</w:t>
            </w:r>
          </w:p>
        </w:tc>
        <w:tc>
          <w:tcP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計画（Planning &amp; Requirements）</w:t>
            </w:r>
          </w:p>
        </w:tc>
        <w:tc>
          <w:tcP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計画段階（Planning ＆ Requirements）では、脅威インテリジェンスの目的と範囲、結果の取り扱い方法を設定する。</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■目的の設定</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・脅威インテリジェンスの成果でどのような成果が得たいのか？（どのような情報を収集したいか）</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・アウトプットを誰が受け取るのか？</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・どのように利用する想定なのか？</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■範囲（対象）の設定</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・現在把握している情報資産の整理・棚卸</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・監視対象とするデジタル資産の種類の検討</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（自社として守るべきデジタル資産の検討）</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■結果の取り扱い方法の設定</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・対処が必要な情報が発見されたときの対応方針</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・「基本方針」「対策基準」「実施手順」の整備</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・何を守るかの優先順位の決定</w:t>
            </w:r>
          </w:p>
        </w:tc>
      </w:tr>
      <w:tr>
        <w:trPr>
          <w:cantSplit w:val="0"/>
          <w:tblHeader w:val="0"/>
        </w:trPr>
        <w:tc>
          <w:tcP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2</w:t>
            </w:r>
          </w:p>
        </w:tc>
        <w:tc>
          <w:tcP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検出・情報収集（Collection）</w:t>
            </w:r>
          </w:p>
        </w:tc>
        <w:tc>
          <w:tcP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検出・情報収集（Collection）では、目的や範囲に沿って情報収集する。</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《情報収集方法》</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・1か所からすべての情報を収集することは難しいため、</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6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複数の情報収集手段を組み合わせる</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・脅威インテリジェンスツールを活用する場合、</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それぞれのツールの性質（検出分野の得手・不得手など）を確認する</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・ツールを利用する場合は、ツールのアウトプットが自社の利用目的や</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情報入手後の対応体制に合致するかを確認する</w:t>
            </w:r>
          </w:p>
        </w:tc>
      </w:tr>
      <w:tr>
        <w:trPr>
          <w:cantSplit w:val="0"/>
          <w:tblHeader w:val="0"/>
        </w:trPr>
        <w:tc>
          <w:tcP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3</w:t>
            </w:r>
          </w:p>
        </w:tc>
        <w:tc>
          <w:tcP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加工・理解（Processing）</w:t>
            </w:r>
          </w:p>
        </w:tc>
        <w:tc>
          <w:tcP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加工・理解（Processing）では、収集した情報を利用（理解）可能な形式に変換する。複数の情報ソースや脅威インテリジェンスツールを利用すると、大量のデータが収集できるが、そのデータを利用できるように、適切な形式に加工する。</w:t>
            </w:r>
          </w:p>
        </w:tc>
      </w:tr>
      <w:tr>
        <w:trPr>
          <w:cantSplit w:val="0"/>
          <w:tblHeader w:val="0"/>
        </w:trPr>
        <w:tc>
          <w:tcP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4</w:t>
            </w:r>
          </w:p>
        </w:tc>
        <w:tc>
          <w:tcP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分析（Analysis）</w:t>
            </w:r>
          </w:p>
        </w:tc>
        <w:tc>
          <w:tcP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分析（Analysis）では、情報の意味の確認や解釈を進め、インテリジェンスを導出する。何が重要か、何に注目するべきか、想定されるリスクや対処は何か、推奨される対応等を分析し、報告相手が理解しやすい形式（フォーマット）にまとめる。</w:t>
            </w:r>
          </w:p>
        </w:tc>
      </w:tr>
      <w:tr>
        <w:trPr>
          <w:cantSplit w:val="0"/>
          <w:tblHeader w:val="0"/>
        </w:trPr>
        <w:tc>
          <w:tcP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5</w:t>
            </w:r>
          </w:p>
        </w:tc>
        <w:tc>
          <w:tcP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普及・フィードバック（Dissemination）</w:t>
            </w:r>
          </w:p>
        </w:tc>
        <w:tc>
          <w:tcP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16"/>
                <w:szCs w:val="16"/>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16"/>
                <w:szCs w:val="16"/>
                <w:u w:val="none"/>
                <w:shd w:fill="auto" w:val="clear"/>
                <w:vertAlign w:val="baseline"/>
                <w:rtl w:val="0"/>
              </w:rPr>
              <w:t xml:space="preserve">普及＆フィードバック（Dissemination）では、分析結果を報告し、改善に向けたフィードバックを受け取る。分析まで完了した情報（インテリジェンス）を報告する。※３つのインテリジェンスタイプ：戦略的（Strategic）、運用的（Operational）、戦術的（Tactical）に応じて、報告タイミングやアウトプットが異なることを理解する。</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以　上</w:t>
      </w:r>
    </w:p>
    <w:sectPr>
      <w:type w:val="nextPage"/>
      <w:pgSz w:h="16838" w:w="11906" w:orient="portrait"/>
      <w:pgMar w:bottom="1134" w:top="1134" w:left="1701" w:right="1701"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PGothic"/>
  <w:font w:name="MS Mincho"/>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改：202</w:t>
    </w:r>
    <w:r w:rsidDel="00000000" w:rsidR="00000000" w:rsidRPr="00000000">
      <w:rPr>
        <w:rFonts w:ascii="MS Mincho" w:cs="MS Mincho" w:eastAsia="MS Mincho" w:hAnsi="MS Mincho"/>
        <w:sz w:val="21"/>
        <w:szCs w:val="21"/>
        <w:rtl w:val="0"/>
      </w:rPr>
      <w:t xml:space="preserve">4</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MS Mincho" w:cs="MS Mincho" w:eastAsia="MS Mincho" w:hAnsi="MS Mincho"/>
        <w:sz w:val="21"/>
        <w:szCs w:val="21"/>
        <w:rtl w:val="0"/>
      </w:rPr>
      <w:t xml:space="preserve">08</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MS Mincho" w:cs="MS Mincho" w:eastAsia="MS Mincho" w:hAnsi="MS Mincho"/>
        <w:sz w:val="21"/>
        <w:szCs w:val="21"/>
        <w:rtl w:val="0"/>
      </w:rPr>
      <w:t xml:space="preserve">12</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ISMS-002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90" w:hanging="390"/>
      </w:pPr>
      <w:rPr>
        <w:vertAlign w:val="baseline"/>
      </w:rPr>
    </w:lvl>
    <w:lvl w:ilvl="1">
      <w:start w:val="1"/>
      <w:numFmt w:val="decimal"/>
      <w:lvlText w:val="(%2)"/>
      <w:lvlJc w:val="left"/>
      <w:pPr>
        <w:ind w:left="840" w:hanging="420"/>
      </w:pPr>
      <w:rPr>
        <w:vertAlign w:val="baseline"/>
      </w:rPr>
    </w:lvl>
    <w:lvl w:ilvl="2">
      <w:start w:val="1"/>
      <w:numFmt w:val="decimal"/>
      <w:lvlText w:val="%3"/>
      <w:lvlJc w:val="left"/>
      <w:pPr>
        <w:ind w:left="1260" w:hanging="420"/>
      </w:pPr>
      <w:rPr>
        <w:vertAlign w:val="baseline"/>
      </w:rPr>
    </w:lvl>
    <w:lvl w:ilvl="3">
      <w:start w:val="1"/>
      <w:numFmt w:val="decimal"/>
      <w:lvlText w:val="%4."/>
      <w:lvlJc w:val="left"/>
      <w:pPr>
        <w:ind w:left="1680" w:hanging="420"/>
      </w:pPr>
      <w:rPr>
        <w:vertAlign w:val="baseline"/>
      </w:rPr>
    </w:lvl>
    <w:lvl w:ilvl="4">
      <w:start w:val="1"/>
      <w:numFmt w:val="decimal"/>
      <w:lvlText w:val="(%5)"/>
      <w:lvlJc w:val="left"/>
      <w:pPr>
        <w:ind w:left="2100" w:hanging="420"/>
      </w:pPr>
      <w:rPr>
        <w:vertAlign w:val="baseline"/>
      </w:rPr>
    </w:lvl>
    <w:lvl w:ilvl="5">
      <w:start w:val="1"/>
      <w:numFmt w:val="decimal"/>
      <w:lvlText w:val="%6"/>
      <w:lvlJc w:val="left"/>
      <w:pPr>
        <w:ind w:left="2520" w:hanging="420"/>
      </w:pPr>
      <w:rPr>
        <w:vertAlign w:val="baseline"/>
      </w:rPr>
    </w:lvl>
    <w:lvl w:ilvl="6">
      <w:start w:val="1"/>
      <w:numFmt w:val="decimal"/>
      <w:lvlText w:val="%7."/>
      <w:lvlJc w:val="left"/>
      <w:pPr>
        <w:ind w:left="2940" w:hanging="420"/>
      </w:pPr>
      <w:rPr>
        <w:vertAlign w:val="baseline"/>
      </w:rPr>
    </w:lvl>
    <w:lvl w:ilvl="7">
      <w:start w:val="1"/>
      <w:numFmt w:val="decimal"/>
      <w:lvlText w:val="(%8)"/>
      <w:lvlJc w:val="left"/>
      <w:pPr>
        <w:ind w:left="3360" w:hanging="420"/>
      </w:pPr>
      <w:rPr>
        <w:vertAlign w:val="baseline"/>
      </w:rPr>
    </w:lvl>
    <w:lvl w:ilvl="8">
      <w:start w:val="1"/>
      <w:numFmt w:val="decimal"/>
      <w:lvlText w:val="%9"/>
      <w:lvlJc w:val="left"/>
      <w:pPr>
        <w:ind w:left="3780" w:hanging="420"/>
      </w:pPr>
      <w:rPr>
        <w:vertAlign w:val="baseline"/>
      </w:rPr>
    </w:lvl>
  </w:abstractNum>
  <w:abstractNum w:abstractNumId="2">
    <w:lvl w:ilvl="0">
      <w:start w:val="6"/>
      <w:numFmt w:val="bullet"/>
      <w:lvlText w:val="・"/>
      <w:lvlJc w:val="left"/>
      <w:pPr>
        <w:ind w:left="570" w:hanging="360"/>
      </w:pPr>
      <w:rPr>
        <w:rFonts w:ascii="MS Mincho" w:cs="MS Mincho" w:eastAsia="MS Mincho" w:hAnsi="MS Mincho"/>
        <w:vertAlign w:val="baseline"/>
      </w:rPr>
    </w:lvl>
    <w:lvl w:ilvl="1">
      <w:start w:val="1"/>
      <w:numFmt w:val="bullet"/>
      <w:lvlText w:val="⮚"/>
      <w:lvlJc w:val="left"/>
      <w:pPr>
        <w:ind w:left="1050" w:hanging="420"/>
      </w:pPr>
      <w:rPr>
        <w:rFonts w:ascii="Noto Sans Symbols" w:cs="Noto Sans Symbols" w:eastAsia="Noto Sans Symbols" w:hAnsi="Noto Sans Symbols"/>
        <w:vertAlign w:val="baseline"/>
      </w:rPr>
    </w:lvl>
    <w:lvl w:ilvl="2">
      <w:start w:val="1"/>
      <w:numFmt w:val="bullet"/>
      <w:lvlText w:val="✧"/>
      <w:lvlJc w:val="left"/>
      <w:pPr>
        <w:ind w:left="1470" w:hanging="420"/>
      </w:pPr>
      <w:rPr>
        <w:rFonts w:ascii="Noto Sans Symbols" w:cs="Noto Sans Symbols" w:eastAsia="Noto Sans Symbols" w:hAnsi="Noto Sans Symbols"/>
        <w:vertAlign w:val="baseline"/>
      </w:rPr>
    </w:lvl>
    <w:lvl w:ilvl="3">
      <w:start w:val="1"/>
      <w:numFmt w:val="bullet"/>
      <w:lvlText w:val="●"/>
      <w:lvlJc w:val="left"/>
      <w:pPr>
        <w:ind w:left="1890" w:hanging="420"/>
      </w:pPr>
      <w:rPr>
        <w:rFonts w:ascii="Noto Sans Symbols" w:cs="Noto Sans Symbols" w:eastAsia="Noto Sans Symbols" w:hAnsi="Noto Sans Symbols"/>
        <w:vertAlign w:val="baseline"/>
      </w:rPr>
    </w:lvl>
    <w:lvl w:ilvl="4">
      <w:start w:val="1"/>
      <w:numFmt w:val="bullet"/>
      <w:lvlText w:val="⮚"/>
      <w:lvlJc w:val="left"/>
      <w:pPr>
        <w:ind w:left="2310" w:hanging="420"/>
      </w:pPr>
      <w:rPr>
        <w:rFonts w:ascii="Noto Sans Symbols" w:cs="Noto Sans Symbols" w:eastAsia="Noto Sans Symbols" w:hAnsi="Noto Sans Symbols"/>
        <w:vertAlign w:val="baseline"/>
      </w:rPr>
    </w:lvl>
    <w:lvl w:ilvl="5">
      <w:start w:val="1"/>
      <w:numFmt w:val="bullet"/>
      <w:lvlText w:val="✧"/>
      <w:lvlJc w:val="left"/>
      <w:pPr>
        <w:ind w:left="2730" w:hanging="420"/>
      </w:pPr>
      <w:rPr>
        <w:rFonts w:ascii="Noto Sans Symbols" w:cs="Noto Sans Symbols" w:eastAsia="Noto Sans Symbols" w:hAnsi="Noto Sans Symbols"/>
        <w:vertAlign w:val="baseline"/>
      </w:rPr>
    </w:lvl>
    <w:lvl w:ilvl="6">
      <w:start w:val="1"/>
      <w:numFmt w:val="bullet"/>
      <w:lvlText w:val="●"/>
      <w:lvlJc w:val="left"/>
      <w:pPr>
        <w:ind w:left="3150" w:hanging="420"/>
      </w:pPr>
      <w:rPr>
        <w:rFonts w:ascii="Noto Sans Symbols" w:cs="Noto Sans Symbols" w:eastAsia="Noto Sans Symbols" w:hAnsi="Noto Sans Symbols"/>
        <w:vertAlign w:val="baseline"/>
      </w:rPr>
    </w:lvl>
    <w:lvl w:ilvl="7">
      <w:start w:val="1"/>
      <w:numFmt w:val="bullet"/>
      <w:lvlText w:val="⮚"/>
      <w:lvlJc w:val="left"/>
      <w:pPr>
        <w:ind w:left="3570" w:hanging="420"/>
      </w:pPr>
      <w:rPr>
        <w:rFonts w:ascii="Noto Sans Symbols" w:cs="Noto Sans Symbols" w:eastAsia="Noto Sans Symbols" w:hAnsi="Noto Sans Symbols"/>
        <w:vertAlign w:val="baseline"/>
      </w:rPr>
    </w:lvl>
    <w:lvl w:ilvl="8">
      <w:start w:val="1"/>
      <w:numFmt w:val="bullet"/>
      <w:lvlText w:val="✧"/>
      <w:lvlJc w:val="left"/>
      <w:pPr>
        <w:ind w:left="3990" w:hanging="42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99.0" w:type="dxa"/>
        <w:bottom w:w="0.0" w:type="dxa"/>
        <w:right w:w="99.0" w:type="dxa"/>
      </w:tblCellMar>
    </w:tblPr>
  </w:style>
  <w:style w:type="table" w:styleId="Table4">
    <w:basedOn w:val="TableNormal"/>
    <w:tblPr>
      <w:tblStyleRowBandSize w:val="1"/>
      <w:tblStyleColBandSize w:val="1"/>
      <w:tblCellMar>
        <w:top w:w="0.0" w:type="dxa"/>
        <w:left w:w="99.0" w:type="dxa"/>
        <w:bottom w:w="0.0" w:type="dxa"/>
        <w:right w:w="99.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EDBR_t7AEP1JMAOPZPD7DGw55oq-tp3sZ82CC6EFJ1c/edit?usp=drive_link" TargetMode="External"/><Relationship Id="rId22" Type="http://schemas.openxmlformats.org/officeDocument/2006/relationships/hyperlink" Target="https://docs.google.com/document/d/1W01UyScKZRGRx7AeytA2CltKy6G9pjgZnPW2LRGdyZo/edit?usp=drive_link" TargetMode="External"/><Relationship Id="rId21" Type="http://schemas.openxmlformats.org/officeDocument/2006/relationships/hyperlink" Target="https://docs.google.com/document/d/1EDBR_t7AEP1JMAOPZPD7DGw55oq-tp3sZ82CC6EFJ1c/edit?usp=drive_link" TargetMode="External"/><Relationship Id="rId24" Type="http://schemas.openxmlformats.org/officeDocument/2006/relationships/hyperlink" Target="https://docs.google.com/document/d/1EDBR_t7AEP1JMAOPZPD7DGw55oq-tp3sZ82CC6EFJ1c/edit?usp=drive_link" TargetMode="External"/><Relationship Id="rId23" Type="http://schemas.openxmlformats.org/officeDocument/2006/relationships/hyperlink" Target="https://docs.google.com/document/d/1W01UyScKZRGRx7AeytA2CltKy6G9pjgZnPW2LRGdyZo/edit?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di8CQ_Oj9Wt_C5rQ4UgbBwzaa-nhDm5zixLcBbOvjGY/edit?usp=drive_link" TargetMode="External"/><Relationship Id="rId26" Type="http://schemas.openxmlformats.org/officeDocument/2006/relationships/hyperlink" Target="https://docs.google.com/document/d/1EDBR_t7AEP1JMAOPZPD7DGw55oq-tp3sZ82CC6EFJ1c/edit?usp=drive_link" TargetMode="External"/><Relationship Id="rId25" Type="http://schemas.openxmlformats.org/officeDocument/2006/relationships/hyperlink" Target="https://docs.google.com/document/d/1W01UyScKZRGRx7AeytA2CltKy6G9pjgZnPW2LRGdyZo/edit?usp=drive_link" TargetMode="External"/><Relationship Id="rId28" Type="http://schemas.openxmlformats.org/officeDocument/2006/relationships/hyperlink" Target="https://docs.google.com/document/d/1EDBR_t7AEP1JMAOPZPD7DGw55oq-tp3sZ82CC6EFJ1c/edit?usp=drive_link" TargetMode="External"/><Relationship Id="rId27" Type="http://schemas.openxmlformats.org/officeDocument/2006/relationships/hyperlink" Target="https://docs.google.com/document/d/1W01UyScKZRGRx7AeytA2CltKy6G9pjgZnPW2LRGdyZo/edit?usp=drive_link"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cs.google.com/document/d/1EDBR_t7AEP1JMAOPZPD7DGw55oq-tp3sZ82CC6EFJ1c/edit?usp=drive_link" TargetMode="Externa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hyperlink" Target="https://docs.google.com/document/d/1di8CQ_Oj9Wt_C5rQ4UgbBwzaa-nhDm5zixLcBbOvjGY/edit?usp=drive_link" TargetMode="External"/><Relationship Id="rId10" Type="http://schemas.openxmlformats.org/officeDocument/2006/relationships/hyperlink" Target="https://docs.google.com/document/d/1W01UyScKZRGRx7AeytA2CltKy6G9pjgZnPW2LRGdyZo/edit?usp=drive_link" TargetMode="External"/><Relationship Id="rId13" Type="http://schemas.openxmlformats.org/officeDocument/2006/relationships/hyperlink" Target="https://docs.google.com/spreadsheets/d/1KQpIBPVXb2Ru1f2GtYAxw0uddNcQeaV5JBmCVi1_KdM/edit?usp=drive_link" TargetMode="External"/><Relationship Id="rId12" Type="http://schemas.openxmlformats.org/officeDocument/2006/relationships/hyperlink" Target="https://docs.google.com/document/d/1afgPk1K2YjnF5GnMgOrbwv1Eanpjnt1-XoXlBZWO7ho/edit?usp=drive_link" TargetMode="External"/><Relationship Id="rId15" Type="http://schemas.openxmlformats.org/officeDocument/2006/relationships/hyperlink" Target="https://docs.google.com/spreadsheets/d/1KQpIBPVXb2Ru1f2GtYAxw0uddNcQeaV5JBmCVi1_KdM/edit?usp=drive_link" TargetMode="External"/><Relationship Id="rId14" Type="http://schemas.openxmlformats.org/officeDocument/2006/relationships/hyperlink" Target="https://docs.google.com/spreadsheets/d/1KQpIBPVXb2Ru1f2GtYAxw0uddNcQeaV5JBmCVi1_KdM/edit?usp=drive_link" TargetMode="External"/><Relationship Id="rId17" Type="http://schemas.openxmlformats.org/officeDocument/2006/relationships/hyperlink" Target="https://docs.google.com/document/d/1di8CQ_Oj9Wt_C5rQ4UgbBwzaa-nhDm5zixLcBbOvjGY/edit?usp=drive_link" TargetMode="External"/><Relationship Id="rId16" Type="http://schemas.openxmlformats.org/officeDocument/2006/relationships/hyperlink" Target="https://docs.google.com/spreadsheets/d/1KQpIBPVXb2Ru1f2GtYAxw0uddNcQeaV5JBmCVi1_KdM/edit?usp=drive_link" TargetMode="External"/><Relationship Id="rId19" Type="http://schemas.openxmlformats.org/officeDocument/2006/relationships/hyperlink" Target="https://docs.google.com/document/d/1W01UyScKZRGRx7AeytA2CltKy6G9pjgZnPW2LRGdyZo/edit?usp=drive_link" TargetMode="External"/><Relationship Id="rId18" Type="http://schemas.openxmlformats.org/officeDocument/2006/relationships/hyperlink" Target="https://docs.google.com/document/d/1bw8QJMfTzBFuja5bm0TTWxPYxQWqNtBXhXEE9L_4kJY/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