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物理的対策規程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本規程は、敷地・建物・機器・設備等を保護し、それらの損傷や利用の妨害、許可されていないアクセスを防止することを目的とする。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敷地・建物・機器・設備等の利用に関わる</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すべての従業員</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敷地内のすべての情報システム</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セキュリティ区画の設定</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b w:val="1"/>
          <w:bCs w:val="1"/>
          <w:sz w:val="21"/>
          <w:szCs w:val="2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sz w:val="21"/>
          <w:szCs w:val="21"/>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 重要度の高い機器・設備を設置する場所にはその重要度に応じた</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セキュリティ区画が設定されなければならない。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(2) セキュリティ区画はその範囲を明確にしていなければならない。</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(3) セキュリティ区画の管理については管理責任者を置かなければならない。</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(4) セキュリティ区画には施錠設備、警備会社等と契約した防犯カメラ、</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侵入報知機等の防犯設備を設置し、監視・記録を行わなければならない。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セキュリティ区画は区画およびそこに設置する機器・設備等に関するセキュリティ</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上の各種のリスクを評価した上で必要な対策を実施しなければならない。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リスクの要素には以下のものがある。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※盗難、破壊、地震、火災、水害等の水の事故、ほこり、振動、化学作用、</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電源事故、電磁波、静電気等</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セキュリティ区画の運用</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b w:val="1"/>
          <w:bCs w:val="1"/>
          <w:sz w:val="21"/>
          <w:szCs w:val="2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sz w:val="21"/>
          <w:szCs w:val="21"/>
        </w:rPr>
      </w:pP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(1)</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sz w:val="21"/>
          <w:szCs w:val="21"/>
          <w:u w:val="none"/>
          <w:shd w:fill="auto" w:val="clear"/>
          <w:vertAlign w:val="baseline"/>
          <w:rtl w:val="0"/>
        </w:rPr>
        <w:t xml:space="preserve">セキュリティ区画は従業員不在時には施錠しなければならない。</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r w:rsidDel="00000000" w:rsidR="00000000" w:rsidRPr="00000000">
        <w:rPr>
          <w:color w:val="ff0000"/>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セキュリティ区画への入場は管理責任者の許可を受けて登録した特定のメンバーに制限されなければならない。メンバーは入退場時にその時刻を記録しなければならない。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セキュリティ区画に入場する外部からの来訪者には区画内での注意事項を事前に説明</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しておかなければならない。</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※宅配業者・弁当業者等の荷物引き渡し場所を</w:t>
      </w:r>
      <w:r w:rsidDel="00000000" w:rsidR="00000000" w:rsidRPr="00000000">
        <w:rPr>
          <w:sz w:val="21"/>
          <w:szCs w:val="21"/>
          <w:rtl w:val="0"/>
        </w:rPr>
        <w:t xml:space="preserve">明確にする</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5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具体的には、オフィス床にラインを引き、</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050"/>
        <w:jc w:val="both"/>
        <w:rPr>
          <w:rFonts w:ascii="Century" w:cs="Century" w:eastAsia="Century" w:hAnsi="Century"/>
          <w:b w:val="0"/>
          <w:bCs w:val="0"/>
          <w:i w:val="0"/>
          <w:iCs w:val="0"/>
          <w:smallCaps w:val="0"/>
          <w:strike w:val="0"/>
          <w:color w:val="9900ff"/>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区画の境界が一目でわかるようにする</w:t>
      </w:r>
      <w:r w:rsidDel="00000000" w:rsidR="00000000" w:rsidRPr="00000000">
        <w:rPr>
          <w:sz w:val="21"/>
          <w:szCs w:val="21"/>
          <w:rtl w:val="0"/>
        </w:rPr>
        <w:t xml:space="preserve">こと</w:t>
      </w:r>
      <w:r w:rsidDel="00000000" w:rsidR="00000000" w:rsidRPr="00000000">
        <w:rPr>
          <w:color w:val="9900ff"/>
          <w:sz w:val="21"/>
          <w:szCs w:val="21"/>
          <w:rtl w:val="0"/>
        </w:rPr>
        <w:t xml:space="preserve">が望ましい</w:t>
      </w:r>
      <w:r w:rsidDel="00000000" w:rsidR="00000000" w:rsidRPr="00000000">
        <w:rPr>
          <w:rFonts w:ascii="Century" w:cs="Century" w:eastAsia="Century" w:hAnsi="Century"/>
          <w:b w:val="0"/>
          <w:bCs w:val="0"/>
          <w:i w:val="0"/>
          <w:iCs w:val="0"/>
          <w:smallCaps w:val="0"/>
          <w:strike w:val="0"/>
          <w:color w:val="9900ff"/>
          <w:sz w:val="21"/>
          <w:szCs w:val="21"/>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機器・設備の保護</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b w:val="1"/>
          <w:bCs w:val="1"/>
          <w:sz w:val="21"/>
          <w:szCs w:val="2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機器・設備の設置位置については、不正な操作が実施しにくく、</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不用意な操作ミス(間違いや見落とし)が起こりにくいように</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配慮しなければならない。</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重要度の高い機器・設備は他のものと分離して設置しなければならない。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機器を設置する場合、落下や損傷の防止措置をとらなければならない。</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機器周辺では休憩時間を除き食事等を行ってはならない。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電源・空調の保護</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b w:val="1"/>
          <w:bCs w:val="1"/>
          <w:sz w:val="21"/>
          <w:szCs w:val="21"/>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電源・空調室およびその設備には耐震、耐火、耐水などの防災対策を実施しなければならない。</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電源は、安定化装置の導入、負荷変動機器との配電隔離等によって電源容量と品質を</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確保しなければならない。</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電源は過電流・漏電等による機器への障害に対する保護措置を</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とらなければならない。</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電源には避雷設備を設置しなければならない。</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重要度の高い機器・設備に対する電源には、無停電装置、バックアップ電源等を設置</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しなければならない。</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空調設備は機器・設備を適切に運転するために十分な温度・湿度の調整能力を</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確保しなければならない。</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ケーブルの保護</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ケーブルは、損傷や回線の盗聴を避けるため、保護用の電線管・カバーの使用や、</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敷設経路に対する配慮などの対策を行わなければならない。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干渉防止のため、電源ケーブルと通信ケーブルは分離しなければならない。</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重要度の高いケーブルについては代替経路を準備しなければならない。</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ケーブルおよび端子については、未認可の機器・設備の接続や設置に対する</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監視または定期的チェックを行わなければならない。</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情報セキュリティ運営委員会に報告し、例外の適用承認を受けなければならない。</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6.　罰則事項</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本規程の遵守事項に違反した者は、</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その違反内容によっては罰則を課せられる場合がある。</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罰則の適用については『</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罰則に関する規程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』に従う。</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8.　改　訂</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本規程は、定期的(</w:t>
      </w:r>
      <w:r w:rsidDel="00000000" w:rsidR="00000000" w:rsidRPr="00000000">
        <w:rPr>
          <w:rFonts w:ascii="Century" w:cs="Century" w:eastAsia="Century" w:hAnsi="Century"/>
          <w:b w:val="0"/>
          <w:bCs w:val="0"/>
          <w:i w:val="0"/>
          <w:iCs w:val="0"/>
          <w:smallCaps w:val="0"/>
          <w:strike w:val="0"/>
          <w:color w:val="ff0000"/>
          <w:sz w:val="21"/>
          <w:szCs w:val="21"/>
          <w:u w:val="none"/>
          <w:shd w:fill="auto" w:val="clear"/>
          <w:vertAlign w:val="baseline"/>
          <w:rtl w:val="0"/>
        </w:rPr>
        <w:t xml:space="preserve">年</w:t>
      </w:r>
      <w:r w:rsidDel="00000000" w:rsidR="00000000" w:rsidRPr="00000000">
        <w:rPr>
          <w:color w:val="ff0000"/>
          <w:sz w:val="21"/>
          <w:szCs w:val="21"/>
          <w:rtl w:val="0"/>
        </w:rPr>
        <w:t xml:space="preserve">1</w:t>
      </w:r>
      <w:r w:rsidDel="00000000" w:rsidR="00000000" w:rsidRPr="00000000">
        <w:rPr>
          <w:rFonts w:ascii="Century" w:cs="Century" w:eastAsia="Century" w:hAnsi="Century"/>
          <w:b w:val="0"/>
          <w:bCs w:val="0"/>
          <w:i w:val="0"/>
          <w:iCs w:val="0"/>
          <w:smallCaps w:val="0"/>
          <w:strike w:val="0"/>
          <w:color w:val="ff0000"/>
          <w:sz w:val="21"/>
          <w:szCs w:val="21"/>
          <w:u w:val="none"/>
          <w:shd w:fill="auto" w:val="clear"/>
          <w:vertAlign w:val="baseline"/>
          <w:rtl w:val="0"/>
        </w:rPr>
        <w:t xml:space="preserve">回</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)に内容の適切性を審議し、</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変更が必要であると認められた場合には速やかに変更し、</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その変更内容をすべての対象者に通知する。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改訂履歴は本項に記録する。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sectPr>
      <w:headerReference r:id="rId7" w:type="default"/>
      <w:footerReference r:id="rId8"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改：202</w:t>
    </w:r>
    <w:r w:rsidDel="00000000" w:rsidR="00000000" w:rsidRPr="00000000">
      <w:rPr>
        <w:sz w:val="21"/>
        <w:szCs w:val="21"/>
        <w:rtl w:val="0"/>
      </w:rPr>
      <w:t xml:space="preserve">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ISMS-104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yvS0uNdK-hZu88dheOnXmjX4WorTTEB-VnxEJk21h4A/edit"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