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電子メールサービス利用規程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本規程は、電子メールで受け渡される情報の安全性を確保し、電子メール利用にあたって発生し得る各種の問題を未然に防ぐことを目的とする。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当社より発行された電子メールアドレスを用いてメールの送受信を行う、すべての当社正員、契約社員とする。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当社より発行された電子メールアドレスを用いてメールの送受信を行うPCとする。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電子メールサービス利用端末機器のセキュリティ</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電子メールの送受信にあたっては、情報セキュリティ運営委員会が指定した</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電子メールソフトウェアを用いなければならない。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それ以外の電子メールソフトウェアを利用する場合は、事前に情報セキュリティ</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運営員会へ届け出ることとする。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(2)上記ソフトウェアを使用するコンピュータは</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m4sv6xz5ejvj" w:id="1"/>
      <w:bookmarkEnd w:id="1"/>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6">
        <w:r w:rsidDel="00000000" w:rsidR="00000000" w:rsidRPr="00000000">
          <w:rPr>
            <w:b w:val="1"/>
            <w:bCs w:val="1"/>
            <w:color w:val="1155cc"/>
            <w:sz w:val="21"/>
            <w:szCs w:val="21"/>
            <w:u w:val="single"/>
            <w:rtl w:val="0"/>
          </w:rPr>
          <w:t xml:space="preserve">ソフトウェア／ハードウェアの購入及び導入規程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sz w:val="21"/>
          <w:szCs w:val="21"/>
        </w:rPr>
      </w:pPr>
      <w:bookmarkStart w:colFirst="0" w:colLast="0" w:name="_lclnjujmqiqo" w:id="2"/>
      <w:bookmarkEnd w:id="2"/>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セキュリティ対策を施したものでなければならない。</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78d5p4az5ugt" w:id="3"/>
      <w:bookmarkEnd w:id="3"/>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(3)電子メールアドレスは、初期設定を行ったアカウントファイルとともに</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eklqbmm8scmf" w:id="4"/>
      <w:bookmarkEnd w:id="4"/>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発行される。アカウントのパスワードは変更してはならない。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4nmfegm54wqs" w:id="5"/>
      <w:bookmarkEnd w:id="5"/>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セキュリティ上変更する場合は、管理者へ申請し承認後変更することとする。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電子メールで送受信される情報の保護</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(1) 当社の事業に関わる情報や、顧客、従業員のプライバシーに関わる情報などの</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機密情報は、原則として電子メールを用いて送信しないこと。</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(2) 業務上やむを得ず機密情報を送受信する場合は、情報セキュリティ運営委員会の</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指示に従い、内容に応じて暗号化、電子署名などの処置を施すこと。</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(3) 誤送信防止のため、電子メールの送信にあたっては、送信先のメールアドレスに</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間違いがないか確認の上、送信する。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color w:val="9900ff"/>
          <w:sz w:val="21"/>
          <w:szCs w:val="21"/>
        </w:rPr>
      </w:pPr>
      <w:r w:rsidDel="00000000" w:rsidR="00000000" w:rsidRPr="00000000">
        <w:rPr>
          <w:color w:val="9900ff"/>
          <w:sz w:val="21"/>
          <w:szCs w:val="21"/>
          <w:rtl w:val="0"/>
        </w:rPr>
        <w:t xml:space="preserve">ツール「</w:t>
      </w:r>
      <w:hyperlink r:id="rId7">
        <w:r w:rsidDel="00000000" w:rsidR="00000000" w:rsidRPr="00000000">
          <w:rPr>
            <w:color w:val="1155cc"/>
            <w:sz w:val="21"/>
            <w:szCs w:val="21"/>
            <w:u w:val="single"/>
            <w:rtl w:val="0"/>
          </w:rPr>
          <w:t xml:space="preserve">GMailSend Address Checker</w:t>
        </w:r>
      </w:hyperlink>
      <w:r w:rsidDel="00000000" w:rsidR="00000000" w:rsidRPr="00000000">
        <w:rPr>
          <w:color w:val="9900ff"/>
          <w:sz w:val="21"/>
          <w:szCs w:val="21"/>
          <w:rtl w:val="0"/>
        </w:rPr>
        <w:t xml:space="preserve">」を導入することが望ましい。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当社のセミナー案内や製品ご紹介メールなどのように社外の複数のドメインが混在するメールアドレスに対し、1通の電子メールで同報送信する場合は、送信先メールアドレスが受信者間で閲覧できないよう、設定すること。また、広告メール等の送信にあたっては、法を遵守する。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電子メールサービスとネットワーク保護</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業務目的以外に電子メールサービスを利用してはならない。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スパムメールを受信した場合は、これを転送してはならない。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そして、即座に情報セキュリティ運営委員会に報告すること。</w:t>
      </w:r>
    </w:p>
    <w:p w:rsidR="00000000" w:rsidDel="00000000" w:rsidP="00000000" w:rsidRDefault="00000000" w:rsidRPr="00000000" w14:paraId="0000002C">
      <w:pPr>
        <w:widowControl w:val="0"/>
        <w:ind w:firstLine="420"/>
        <w:jc w:val="both"/>
        <w:rPr>
          <w:sz w:val="21"/>
          <w:szCs w:val="21"/>
        </w:rPr>
      </w:pPr>
      <w:r w:rsidDel="00000000" w:rsidR="00000000" w:rsidRPr="00000000">
        <w:rPr>
          <w:sz w:val="21"/>
          <w:szCs w:val="21"/>
          <w:rtl w:val="0"/>
        </w:rPr>
        <w:t xml:space="preserve">(3) 当社より発行されたメールアドレスを利用して、社外のメーリングリストに参加</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する場合は、当該メーリングリストの信頼性、</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および業務への必要性を充分考慮した上で参加すること。</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また、参加意義の無くなった場合は、直ちに脱退しなくてはならない。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公序良俗に反する発言をしてはならない。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電子メールの送信にあたっては、送信するメールサイズを考慮すること。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送信可能なメールサイズは、情報セキュリティ運営委員会にて規定された制限となっている。規定サイズ以上のメールを送信せざるを得ない場合は、分割送信することができる。分割送信時の分割サイズ、送信のタイミングを考慮するものとす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(6)その他、無用な電子メールを送受信することにより、ネットワークに負荷をかけてはならない。また、電子メール送信時にHTMLメールにて送信しないように電子メールソフトウェアを設定すること。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電子メールを介してのウィルス被害の防止</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6"/>
      <w:bookmarkEnd w:id="6"/>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(1)メールの受信にあたっては、『</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』に基づき、</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v8mtek8v4bb6" w:id="7"/>
      <w:bookmarkEnd w:id="7"/>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電子メール保護機能を有効にする。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(2)送信元不明のメールに添付されたファイルや、実行形式のまま添付されたファイルなど、不審な添付ファイルに対してはこれに操作を加えてはならない。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(3)ファイルを添付してメールを送信する場合、当該ファイルのウィルス感染が無いことを必ず確認する。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8"/>
      <w:bookmarkEnd w:id="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(4)電子メールサービスを利用中に、ウィルスの発見や、ウィルスと思われる症状を発見した場合は、『</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セキュリティインシデント報告・対応規程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』に基づき対応する。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電子メールの監視許可</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電子メールの利用状況は、当社システム管理者の協力のもと、</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情報セキュリティ運営委員会によって監視されていることを理解すること。</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5">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6">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7">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8">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0">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4F">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0">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1">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2">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3">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11" w:type="default"/>
      <w:footerReference r:id="rId12" w:type="default"/>
      <w:pgSz w:h="16840" w:w="11907"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yvS0uNdK-hZu88dheOnXmjX4WorTTEB-VnxEJk21h4A/edit" TargetMode="External"/><Relationship Id="rId12" Type="http://schemas.openxmlformats.org/officeDocument/2006/relationships/footer" Target="footer1.xml"/><Relationship Id="rId9" Type="http://schemas.openxmlformats.org/officeDocument/2006/relationships/hyperlink" Target="https://docs.google.com/document/d/1vUguCdaTmyxvUPKdhJVPFFdzIFUuLbp6b_gHPifU3Q0/edit" TargetMode="Externa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chromewebstore.google.com/detail/gmailsend-address-checker/gdckkpniogfhndklmlgbnolnkbceeofp" TargetMode="External"/><Relationship Id="rId8" Type="http://schemas.openxmlformats.org/officeDocument/2006/relationships/hyperlink" Target="https://docs.google.com/document/d/19hArn3Lj_nt-I2eO5iAdJqYjuHuRgqdcpF14U4pZTz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