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専用線及びVPNに関する規程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当社とその取引先、或いは当社営業所・関連会社と円滑かつ効率よく業務を遂行するために構築されたVPN及び専用線によるネットワークにおいて、接続される両端の組織のお互いがネットワーク犯罪の被害者や加害者、あるいは踏み台にならないことを目的とする。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VPN及び専用線接続を申請する者、情報セキュリティ運営委員会、</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VPN及び専用線接続を行うシステム管理者、オペレーター</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接続される専用線の両端のネットワーク</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VPN及び専用線接続に用いられるルーター、ファイアウォール</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　接続手順</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VPN及び専用線接続の新設には、以下の手順を要する。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① 申請</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② システム工事（設定）</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③ 運用開始</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80808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VPN及び専用線接続を新設するためには情報セキュリティ運営委員会の許可を得なければならない。</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情報セキュリティ運営委員会は、申請内容を十分に審査し適当であると判断された場合には工事（設定）を行い、ユーザーへVPN開通旨を通知する。</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80808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4.2　許可するサービス</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VPN及び専用線接続によって利用が許可されるサービスは、必要最小限にとどめられなければならない。</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4.3　リモート管理</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w:t>
      </w: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VPNおよび専用線接続のシステム管理者が、何らかの理由でリモートアクセスにより、対象システムを管理する場合には、その通信は暗号化されなければならない。</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4.4　アクセスコントロール</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w:t>
      </w: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VPNおよび専用線接続のシステム管理者は、VPN及び専用線接続に用いられるルーターでアクセスコントロールが施され、サービスの必要なサーバーやネットワークのみ通信が行えるようにアクセスが制限されるよう管理しなければならない。ただし、ファイアウォールを用いる場合には、ルーターでアクセスコントロールを行う必要はなく、</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ファイアウォールで適切なアクセスコントロールを行う。</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アクセスコントロールは、送信元及び送信先アドレスだけでなく時間や通信量の制限</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も含まれ、いずれも必要最小限にとどめられなければならない。</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4.5　安全な設定</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VPN及び専用線接続に用いられるシステムは、安全な設定が施されていなければなら</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gjdgxs" w:id="0"/>
      <w:bookmarkEnd w:id="0"/>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ない。安全な設定とは、『</w:t>
      </w:r>
      <w:hyperlink r:id="rId6">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ネットワーク構築規程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hyperlink r:id="rId7">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サーバー等におけるセキュリティ対策規程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』に準じ、以下の要件を満たすことが望ましい。</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・最新のOS、最新のアプリケーション</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・最新のセキュリティパッチの適用</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・不要なプログラムやサービスの削除</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4.6　パスワード</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ルーター、サーバー等全てのパスワードが利用できる機器には、</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30j0zll" w:id="1"/>
      <w:bookmarkEnd w:id="1"/>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hyperlink r:id="rId8">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ユーザー認証規程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』に基づいたパスワードが付加されなければならない。</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4.7　設定の変更</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VPNおよび専用線接続のシステム管理者は、該当システムの既存の設定を変更する場合において、変更の程度に応じて手続きを行わなければならない。また、以下の点に留意しなければならない。</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新規アカウントの追加や、新規サービスの追加等の変更を行う場合は、</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情報セキュリティ委員会に許可を得なければならない。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4.8　運用履歴</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設定変更等の運用履歴は、紙もしくは磁気媒体で作成され該当システムの</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システムセキュリティ責任者が保管する。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　　</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(2) 設定の棚卸を年</w:t>
      </w:r>
      <w:r w:rsidDel="00000000" w:rsidR="00000000" w:rsidRPr="00000000">
        <w:rPr>
          <w:sz w:val="21"/>
          <w:szCs w:val="21"/>
          <w:rtl w:val="0"/>
        </w:rPr>
        <w:t xml:space="preserve">1</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回実施する。</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4.9　バックアップ</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VPNおよび専用線接続のシステム管理者は、該当システムへのセキュリティ侵害に備え、データ、システム設定ファイル等、該当システム上の全情報のバックアップを取らなければならない。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4.10　設置場所</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1fob9te" w:id="2"/>
      <w:bookmarkEnd w:id="2"/>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VPN及び専用線接続で用いられるルーターやファイアウォール等、アクセスコントロールを施している機器、及び、データベースやアプリケーション等重要なデータを扱っている機器類は、全て安全な場所に設置されていなければならない。安全な場所とは、以下を満たすことが望ましい。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ff"/>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・施錠されていること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・明示的に許可された者以外の立ち入りが禁止されている</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・ネットワークの盗聴が外部から行えないこと</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・監視カメラが設置されていること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4.11　緊急対応(IR)</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セキュリティ侵害された場合や、その可能性がある場合は、その事象レベルにより、緊急に適切な対応をしなければならない。（緊急対応の対象となる事象と、その対応方法例は以下のとおりである。）</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対象事象：VPN及び専用線が切断された場合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 w:right="0" w:hanging="105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応方法：サーバー等への攻撃が行われていないか確認し、原因が見当たらない場合はプロバイダ等の通信事業者へ切断事由、復旧予定等について確認を行った上、情報セキュリティ委員会に報告し、指示に従わなければならない。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 w:right="0" w:hanging="105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対象事象：アクセスコントロール違反が発見された場合</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度重なるアクセス失敗が発見された場合</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業務時間外の大量のデータダウンロードが発見された場合</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 w:right="0" w:hanging="105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対応方法：接続元のIPアドレスを確認し、該当マシンの利用者に事実関係の有無を確認の上、操作ミス以外の理由による場合は、情報セキュリティ委員会に報告し、指示に従わなければならない。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業務都合等により本規程の遵守事項を守れない状況が発生した場合は、情報セキュリティ運営委員会に報告し、例外の適用承認を受けなければならない。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6.　罰則事項</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9">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5A">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5B">
      <w:pPr>
        <w:widowControl w:val="0"/>
        <w:ind w:firstLine="210"/>
        <w:jc w:val="both"/>
        <w:rPr>
          <w:sz w:val="21"/>
          <w:szCs w:val="21"/>
        </w:rPr>
      </w:pPr>
      <w:bookmarkStart w:colFirst="0" w:colLast="0" w:name="_gjdgxs" w:id="0"/>
      <w:bookmarkEnd w:id="0"/>
      <w:r w:rsidDel="00000000" w:rsidR="00000000" w:rsidRPr="00000000">
        <w:rPr>
          <w:sz w:val="21"/>
          <w:szCs w:val="21"/>
          <w:rtl w:val="0"/>
        </w:rPr>
        <w:t xml:space="preserve">罰則の適用については『</w:t>
      </w:r>
      <w:hyperlink r:id="rId9">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8.　改　訂</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3">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64">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65">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66">
      <w:pPr>
        <w:widowControl w:val="0"/>
        <w:jc w:val="both"/>
        <w:rPr>
          <w:sz w:val="21"/>
          <w:szCs w:val="21"/>
        </w:rPr>
      </w:pPr>
      <w:r w:rsidDel="00000000" w:rsidR="00000000" w:rsidRPr="00000000">
        <w:rPr>
          <w:sz w:val="21"/>
          <w:szCs w:val="21"/>
          <w:rtl w:val="0"/>
        </w:rPr>
        <w:t xml:space="preserve">　改訂履歴は本項に記録する。</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sectPr>
      <w:headerReference r:id="rId10" w:type="default"/>
      <w:footerReference r:id="rId11"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/0</w:t>
    </w:r>
    <w:r w:rsidDel="00000000" w:rsidR="00000000" w:rsidRPr="00000000">
      <w:rPr>
        <w:sz w:val="21"/>
        <w:szCs w:val="21"/>
        <w:rtl w:val="0"/>
      </w:rPr>
      <w:t xml:space="preserve">5</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0</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ISMS-107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document/d/1yvS0uNdK-hZu88dheOnXmjX4WorTTEB-VnxEJk21h4A/edit" TargetMode="External"/><Relationship Id="rId5" Type="http://schemas.openxmlformats.org/officeDocument/2006/relationships/styles" Target="styles.xml"/><Relationship Id="rId6" Type="http://schemas.openxmlformats.org/officeDocument/2006/relationships/hyperlink" Target="https://docs.google.com/document/d/1Gf-EOMOpNnUuRxbiNYJstH0R3g5ldammPTEgjVn3mmU/edit" TargetMode="External"/><Relationship Id="rId7" Type="http://schemas.openxmlformats.org/officeDocument/2006/relationships/hyperlink" Target="https://docs.google.com/document/d/1g6OKvFpyRBeNwMtD25GHM0gERwFtPbydU5l5S6S9nx0/edit?usp=drive_link" TargetMode="External"/><Relationship Id="rId8" Type="http://schemas.openxmlformats.org/officeDocument/2006/relationships/hyperlink" Target="https://docs.google.com/document/d/1nNOHJkbF2Zcr9GdQyow-HsG5HYmZ4tmUIFdLKtMsC_E/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