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プライバシーに関する規程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顧客の個人情報及び顧客が収集した個人情報等（以下「顧客情報」とする）を適切に収集・維持・破棄における取り扱い時に注意するべき事項をまとめ、発生しうる問題を未然に防ぐ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顧客情報を取り扱うすべての従業員</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顧客情報を取り扱うすべてのコンピュータ</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　顧客情報を取り扱う部門の特定</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情報セキュリティ運営委員会は、当社内にて顧客情報を取り扱う部門を特定し、</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その部門長に対して、以下の遵守事項を徹底されなければならない。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特定されていない部門においては、顧客情報を取り扱ってはならない。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4.2　顧客情報管理責任者の設置</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顧客情報の収集・維持・破棄を行う部門の部門長は、顧客情報管理責任者を設置し、部門内の責任者を明確にしなければならない。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4.3　顧客情報保護方針の公開</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顧客情報管理責任者は、顧客情報を広く一般から収集する場合、当社のWebサイトや広告等に当社の顧客情報保護方針を公開しなければならない。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顧客情報保護方針には、下記に記載される遵守事項の内容および当社への連絡先を明確にしなければならない。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4.4　顧客情報の収集</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顧客情報の収集を行う者は、以下の事項を遵守しなければならない。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顧客情報の収集時には、顧客に対して利用目的を明示し、顧客から同意を得なければならない。なお、収集以外の形で得た顧客情報を利用する場合は改めて顧客から同意を得なければならない。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顧客に示した利用目的に関する情報以外を収集してはならない。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収集した情報を顧客に提示した利用目的以外の利用をしてはならない。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4.5　顧客情報の維持</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顧客情報管理責任者は、以下の事項を遵守しなければならない。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顧客情報に対する登録・参照・変更・削除の実施可能な者を明確にし、顧客情報へのアクセス制限を実施しなければならない。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顧客情報を利用する場合、正確な情報を利用しなければならず、そのための保護策を実施しなければならない。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顧客情報のバックアップを実施しなければならない。バックアップした媒体は、顧客情報と同様の管理策を設けなければならない。</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 顧客から当該顧客の顧客情報に関する開示・訂正・削除の要求があった場合、これに対応しなければならない。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4.6　顧客情報の破棄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顧客情報管理責任者は、以下の事項を遵守しなければならない。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顧客情報を破棄する場合、第三者の目にさらされないように注意して破棄しなければならない。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(2) 電子媒体等の破棄においては、『</w:t>
      </w:r>
      <w:hyperlink r:id="rId6">
        <w:r w:rsidDel="00000000" w:rsidR="00000000" w:rsidRPr="00000000">
          <w:rPr>
            <w:i w:val="0"/>
            <w:iCs w:val="0"/>
            <w:smallCaps w:val="0"/>
            <w:strike w:val="0"/>
            <w:color w:val="1155cc"/>
            <w:sz w:val="21"/>
            <w:szCs w:val="21"/>
            <w:u w:val="single"/>
            <w:shd w:fill="auto" w:val="clear"/>
            <w:vertAlign w:val="baseline"/>
            <w:rtl w:val="0"/>
          </w:rPr>
          <w:t xml:space="preserve">媒体の取り扱いに関する規程</w:t>
        </w:r>
      </w:hyperlink>
      <w:r w:rsidDel="00000000" w:rsidR="00000000" w:rsidRPr="00000000">
        <w:rPr>
          <w:i w:val="0"/>
          <w:iCs w:val="0"/>
          <w:smallCaps w:val="0"/>
          <w:strike w:val="0"/>
          <w:sz w:val="21"/>
          <w:szCs w:val="21"/>
          <w:u w:val="none"/>
          <w:shd w:fill="auto" w:val="clear"/>
          <w:vertAlign w:val="baseline"/>
          <w:rtl w:val="0"/>
        </w:rPr>
        <w:t xml:space="preserve">』に基づいて実施しなければならない。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4.7　顧客からクレーム処理</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顧客情報管理責任者は、以下の事項を遵守しなければならない。</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当社の業務において顧客からクレームを受けた場合には、速やかに対応しなければならない。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顧客情報が漏えいしてしまったなど必要がある場合、情報セキュリティ運営委員会を開催し、当社の見解を迅速に明確にしなければならない。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どのようなクレームが発生した場合でも、第一報を12時間以内に報告し、その後の対応状況に関しても適宜連絡しなければならない。</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D">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E">
      <w:pPr>
        <w:widowControl w:val="0"/>
        <w:ind w:firstLine="210"/>
        <w:jc w:val="both"/>
        <w:rPr>
          <w:sz w:val="21"/>
          <w:szCs w:val="21"/>
        </w:rPr>
      </w:pPr>
      <w:bookmarkStart w:colFirst="0" w:colLast="0" w:name="_gjdgxs" w:id="0"/>
      <w:bookmarkEnd w:id="0"/>
      <w:r w:rsidDel="00000000" w:rsidR="00000000" w:rsidRPr="00000000">
        <w:rPr>
          <w:sz w:val="21"/>
          <w:szCs w:val="21"/>
          <w:rtl w:val="0"/>
        </w:rPr>
        <w:t xml:space="preserve">罰則の適用については『</w:t>
      </w:r>
      <w:hyperlink r:id="rId7">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7">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8">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9">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EhfajTsvHsWOGXPjijGXsPdvRZVA-xPHfFVqMhBh3WU/edit?usp=drive_link" TargetMode="External"/><Relationship Id="rId7" Type="http://schemas.openxmlformats.org/officeDocument/2006/relationships/hyperlink" Target="https://docs.google.com/document/d/1yvS0uNdK-hZu88dheOnXmjX4WorTTEB-VnxEJk21h4A/edi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