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サーバールームに関する規程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本規程は、サーバールームの設置によってサーバー等を保護し、それらに格納する情報の安全性を確保することを目的とする。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サーバールームの設置と利用に関わるすべての従業員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サーバールームに設置するサーバー及びその他の機器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サーバ</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ー</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ルームの定義</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サーバールームの定義は「重要度の高い情報資産が格納されているサーバーがまとめて設置される部屋」とする。重要度の高い情報資産については別途定める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電子化されたデータとして保存する重要度の高い情報資産は、『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』および『</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媒体の取扱に関する規程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』に基づいて管理される場合を除き、サーバールームに設置するサーバーでのみ保存されなければならない。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サーバールームの物理的セキュリティ</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サーバールームは、危険物保管場所、火気施設、水道設備等、災害のリスクの大きい場所からは遠ざけて設置しなければならない。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サーバールームの外観は目立ちにくいものとし、室名表示等も最小限にとどめなければならない。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サーバールームに窓を設けることは極力避け、設ける場合は網付きガラス・強化ガラス等を用いなければならない。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サーバールームには設置する機器・設備の重要度に応じて、防犯カメラ、</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侵入報知機等の防犯設備の設置を検討しなければならない。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その他のサーバールームの物理的セキュリティについては『</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物理的対策規程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』でのセキュリティ区画の扱いに準ずる。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サーバールームの運用</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サーバールームは従業員不在時には施錠しなければならない。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サーバールーム及びその鍵の管理については管理責任者を置かなければならない。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サーバールーム内で長時間作業を行う場合は一人では実施せず、必ず同伴者を伴わなければならない。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サーバールーム内で管理責任者の許可なく撮影・録音を行ってはならない。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サーバールームには作業に必要のないものを置いてはならない。万が一置いてあった</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場合は速やかに撤去しなければならない。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hanging="525"/>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hanging="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(6)サーバールーム内の環境（機器・設備の有無、配置、利用状況等）は定期的に点検しなければならない。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hanging="525"/>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(7)その他のサーバールームの運用については『</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物理的対策規程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』でのセキュリティ区画</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hanging="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の扱いに準ずる。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業務都合等により本標準の遵守事項を守れない状況が発生した場合は、情報セキュリティ委員会に報告し、例外の適用承認を受けなければならない。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2">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3">
      <w:pPr>
        <w:widowControl w:val="0"/>
        <w:ind w:firstLine="210"/>
        <w:jc w:val="both"/>
        <w:rPr>
          <w:sz w:val="21"/>
          <w:szCs w:val="21"/>
        </w:rPr>
      </w:pPr>
      <w:bookmarkStart w:colFirst="0" w:colLast="0" w:name="_gjdgxs" w:id="0"/>
      <w:bookmarkEnd w:id="0"/>
      <w:r w:rsidDel="00000000" w:rsidR="00000000" w:rsidRPr="00000000">
        <w:rPr>
          <w:sz w:val="21"/>
          <w:szCs w:val="21"/>
          <w:rtl w:val="0"/>
        </w:rPr>
        <w:t xml:space="preserve">罰則の適用については『</w:t>
      </w:r>
      <w:hyperlink r:id="rId10">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C">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D">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E">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yvS0uNdK-hZu88dheOnXmjX4WorTTEB-VnxEJk21h4A/edit" TargetMode="External"/><Relationship Id="rId12" Type="http://schemas.openxmlformats.org/officeDocument/2006/relationships/footer" Target="footer1.xml"/><Relationship Id="rId9" Type="http://schemas.openxmlformats.org/officeDocument/2006/relationships/hyperlink" Target="https://docs.google.com/document/d/16W4TxOamKcWbu2nxMbufssKf-8Wn9326XfHBl6Ic1UA/edit?usp=drive_link" TargetMode="External"/><Relationship Id="rId5" Type="http://schemas.openxmlformats.org/officeDocument/2006/relationships/styles" Target="styles.xml"/><Relationship Id="rId6" Type="http://schemas.openxmlformats.org/officeDocument/2006/relationships/hyperlink" Target="https://docs.google.com/document/d/1bw8QJMfTzBFuja5bm0TTWxPYxQWqNtBXhXEE9L_4kJY/edit?usp=drive_link" TargetMode="External"/><Relationship Id="rId7" Type="http://schemas.openxmlformats.org/officeDocument/2006/relationships/hyperlink" Target="https://docs.google.com/document/d/1EhfajTsvHsWOGXPjijGXsPdvRZVA-xPHfFVqMhBh3WU/edit?usp=drive_link" TargetMode="External"/><Relationship Id="rId8" Type="http://schemas.openxmlformats.org/officeDocument/2006/relationships/hyperlink" Target="https://docs.google.com/document/d/16W4TxOamKcWbu2nxMbufssKf-8Wn9326XfHBl6Ic1U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