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w:cs="Century" w:eastAsia="Century" w:hAnsi="Century"/>
          <w:b w:val="0"/>
          <w:bCs w:val="0"/>
          <w:i w:val="0"/>
          <w:iCs w:val="0"/>
          <w:smallCaps w:val="0"/>
          <w:strike w:val="0"/>
          <w:color w:val="000000"/>
          <w:sz w:val="28"/>
          <w:szCs w:val="28"/>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8"/>
          <w:szCs w:val="28"/>
          <w:u w:val="none"/>
          <w:shd w:fill="auto" w:val="clear"/>
          <w:vertAlign w:val="baseline"/>
          <w:rtl w:val="0"/>
        </w:rPr>
        <w:t xml:space="preserve">クライアント（PC）等におけるセキュリティ対策規程</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1.　趣　旨</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本規程は、クライアントPC上の機密性・完全性を確保し、発生し得る各種問題を未然に防ぐことを目的とする。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2.　対象者</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PCを利用するすべての従業員</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3.　対象システム</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当社より支給・貸与されたPC、及び情報セキュリティ運営委員会が当社システムに接続を許可した私物PC。本規程内では、「PC」はノートパソコンを含んだクライアントマシンのことを指し、「ノートパソコン」は、ノートパソコンのみを指す。</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当社システムとは本社を含む各営業所のネットワークシステムを指し、</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外部からの接続 を目的としてホスティングした電子メールシステムを除く。</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　遵守事項</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sz w:val="21"/>
          <w:szCs w:val="21"/>
          <w:u w:val="none"/>
          <w:shd w:fill="auto" w:val="clear"/>
          <w:vertAlign w:val="baseline"/>
          <w:rtl w:val="0"/>
        </w:rPr>
        <w:t xml:space="preserve">4.1　私物PCの原則使用禁止</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sz w:val="21"/>
          <w:szCs w:val="21"/>
          <w:u w:val="none"/>
          <w:shd w:fill="auto" w:val="clear"/>
          <w:vertAlign w:val="baseline"/>
          <w:rtl w:val="0"/>
        </w:rPr>
        <w:t xml:space="preserve">(1) 当社の業務において、従業員が使用できるPCは、当社が支給・貸与したPC及び</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40"/>
        <w:jc w:val="both"/>
        <w:rPr>
          <w:rFonts w:ascii="Century" w:cs="Century" w:eastAsia="Century" w:hAnsi="Century"/>
          <w:b w:val="0"/>
          <w:bCs w:val="0"/>
          <w:i w:val="0"/>
          <w:iCs w:val="0"/>
          <w:smallCaps w:val="0"/>
          <w:strike w:val="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sz w:val="21"/>
          <w:szCs w:val="21"/>
          <w:u w:val="none"/>
          <w:shd w:fill="auto" w:val="clear"/>
          <w:vertAlign w:val="baseline"/>
          <w:rtl w:val="0"/>
        </w:rPr>
        <w:t xml:space="preserve">情報セキュリティ運営委員会が許可した私物PCとする。</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Century" w:cs="Century" w:eastAsia="Century" w:hAnsi="Century"/>
          <w:b w:val="0"/>
          <w:bCs w:val="0"/>
          <w:i w:val="0"/>
          <w:iCs w:val="0"/>
          <w:smallCaps w:val="0"/>
          <w:strike w:val="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sz w:val="21"/>
          <w:szCs w:val="21"/>
          <w:u w:val="none"/>
          <w:shd w:fill="auto" w:val="clear"/>
          <w:vertAlign w:val="baseline"/>
          <w:rtl w:val="0"/>
        </w:rPr>
        <w:t xml:space="preserve">(2) 情報セキュリティ運営委員会から接続を許可されたPC以外を、</w:t>
      </w:r>
      <w:r w:rsidDel="00000000" w:rsidR="00000000" w:rsidRPr="00000000">
        <w:rPr>
          <w:rFonts w:ascii="Century" w:cs="Century" w:eastAsia="Century" w:hAnsi="Century"/>
          <w:b w:val="0"/>
          <w:bCs w:val="0"/>
          <w:i w:val="0"/>
          <w:iCs w:val="0"/>
          <w:smallCaps w:val="0"/>
          <w:strike w:val="0"/>
          <w:sz w:val="21"/>
          <w:szCs w:val="21"/>
          <w:u w:val="none"/>
          <w:shd w:fill="auto" w:val="clear"/>
          <w:vertAlign w:val="baseline"/>
          <w:rtl w:val="0"/>
        </w:rPr>
        <w:t xml:space="preserve">当社システムに接続・利用</w:t>
      </w:r>
      <w:r w:rsidDel="00000000" w:rsidR="00000000" w:rsidRPr="00000000">
        <w:rPr>
          <w:rFonts w:ascii="Century" w:cs="Century" w:eastAsia="Century" w:hAnsi="Century"/>
          <w:b w:val="0"/>
          <w:bCs w:val="0"/>
          <w:i w:val="0"/>
          <w:iCs w:val="0"/>
          <w:smallCaps w:val="0"/>
          <w:strike w:val="0"/>
          <w:sz w:val="21"/>
          <w:szCs w:val="21"/>
          <w:u w:val="none"/>
          <w:shd w:fill="auto" w:val="clear"/>
          <w:vertAlign w:val="baseline"/>
          <w:rtl w:val="0"/>
        </w:rPr>
        <w:t xml:space="preserve">してはならない。</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4.2　PCに導入するソフトウェア</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bookmarkStart w:colFirst="0" w:colLast="0" w:name="_gjdgxs" w:id="0"/>
      <w:bookmarkEnd w:id="0"/>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 当社が支給・貸与するPCは、『</w:t>
      </w:r>
      <w:hyperlink r:id="rId6">
        <w:r w:rsidDel="00000000" w:rsidR="00000000" w:rsidRPr="00000000">
          <w:rPr>
            <w:rFonts w:ascii="Century" w:cs="Century" w:eastAsia="Century" w:hAnsi="Century"/>
            <w:b w:val="1"/>
            <w:bCs w:val="1"/>
            <w:i w:val="0"/>
            <w:iCs w:val="0"/>
            <w:smallCaps w:val="0"/>
            <w:strike w:val="0"/>
            <w:color w:val="1155cc"/>
            <w:sz w:val="21"/>
            <w:szCs w:val="21"/>
            <w:u w:val="single"/>
            <w:shd w:fill="auto" w:val="clear"/>
            <w:vertAlign w:val="baseline"/>
            <w:rtl w:val="0"/>
          </w:rPr>
          <w:t xml:space="preserve">ソフトウェア／ハードウェアの購入及び導入規程</w:t>
        </w:r>
      </w:hyperlink>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』で</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規定されたソフトウェアを導入することとする。したがって、それ以外のソフトウェアを導入してはならない。</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(2) (1)にて指定したソフトウェア以外で、業務上やむを得ず導入しなければならないソフトウェアは、情報セキュリティ運営員会に申請し、許可を得ること。</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(3) 導入したソフトウェアは、常に最新の状態で使用すること。</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2"/>
        <w:jc w:val="both"/>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(4) 機密情報を取り扱うPC(スマートデバイス含む)について、</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2"/>
        <w:jc w:val="both"/>
        <w:rPr>
          <w:i w:val="0"/>
          <w:iCs w:val="0"/>
          <w:smallCaps w:val="0"/>
          <w:strike w:val="0"/>
          <w:sz w:val="21"/>
          <w:szCs w:val="21"/>
          <w:u w:val="none"/>
          <w:shd w:fill="auto" w:val="clear"/>
          <w:vertAlign w:val="baseline"/>
        </w:rPr>
      </w:pPr>
      <w:r w:rsidDel="00000000" w:rsidR="00000000" w:rsidRPr="00000000">
        <w:rPr>
          <w:sz w:val="21"/>
          <w:szCs w:val="21"/>
          <w:rtl w:val="0"/>
        </w:rPr>
        <w:t xml:space="preserve">    </w:t>
      </w:r>
      <w:r w:rsidDel="00000000" w:rsidR="00000000" w:rsidRPr="00000000">
        <w:rPr>
          <w:i w:val="0"/>
          <w:iCs w:val="0"/>
          <w:smallCaps w:val="0"/>
          <w:strike w:val="0"/>
          <w:sz w:val="21"/>
          <w:szCs w:val="21"/>
          <w:u w:val="none"/>
          <w:shd w:fill="auto" w:val="clear"/>
          <w:vertAlign w:val="baseline"/>
          <w:rtl w:val="0"/>
        </w:rPr>
        <w:t xml:space="preserve">「ファイル交換ソフト」等、 情報漏えいの危険性のあるソフトウェアの</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2"/>
        <w:jc w:val="both"/>
        <w:rPr>
          <w:rFonts w:ascii="Century" w:cs="Century" w:eastAsia="Century" w:hAnsi="Century"/>
          <w:b w:val="0"/>
          <w:bCs w:val="0"/>
          <w:i w:val="0"/>
          <w:iCs w:val="0"/>
          <w:smallCaps w:val="0"/>
          <w:strike w:val="0"/>
          <w:sz w:val="21"/>
          <w:szCs w:val="21"/>
          <w:u w:val="none"/>
          <w:shd w:fill="auto" w:val="clear"/>
          <w:vertAlign w:val="baseline"/>
        </w:rPr>
      </w:pPr>
      <w:r w:rsidDel="00000000" w:rsidR="00000000" w:rsidRPr="00000000">
        <w:rPr>
          <w:sz w:val="21"/>
          <w:szCs w:val="21"/>
          <w:rtl w:val="0"/>
        </w:rPr>
        <w:t xml:space="preserve">     </w:t>
      </w:r>
      <w:r w:rsidDel="00000000" w:rsidR="00000000" w:rsidRPr="00000000">
        <w:rPr>
          <w:i w:val="0"/>
          <w:iCs w:val="0"/>
          <w:smallCaps w:val="0"/>
          <w:strike w:val="0"/>
          <w:sz w:val="21"/>
          <w:szCs w:val="21"/>
          <w:u w:val="none"/>
          <w:shd w:fill="auto" w:val="clear"/>
          <w:vertAlign w:val="baseline"/>
          <w:rtl w:val="0"/>
        </w:rPr>
        <w:t xml:space="preserve">インストール･利用を一切禁止する。</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4.3　PCの他者への利用の制限</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 席を離れる場合、第三者が無断でPCを利用できないようにPCにロックを掛ける。</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bookmarkStart w:colFirst="0" w:colLast="0" w:name="_30j0zll" w:id="1"/>
      <w:bookmarkEnd w:id="1"/>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(2)『</w:t>
      </w:r>
      <w:hyperlink r:id="rId7">
        <w:r w:rsidDel="00000000" w:rsidR="00000000" w:rsidRPr="00000000">
          <w:rPr>
            <w:rFonts w:ascii="Century" w:cs="Century" w:eastAsia="Century" w:hAnsi="Century"/>
            <w:b w:val="1"/>
            <w:bCs w:val="1"/>
            <w:i w:val="0"/>
            <w:iCs w:val="0"/>
            <w:smallCaps w:val="0"/>
            <w:strike w:val="0"/>
            <w:color w:val="1155cc"/>
            <w:sz w:val="21"/>
            <w:szCs w:val="21"/>
            <w:u w:val="single"/>
            <w:shd w:fill="auto" w:val="clear"/>
            <w:vertAlign w:val="baseline"/>
            <w:rtl w:val="0"/>
          </w:rPr>
          <w:t xml:space="preserve">ユーザー認証規程</w:t>
        </w:r>
      </w:hyperlink>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』に従い、PCに対するパスワード管理を徹底する。</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(3) 外部で使用するノートパソコンでは、基本認証以外にもBIOS上での認証を行うよう</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4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にする。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b w:val="1"/>
          <w:bCs w:val="1"/>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4.4　PCでの情報の取り扱い</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 w:right="0" w:hanging="315"/>
        <w:jc w:val="both"/>
        <w:rPr>
          <w:rFonts w:ascii="Century" w:cs="Century" w:eastAsia="Century" w:hAnsi="Century"/>
          <w:b w:val="0"/>
          <w:bCs w:val="0"/>
          <w:i w:val="0"/>
          <w:iCs w:val="0"/>
          <w:smallCaps w:val="0"/>
          <w:strike w:val="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sz w:val="21"/>
          <w:szCs w:val="21"/>
          <w:u w:val="none"/>
          <w:shd w:fill="auto" w:val="clear"/>
          <w:vertAlign w:val="baseline"/>
          <w:rtl w:val="0"/>
        </w:rPr>
        <w:t xml:space="preserve">(1) PCで機密情報を取り扱う場合、長期期間その情報を利用する場合には、万一の漏洩に備え、暗号化等の対策を実施する。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 w:right="0" w:hanging="315"/>
        <w:jc w:val="both"/>
        <w:rPr>
          <w:rFonts w:ascii="Century" w:cs="Century" w:eastAsia="Century" w:hAnsi="Century"/>
          <w:b w:val="0"/>
          <w:bCs w:val="0"/>
          <w:i w:val="0"/>
          <w:iCs w:val="0"/>
          <w:smallCaps w:val="0"/>
          <w:strike w:val="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sz w:val="21"/>
          <w:szCs w:val="21"/>
          <w:u w:val="none"/>
          <w:shd w:fill="auto" w:val="clear"/>
          <w:vertAlign w:val="baseline"/>
          <w:rtl w:val="0"/>
        </w:rPr>
        <w:t xml:space="preserve">(2) PCで一時的に機密情報を取り扱う場合、取り扱い後には、不必要となった情報を削除し、いつまでも保持しない。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4.5　ウィルス対策の徹底</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 PCを利用するすべての従業員は、PCを利用する上でウィルス対策を徹底する。</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bookmarkStart w:colFirst="0" w:colLast="0" w:name="_1fob9te" w:id="2"/>
      <w:bookmarkEnd w:id="2"/>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(2)『</w:t>
      </w:r>
      <w:hyperlink r:id="rId8">
        <w:r w:rsidDel="00000000" w:rsidR="00000000" w:rsidRPr="00000000">
          <w:rPr>
            <w:rFonts w:ascii="Century" w:cs="Century" w:eastAsia="Century" w:hAnsi="Century"/>
            <w:b w:val="1"/>
            <w:bCs w:val="1"/>
            <w:i w:val="0"/>
            <w:iCs w:val="0"/>
            <w:smallCaps w:val="0"/>
            <w:strike w:val="0"/>
            <w:color w:val="1155cc"/>
            <w:sz w:val="21"/>
            <w:szCs w:val="21"/>
            <w:u w:val="single"/>
            <w:shd w:fill="auto" w:val="clear"/>
            <w:vertAlign w:val="baseline"/>
            <w:rtl w:val="0"/>
          </w:rPr>
          <w:t xml:space="preserve">ウィルス対策規程</w:t>
        </w:r>
      </w:hyperlink>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』に規定されている遵守事項を徹底すること。</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4.6　PCの移設・移動</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 PCを利用するすべての従業員は、PCを勝手に移設・移動してはならない。</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3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但し、私物PCについてはこの限りではない。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(2)PCの移設（本社外への移動）が必要な場合には、</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     </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情報セキュリティ運営委員会に</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申請</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、許可を得て記録をとること。</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     </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移動（本社内での移動）についてはシステム管理者の許可を得ること。</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Century" w:cs="Century" w:eastAsia="Century" w:hAnsi="Century"/>
          <w:b w:val="0"/>
          <w:bCs w:val="0"/>
          <w:i w:val="0"/>
          <w:iCs w:val="0"/>
          <w:smallCaps w:val="0"/>
          <w:strike w:val="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sz w:val="21"/>
          <w:szCs w:val="21"/>
          <w:u w:val="none"/>
          <w:shd w:fill="auto" w:val="clear"/>
          <w:vertAlign w:val="baseline"/>
          <w:rtl w:val="0"/>
        </w:rPr>
        <w:t xml:space="preserve">(3) 当社より支給・貸与されたPCを長期に渡って（1ヶ月以上）社外に持ち出す場合、</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35"/>
        <w:jc w:val="both"/>
        <w:rPr>
          <w:rFonts w:ascii="Century" w:cs="Century" w:eastAsia="Century" w:hAnsi="Century"/>
          <w:b w:val="0"/>
          <w:bCs w:val="0"/>
          <w:i w:val="0"/>
          <w:iCs w:val="0"/>
          <w:smallCaps w:val="0"/>
          <w:strike w:val="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sz w:val="21"/>
          <w:szCs w:val="21"/>
          <w:u w:val="none"/>
          <w:shd w:fill="auto" w:val="clear"/>
          <w:vertAlign w:val="baseline"/>
          <w:rtl w:val="0"/>
        </w:rPr>
        <w:t xml:space="preserve">『パソコン持ち出しに関する誓約書』を記入すること。</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sz w:val="21"/>
          <w:szCs w:val="21"/>
          <w:u w:val="none"/>
          <w:shd w:fill="auto" w:val="clear"/>
          <w:vertAlign w:val="baseline"/>
          <w:rtl w:val="0"/>
        </w:rPr>
        <w:t xml:space="preserve">(4) 持ち込み･持ち出しの記録については､6か月間保管する。</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sz w:val="21"/>
          <w:szCs w:val="21"/>
          <w:u w:val="none"/>
          <w:shd w:fill="auto" w:val="clear"/>
          <w:vertAlign w:val="baseline"/>
          <w:rtl w:val="0"/>
        </w:rPr>
        <w:t xml:space="preserve">　　</w:t>
      </w:r>
      <w:r w:rsidDel="00000000" w:rsidR="00000000" w:rsidRPr="00000000">
        <w:rPr>
          <w:rFonts w:ascii="Century" w:cs="Century" w:eastAsia="Century" w:hAnsi="Century"/>
          <w:b w:val="0"/>
          <w:bCs w:val="0"/>
          <w:i w:val="0"/>
          <w:iCs w:val="0"/>
          <w:smallCaps w:val="0"/>
          <w:strike w:val="0"/>
          <w:sz w:val="21"/>
          <w:szCs w:val="21"/>
          <w:u w:val="none"/>
          <w:shd w:fill="auto" w:val="clear"/>
          <w:vertAlign w:val="baseline"/>
          <w:rtl w:val="0"/>
        </w:rPr>
        <w:t xml:space="preserve">(5) 持ち込み･持ち出しの点検は､年1回実施する。(情報資産棚卸とあわせて実施)</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4.7　PCの利用上の注意事項</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 社外にPCを持ち出す場合、盗難・窃盗に注意して取り扱う。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(2) 社外でPCを利用する場合、情報の盗み見に注意して利用する。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(3) PCの故障に繋がる電磁場等で</w:t>
      </w:r>
      <w:r w:rsidDel="00000000" w:rsidR="00000000" w:rsidRPr="00000000">
        <w:rPr>
          <w:sz w:val="21"/>
          <w:szCs w:val="21"/>
          <w:rtl w:val="0"/>
        </w:rPr>
        <w:t xml:space="preserve">は</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利用しない。または、持ち込まない。</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(4) PC内の時計は適切な方法で日本標準時に合わせ維持すること。</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sz w:val="21"/>
          <w:szCs w:val="21"/>
          <w:u w:val="none"/>
          <w:shd w:fill="auto" w:val="clear"/>
          <w:vertAlign w:val="baseline"/>
          <w:rtl w:val="0"/>
        </w:rPr>
        <w:t xml:space="preserve">4.8　私物PCにおける禁止事項</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2" w:right="0" w:hanging="422"/>
        <w:jc w:val="both"/>
        <w:rPr>
          <w:rFonts w:ascii="Century" w:cs="Century" w:eastAsia="Century" w:hAnsi="Century"/>
          <w:b w:val="0"/>
          <w:bCs w:val="0"/>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(1) 従業員が個人所有するPCについて、「ファイル交換ソフト」の利用を一切禁止する。</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5.　例外事項</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業務都合等により本規程の遵守事項を守れない状況が発生した場合は、情報セキュリティ運営委員会に報告し、例外の適用承認を受ける。</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9">
      <w:pPr>
        <w:widowControl w:val="0"/>
        <w:jc w:val="both"/>
        <w:rPr>
          <w:b w:val="1"/>
          <w:bCs w:val="1"/>
          <w:sz w:val="21"/>
          <w:szCs w:val="21"/>
        </w:rPr>
      </w:pPr>
      <w:r w:rsidDel="00000000" w:rsidR="00000000" w:rsidRPr="00000000">
        <w:rPr>
          <w:b w:val="1"/>
          <w:bCs w:val="1"/>
          <w:sz w:val="21"/>
          <w:szCs w:val="21"/>
          <w:rtl w:val="0"/>
        </w:rPr>
        <w:t xml:space="preserve">6.　罰則事項</w:t>
      </w:r>
    </w:p>
    <w:p w:rsidR="00000000" w:rsidDel="00000000" w:rsidP="00000000" w:rsidRDefault="00000000" w:rsidRPr="00000000" w14:paraId="0000004A">
      <w:pPr>
        <w:widowControl w:val="0"/>
        <w:jc w:val="both"/>
        <w:rPr>
          <w:b w:val="1"/>
          <w:bCs w:val="1"/>
          <w:sz w:val="21"/>
          <w:szCs w:val="21"/>
        </w:rPr>
      </w:pPr>
      <w:r w:rsidDel="00000000" w:rsidR="00000000" w:rsidRPr="00000000">
        <w:rPr>
          <w:rtl w:val="0"/>
        </w:rPr>
      </w:r>
    </w:p>
    <w:p w:rsidR="00000000" w:rsidDel="00000000" w:rsidP="00000000" w:rsidRDefault="00000000" w:rsidRPr="00000000" w14:paraId="0000004B">
      <w:pPr>
        <w:widowControl w:val="0"/>
        <w:ind w:firstLine="210"/>
        <w:jc w:val="both"/>
        <w:rPr>
          <w:sz w:val="21"/>
          <w:szCs w:val="21"/>
        </w:rPr>
      </w:pPr>
      <w:r w:rsidDel="00000000" w:rsidR="00000000" w:rsidRPr="00000000">
        <w:rPr>
          <w:sz w:val="21"/>
          <w:szCs w:val="21"/>
          <w:rtl w:val="0"/>
        </w:rPr>
        <w:t xml:space="preserve">本規程の遵守事項に違反した者は、</w:t>
      </w:r>
    </w:p>
    <w:p w:rsidR="00000000" w:rsidDel="00000000" w:rsidP="00000000" w:rsidRDefault="00000000" w:rsidRPr="00000000" w14:paraId="0000004C">
      <w:pPr>
        <w:widowControl w:val="0"/>
        <w:ind w:firstLine="210"/>
        <w:jc w:val="both"/>
        <w:rPr>
          <w:sz w:val="21"/>
          <w:szCs w:val="21"/>
        </w:rPr>
      </w:pPr>
      <w:r w:rsidDel="00000000" w:rsidR="00000000" w:rsidRPr="00000000">
        <w:rPr>
          <w:sz w:val="21"/>
          <w:szCs w:val="21"/>
          <w:rtl w:val="0"/>
        </w:rPr>
        <w:t xml:space="preserve">その違反内容によっては罰則を課せられる場合がある。</w:t>
      </w:r>
    </w:p>
    <w:p w:rsidR="00000000" w:rsidDel="00000000" w:rsidP="00000000" w:rsidRDefault="00000000" w:rsidRPr="00000000" w14:paraId="0000004D">
      <w:pPr>
        <w:widowControl w:val="0"/>
        <w:ind w:firstLine="210"/>
        <w:jc w:val="both"/>
        <w:rPr>
          <w:b w:val="1"/>
          <w:bCs w:val="1"/>
          <w:sz w:val="21"/>
          <w:szCs w:val="21"/>
        </w:rPr>
      </w:pPr>
      <w:r w:rsidDel="00000000" w:rsidR="00000000" w:rsidRPr="00000000">
        <w:rPr>
          <w:sz w:val="21"/>
          <w:szCs w:val="21"/>
          <w:rtl w:val="0"/>
        </w:rPr>
        <w:t xml:space="preserve">罰則の適用については『</w:t>
      </w:r>
      <w:hyperlink r:id="rId9">
        <w:r w:rsidDel="00000000" w:rsidR="00000000" w:rsidRPr="00000000">
          <w:rPr>
            <w:b w:val="1"/>
            <w:bCs w:val="1"/>
            <w:color w:val="1155cc"/>
            <w:sz w:val="21"/>
            <w:szCs w:val="21"/>
            <w:u w:val="single"/>
            <w:rtl w:val="0"/>
          </w:rPr>
          <w:t xml:space="preserve">罰則に関する規程</w:t>
        </w:r>
      </w:hyperlink>
      <w:r w:rsidDel="00000000" w:rsidR="00000000" w:rsidRPr="00000000">
        <w:rPr>
          <w:sz w:val="21"/>
          <w:szCs w:val="21"/>
          <w:rtl w:val="0"/>
        </w:rPr>
        <w:t xml:space="preserve">』に従う。</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7.　公開事項 </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本規程は対象者にのみ公開するものとする。</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3">
      <w:pPr>
        <w:widowControl w:val="0"/>
        <w:jc w:val="both"/>
        <w:rPr>
          <w:b w:val="1"/>
          <w:bCs w:val="1"/>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54">
      <w:pPr>
        <w:widowControl w:val="0"/>
        <w:jc w:val="both"/>
        <w:rPr>
          <w:b w:val="1"/>
          <w:bCs w:val="1"/>
          <w:sz w:val="21"/>
          <w:szCs w:val="21"/>
        </w:rPr>
      </w:pPr>
      <w:r w:rsidDel="00000000" w:rsidR="00000000" w:rsidRPr="00000000">
        <w:rPr>
          <w:b w:val="1"/>
          <w:bCs w:val="1"/>
          <w:sz w:val="21"/>
          <w:szCs w:val="21"/>
          <w:rtl w:val="0"/>
        </w:rPr>
        <w:t xml:space="preserve">8.　改　訂</w:t>
      </w:r>
    </w:p>
    <w:p w:rsidR="00000000" w:rsidDel="00000000" w:rsidP="00000000" w:rsidRDefault="00000000" w:rsidRPr="00000000" w14:paraId="00000055">
      <w:pPr>
        <w:widowControl w:val="0"/>
        <w:jc w:val="both"/>
        <w:rPr>
          <w:b w:val="1"/>
          <w:bCs w:val="1"/>
          <w:sz w:val="21"/>
          <w:szCs w:val="21"/>
        </w:rPr>
      </w:pPr>
      <w:r w:rsidDel="00000000" w:rsidR="00000000" w:rsidRPr="00000000">
        <w:rPr>
          <w:rtl w:val="0"/>
        </w:rPr>
      </w:r>
    </w:p>
    <w:p w:rsidR="00000000" w:rsidDel="00000000" w:rsidP="00000000" w:rsidRDefault="00000000" w:rsidRPr="00000000" w14:paraId="00000056">
      <w:pPr>
        <w:widowControl w:val="0"/>
        <w:jc w:val="both"/>
        <w:rPr>
          <w:sz w:val="21"/>
          <w:szCs w:val="21"/>
        </w:rPr>
      </w:pPr>
      <w:r w:rsidDel="00000000" w:rsidR="00000000" w:rsidRPr="00000000">
        <w:rPr>
          <w:sz w:val="21"/>
          <w:szCs w:val="21"/>
          <w:rtl w:val="0"/>
        </w:rPr>
        <w:t xml:space="preserve">　本規程は、定期的(</w:t>
      </w:r>
      <w:r w:rsidDel="00000000" w:rsidR="00000000" w:rsidRPr="00000000">
        <w:rPr>
          <w:color w:val="ff0000"/>
          <w:sz w:val="21"/>
          <w:szCs w:val="21"/>
          <w:rtl w:val="0"/>
        </w:rPr>
        <w:t xml:space="preserve">年1回</w:t>
      </w:r>
      <w:r w:rsidDel="00000000" w:rsidR="00000000" w:rsidRPr="00000000">
        <w:rPr>
          <w:sz w:val="21"/>
          <w:szCs w:val="21"/>
          <w:rtl w:val="0"/>
        </w:rPr>
        <w:t xml:space="preserve">)に内容の適切性を審議し、</w:t>
      </w:r>
    </w:p>
    <w:p w:rsidR="00000000" w:rsidDel="00000000" w:rsidP="00000000" w:rsidRDefault="00000000" w:rsidRPr="00000000" w14:paraId="00000057">
      <w:pPr>
        <w:widowControl w:val="0"/>
        <w:jc w:val="both"/>
        <w:rPr>
          <w:sz w:val="21"/>
          <w:szCs w:val="21"/>
        </w:rPr>
      </w:pPr>
      <w:r w:rsidDel="00000000" w:rsidR="00000000" w:rsidRPr="00000000">
        <w:rPr>
          <w:sz w:val="21"/>
          <w:szCs w:val="21"/>
          <w:rtl w:val="0"/>
        </w:rPr>
        <w:t xml:space="preserve">　変更が必要であると認められた場合には速やかに変更し、</w:t>
      </w:r>
    </w:p>
    <w:p w:rsidR="00000000" w:rsidDel="00000000" w:rsidP="00000000" w:rsidRDefault="00000000" w:rsidRPr="00000000" w14:paraId="00000058">
      <w:pPr>
        <w:widowControl w:val="0"/>
        <w:jc w:val="both"/>
        <w:rPr>
          <w:sz w:val="21"/>
          <w:szCs w:val="21"/>
        </w:rPr>
      </w:pPr>
      <w:r w:rsidDel="00000000" w:rsidR="00000000" w:rsidRPr="00000000">
        <w:rPr>
          <w:sz w:val="21"/>
          <w:szCs w:val="21"/>
          <w:rtl w:val="0"/>
        </w:rPr>
        <w:t xml:space="preserve">　その変更内容をすべての対象者に通知する。</w:t>
      </w:r>
    </w:p>
    <w:p w:rsidR="00000000" w:rsidDel="00000000" w:rsidP="00000000" w:rsidRDefault="00000000" w:rsidRPr="00000000" w14:paraId="00000059">
      <w:pPr>
        <w:widowControl w:val="0"/>
        <w:jc w:val="both"/>
        <w:rPr>
          <w:b w:val="1"/>
          <w:bCs w:val="1"/>
          <w:sz w:val="21"/>
          <w:szCs w:val="21"/>
        </w:rPr>
      </w:pPr>
      <w:r w:rsidDel="00000000" w:rsidR="00000000" w:rsidRPr="00000000">
        <w:rPr>
          <w:sz w:val="21"/>
          <w:szCs w:val="21"/>
          <w:rtl w:val="0"/>
        </w:rPr>
        <w:t xml:space="preserve">　改訂履歴は本項に記録する。</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以　上</w:t>
      </w:r>
    </w:p>
    <w:sectPr>
      <w:headerReference r:id="rId10" w:type="default"/>
      <w:footerReference r:id="rId11" w:type="default"/>
      <w:pgSz w:h="15840" w:w="12240" w:orient="portrait"/>
      <w:pgMar w:bottom="1701" w:top="1985" w:left="1701"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MS Mincho"/>
  <w:font w:name="Century"/>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改：20</w:t>
    </w:r>
    <w:r w:rsidDel="00000000" w:rsidR="00000000" w:rsidRPr="00000000">
      <w:rPr>
        <w:sz w:val="21"/>
        <w:szCs w:val="21"/>
        <w:rtl w:val="0"/>
      </w:rPr>
      <w:t xml:space="preserve">2</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4/</w:t>
    </w:r>
    <w:r w:rsidDel="00000000" w:rsidR="00000000" w:rsidRPr="00000000">
      <w:rPr>
        <w:sz w:val="21"/>
        <w:szCs w:val="21"/>
        <w:rtl w:val="0"/>
      </w:rPr>
      <w:t xml:space="preserve">03</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w:t>
    </w:r>
    <w:r w:rsidDel="00000000" w:rsidR="00000000" w:rsidRPr="00000000">
      <w:rPr>
        <w:sz w:val="21"/>
        <w:szCs w:val="21"/>
        <w:rtl w:val="0"/>
      </w:rPr>
      <w:t xml:space="preserve">12</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ISMS-126</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w:cs="Century" w:eastAsia="Century" w:hAnsi="Century"/>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docs.google.com/document/d/1yvS0uNdK-hZu88dheOnXmjX4WorTTEB-VnxEJk21h4A/edit" TargetMode="External"/><Relationship Id="rId5" Type="http://schemas.openxmlformats.org/officeDocument/2006/relationships/styles" Target="styles.xml"/><Relationship Id="rId6" Type="http://schemas.openxmlformats.org/officeDocument/2006/relationships/hyperlink" Target="https://docs.google.com/document/d/1mceirDF-LqzXMh-9A4KYbG1g-8ooqS5UfOE2YFMWVcg/edit" TargetMode="External"/><Relationship Id="rId7" Type="http://schemas.openxmlformats.org/officeDocument/2006/relationships/hyperlink" Target="https://docs.google.com/document/d/1nNOHJkbF2Zcr9GdQyow-HsG5HYmZ4tmUIFdLKtMsC_E/edit" TargetMode="External"/><Relationship Id="rId8" Type="http://schemas.openxmlformats.org/officeDocument/2006/relationships/hyperlink" Target="https://docs.google.com/document/d/19hArn3Lj_nt-I2eO5iAdJqYjuHuRgqdcpF14U4pZTzA/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