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
        <w:jc w:val="right"/>
      </w:pPr>
      <w:bookmarkStart w:id="0" w:name="_Hlk9934440"/>
      <w:r>
        <w:rPr>
          <w:rFonts w:hint="eastAsia" w:ascii="Arial" w:hAnsi="Arial"/>
        </w:rPr>
        <w:t>景点智能识别语言翻译APP</w:t>
      </w:r>
    </w:p>
    <w:bookmarkEnd w:id="0"/>
    <w:p>
      <w:pPr>
        <w:pStyle w:val="19"/>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软件需求规约</w:t>
      </w:r>
      <w:r>
        <w:rPr>
          <w:rFonts w:ascii="Arial" w:hAnsi="Arial"/>
        </w:rPr>
        <w:fldChar w:fldCharType="end"/>
      </w:r>
    </w:p>
    <w:p>
      <w:pPr>
        <w:pStyle w:val="19"/>
        <w:jc w:val="right"/>
      </w:pPr>
    </w:p>
    <w:p>
      <w:pPr>
        <w:pStyle w:val="19"/>
        <w:jc w:val="right"/>
        <w:rPr>
          <w:sz w:val="28"/>
        </w:rPr>
      </w:pPr>
      <w:r>
        <w:rPr>
          <w:rFonts w:hint="eastAsia"/>
          <w:sz w:val="28"/>
        </w:rPr>
        <w:t>版本</w:t>
      </w:r>
      <w:r>
        <w:rPr>
          <w:rFonts w:ascii="Arial" w:hAnsi="Arial"/>
          <w:sz w:val="28"/>
        </w:rPr>
        <w:t xml:space="preserve"> </w:t>
      </w:r>
      <w:r>
        <w:rPr>
          <w:rFonts w:hint="eastAsia" w:ascii="Arial" w:hAnsi="Arial"/>
          <w:sz w:val="28"/>
        </w:rPr>
        <w:t>0.0.1</w:t>
      </w:r>
    </w:p>
    <w:p>
      <w:pPr>
        <w:pStyle w:val="47"/>
      </w:pPr>
    </w:p>
    <w:p>
      <w:pPr>
        <w:pStyle w:val="47"/>
      </w:pPr>
    </w:p>
    <w:p>
      <w:pPr>
        <w:pStyle w:val="47"/>
      </w:pPr>
      <w:r>
        <w:t>[</w:t>
      </w:r>
      <w:r>
        <w:rPr>
          <w:rFonts w:hint="eastAsia"/>
        </w:rPr>
        <w:t>注：用方括号括起来并以蓝色斜体（样式</w:t>
      </w:r>
      <w:r>
        <w:t>=InfoBlue</w:t>
      </w:r>
      <w:r>
        <w:rPr>
          <w:rFonts w:hint="eastAsia"/>
        </w:rPr>
        <w:t>）显示的文本，它们用于向作者提供指导，在发布此文档之前应该将其删除。按此样式输入的段落将被自动设置为普通样式（样式</w:t>
      </w:r>
      <w:r>
        <w:t>=Body Text</w:t>
      </w:r>
      <w:r>
        <w:rPr>
          <w:rFonts w:hint="eastAsia"/>
        </w:rPr>
        <w:t>）。</w:t>
      </w:r>
      <w:r>
        <w:rPr>
          <w:rFonts w:ascii="Arial" w:hAnsi="Arial"/>
        </w:rPr>
        <w:t>]</w:t>
      </w:r>
    </w:p>
    <w:p>
      <w:pPr>
        <w:pStyle w:val="47"/>
      </w:pPr>
      <w:r>
        <w:t>[</w:t>
      </w:r>
      <w:r>
        <w:rPr>
          <w:rFonts w:hint="eastAsia"/>
        </w:rPr>
        <w:t>要定制</w:t>
      </w:r>
      <w:r>
        <w:t xml:space="preserve"> Microsoft Word </w:t>
      </w:r>
      <w:r>
        <w:rPr>
          <w:rFonts w:hint="eastAsia"/>
        </w:rPr>
        <w:t>中的自动字段（选中时显示灰色背景），请选择</w:t>
      </w:r>
      <w:r>
        <w:t xml:space="preserve"> File&gt;Properties</w:t>
      </w:r>
      <w:r>
        <w:rPr>
          <w:rFonts w:hint="eastAsia"/>
        </w:rPr>
        <w:t>，然后将</w:t>
      </w:r>
      <w:r>
        <w:t xml:space="preserve"> Title</w:t>
      </w:r>
      <w:r>
        <w:rPr>
          <w:rFonts w:hint="eastAsia"/>
        </w:rPr>
        <w:t>、</w:t>
      </w:r>
      <w:r>
        <w:t xml:space="preserve">Subject </w:t>
      </w:r>
      <w:r>
        <w:rPr>
          <w:rFonts w:hint="eastAsia"/>
        </w:rPr>
        <w:t>和</w:t>
      </w:r>
      <w:r>
        <w:t xml:space="preserve"> Company </w:t>
      </w:r>
      <w:r>
        <w:rPr>
          <w:rFonts w:hint="eastAsia"/>
        </w:rPr>
        <w:t>等字段替换为此文档的相应信息。关闭该对话框后，通过选择</w:t>
      </w:r>
      <w:r>
        <w:t xml:space="preserve"> Edit&gt;Select All</w:t>
      </w:r>
      <w:r>
        <w:rPr>
          <w:rFonts w:hint="eastAsia"/>
        </w:rPr>
        <w:t>（或</w:t>
      </w:r>
      <w:r>
        <w:t xml:space="preserve"> Ctrl-A</w:t>
      </w:r>
      <w:r>
        <w:rPr>
          <w:rFonts w:hint="eastAsia"/>
        </w:rPr>
        <w:t>）并按</w:t>
      </w:r>
      <w:r>
        <w:t xml:space="preserve"> F9</w:t>
      </w:r>
      <w:r>
        <w:rPr>
          <w:rFonts w:hint="eastAsia"/>
        </w:rPr>
        <w:t>，或只是在字段上单击并按</w:t>
      </w:r>
      <w:r>
        <w:t xml:space="preserve"> F9</w:t>
      </w:r>
      <w:r>
        <w:rPr>
          <w:rFonts w:hint="eastAsia"/>
        </w:rPr>
        <w:t>，可以在整个文档中更新自动字段。对于页眉和页脚，这一操作必须单独进行。按</w:t>
      </w:r>
      <w:r>
        <w:t xml:space="preserve"> Alt-F9</w:t>
      </w:r>
      <w:r>
        <w:rPr>
          <w:rFonts w:hint="eastAsia"/>
        </w:rPr>
        <w:t>，将在显示字段名称和字段内容之间切换。有关字段处理的详细信息，请参见</w:t>
      </w:r>
      <w:r>
        <w:rPr>
          <w:rFonts w:ascii="Arial" w:hAnsi="Arial"/>
        </w:rPr>
        <w:t xml:space="preserve"> Word </w:t>
      </w:r>
      <w:r>
        <w:rPr>
          <w:rFonts w:hint="eastAsia"/>
        </w:rPr>
        <w:t>帮助。</w:t>
      </w:r>
      <w:r>
        <w:t xml:space="preserve">] </w:t>
      </w:r>
    </w:p>
    <w:p>
      <w:pPr>
        <w:pStyle w:val="19"/>
        <w:rPr>
          <w:sz w:val="28"/>
        </w:rPr>
      </w:pPr>
    </w:p>
    <w:p>
      <w:pPr>
        <w:sectPr>
          <w:headerReference r:id="rId3" w:type="default"/>
          <w:pgSz w:w="12240" w:h="15840"/>
          <w:pgMar w:top="1440" w:right="1440" w:bottom="1440" w:left="1440" w:header="720" w:footer="720" w:gutter="0"/>
          <w:cols w:space="720" w:num="1"/>
        </w:sectPr>
      </w:pPr>
    </w:p>
    <w:p>
      <w:pPr>
        <w:pStyle w:val="19"/>
      </w:pPr>
      <w:r>
        <w:rPr>
          <w:rFonts w:hint="eastAsia"/>
        </w:rPr>
        <w:t>修订历史记录</w:t>
      </w:r>
    </w:p>
    <w:tbl>
      <w:tblPr>
        <w:tblStyle w:val="26"/>
        <w:tblW w:w="9504"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Layout w:type="fixed"/>
        </w:tblPrEx>
        <w:tc>
          <w:tcPr>
            <w:tcW w:w="2304" w:type="dxa"/>
          </w:tcPr>
          <w:p>
            <w:pPr>
              <w:pStyle w:val="34"/>
              <w:jc w:val="center"/>
              <w:rPr>
                <w:b/>
              </w:rPr>
            </w:pPr>
            <w:r>
              <w:rPr>
                <w:rFonts w:hint="eastAsia"/>
                <w:b/>
              </w:rPr>
              <w:t>日期</w:t>
            </w:r>
          </w:p>
        </w:tc>
        <w:tc>
          <w:tcPr>
            <w:tcW w:w="1152" w:type="dxa"/>
          </w:tcPr>
          <w:p>
            <w:pPr>
              <w:pStyle w:val="34"/>
              <w:jc w:val="center"/>
              <w:rPr>
                <w:b/>
              </w:rPr>
            </w:pPr>
            <w:r>
              <w:rPr>
                <w:rFonts w:hint="eastAsia"/>
                <w:b/>
              </w:rPr>
              <w:t>版本</w:t>
            </w:r>
          </w:p>
        </w:tc>
        <w:tc>
          <w:tcPr>
            <w:tcW w:w="3744" w:type="dxa"/>
          </w:tcPr>
          <w:p>
            <w:pPr>
              <w:pStyle w:val="34"/>
              <w:jc w:val="center"/>
              <w:rPr>
                <w:b/>
              </w:rPr>
            </w:pPr>
            <w:r>
              <w:rPr>
                <w:rFonts w:hint="eastAsia"/>
                <w:b/>
              </w:rPr>
              <w:t>说明</w:t>
            </w:r>
          </w:p>
        </w:tc>
        <w:tc>
          <w:tcPr>
            <w:tcW w:w="2304" w:type="dxa"/>
          </w:tcPr>
          <w:p>
            <w:pPr>
              <w:pStyle w:val="34"/>
              <w:jc w:val="center"/>
              <w:rPr>
                <w:b/>
              </w:rPr>
            </w:pPr>
            <w:r>
              <w:rPr>
                <w:rFonts w:hint="eastAsia"/>
                <w:b/>
              </w:rPr>
              <w:t>作者</w:t>
            </w:r>
          </w:p>
        </w:tc>
      </w:tr>
      <w:tr>
        <w:tblPrEx>
          <w:tblLayout w:type="fixed"/>
        </w:tblPrEx>
        <w:tc>
          <w:tcPr>
            <w:tcW w:w="2304" w:type="dxa"/>
          </w:tcPr>
          <w:p>
            <w:pPr>
              <w:pStyle w:val="34"/>
            </w:pPr>
            <w:r>
              <w:rPr>
                <w:rFonts w:ascii="Times New Roman"/>
              </w:rPr>
              <w:t>2019/5/25</w:t>
            </w:r>
          </w:p>
        </w:tc>
        <w:tc>
          <w:tcPr>
            <w:tcW w:w="1152" w:type="dxa"/>
          </w:tcPr>
          <w:p>
            <w:pPr>
              <w:pStyle w:val="34"/>
            </w:pPr>
            <w:r>
              <w:rPr>
                <w:rFonts w:hint="eastAsia" w:ascii="Times New Roman"/>
              </w:rPr>
              <w:t>0.0.1</w:t>
            </w:r>
          </w:p>
        </w:tc>
        <w:tc>
          <w:tcPr>
            <w:tcW w:w="3744" w:type="dxa"/>
          </w:tcPr>
          <w:p>
            <w:pPr>
              <w:pStyle w:val="34"/>
            </w:pPr>
            <w:r>
              <w:rPr>
                <w:rFonts w:ascii="Times New Roman"/>
              </w:rPr>
              <w:t>&lt;</w:t>
            </w:r>
            <w:r>
              <w:rPr>
                <w:rFonts w:hint="eastAsia"/>
              </w:rPr>
              <w:t>详细信息</w:t>
            </w:r>
            <w:r>
              <w:rPr>
                <w:rFonts w:ascii="Times New Roman"/>
              </w:rPr>
              <w:t>&gt;</w:t>
            </w:r>
          </w:p>
        </w:tc>
        <w:tc>
          <w:tcPr>
            <w:tcW w:w="2304" w:type="dxa"/>
          </w:tcPr>
          <w:p>
            <w:pPr>
              <w:pStyle w:val="34"/>
            </w:pPr>
            <w:r>
              <w:rPr>
                <w:rFonts w:ascii="Times New Roman"/>
              </w:rPr>
              <w:t>Z</w:t>
            </w:r>
            <w:r>
              <w:rPr>
                <w:rFonts w:hint="eastAsia" w:ascii="Times New Roman"/>
              </w:rPr>
              <w:t>yd</w:t>
            </w:r>
          </w:p>
        </w:tc>
      </w:tr>
      <w:tr>
        <w:tblPrEx>
          <w:tblLayout w:type="fixed"/>
        </w:tblPrEx>
        <w:tc>
          <w:tcPr>
            <w:tcW w:w="2304" w:type="dxa"/>
            <w:vAlign w:val="top"/>
          </w:tcPr>
          <w:p>
            <w:pPr>
              <w:pStyle w:val="34"/>
            </w:pPr>
            <w:r>
              <w:rPr>
                <w:rFonts w:ascii="Times New Roman"/>
              </w:rPr>
              <w:t>2019/</w:t>
            </w:r>
            <w:r>
              <w:rPr>
                <w:rFonts w:ascii="Times New Roman"/>
              </w:rPr>
              <w:t>6</w:t>
            </w:r>
            <w:r>
              <w:rPr>
                <w:rFonts w:ascii="Times New Roman"/>
              </w:rPr>
              <w:t>/</w:t>
            </w:r>
            <w:r>
              <w:rPr>
                <w:rFonts w:ascii="Times New Roman"/>
              </w:rPr>
              <w:t>1</w:t>
            </w:r>
          </w:p>
        </w:tc>
        <w:tc>
          <w:tcPr>
            <w:tcW w:w="1152" w:type="dxa"/>
            <w:vAlign w:val="top"/>
          </w:tcPr>
          <w:p>
            <w:pPr>
              <w:pStyle w:val="34"/>
            </w:pPr>
            <w:r>
              <w:rPr>
                <w:rFonts w:hint="eastAsia" w:ascii="Times New Roman"/>
              </w:rPr>
              <w:t>0.0.</w:t>
            </w:r>
            <w:r>
              <w:rPr>
                <w:rFonts w:hint="default" w:ascii="Times New Roman"/>
              </w:rPr>
              <w:t>2</w:t>
            </w:r>
          </w:p>
        </w:tc>
        <w:tc>
          <w:tcPr>
            <w:tcW w:w="3744" w:type="dxa"/>
          </w:tcPr>
          <w:p>
            <w:pPr>
              <w:pStyle w:val="34"/>
            </w:pPr>
            <w:r>
              <w:rPr>
                <w:rFonts w:ascii="Times New Roman"/>
              </w:rPr>
              <w:t>&lt;</w:t>
            </w:r>
            <w:r>
              <w:rPr>
                <w:rFonts w:hint="eastAsia"/>
              </w:rPr>
              <w:t>详细信息</w:t>
            </w:r>
            <w:r>
              <w:rPr>
                <w:rFonts w:ascii="Times New Roman"/>
              </w:rPr>
              <w:t>&gt;</w:t>
            </w:r>
          </w:p>
        </w:tc>
        <w:tc>
          <w:tcPr>
            <w:tcW w:w="2304" w:type="dxa"/>
          </w:tcPr>
          <w:p>
            <w:pPr>
              <w:pStyle w:val="34"/>
            </w:pPr>
            <w:r>
              <w:t>wj</w:t>
            </w:r>
          </w:p>
        </w:tc>
      </w:tr>
      <w:tr>
        <w:tblPrEx>
          <w:tblLayout w:type="fixed"/>
        </w:tblPrEx>
        <w:tc>
          <w:tcPr>
            <w:tcW w:w="2304" w:type="dxa"/>
          </w:tcPr>
          <w:p>
            <w:pPr>
              <w:pStyle w:val="34"/>
            </w:pPr>
          </w:p>
        </w:tc>
        <w:tc>
          <w:tcPr>
            <w:tcW w:w="1152" w:type="dxa"/>
          </w:tcPr>
          <w:p>
            <w:pPr>
              <w:pStyle w:val="34"/>
            </w:pPr>
          </w:p>
        </w:tc>
        <w:tc>
          <w:tcPr>
            <w:tcW w:w="3744" w:type="dxa"/>
          </w:tcPr>
          <w:p>
            <w:pPr>
              <w:pStyle w:val="34"/>
            </w:pPr>
          </w:p>
        </w:tc>
        <w:tc>
          <w:tcPr>
            <w:tcW w:w="2304" w:type="dxa"/>
          </w:tcPr>
          <w:p>
            <w:pPr>
              <w:pStyle w:val="34"/>
            </w:pPr>
          </w:p>
        </w:tc>
      </w:tr>
      <w:tr>
        <w:tblPrEx>
          <w:tblLayout w:type="fixed"/>
        </w:tblPrEx>
        <w:tc>
          <w:tcPr>
            <w:tcW w:w="2304" w:type="dxa"/>
          </w:tcPr>
          <w:p>
            <w:pPr>
              <w:pStyle w:val="34"/>
            </w:pPr>
          </w:p>
        </w:tc>
        <w:tc>
          <w:tcPr>
            <w:tcW w:w="1152" w:type="dxa"/>
          </w:tcPr>
          <w:p>
            <w:pPr>
              <w:pStyle w:val="34"/>
            </w:pPr>
          </w:p>
        </w:tc>
        <w:tc>
          <w:tcPr>
            <w:tcW w:w="3744" w:type="dxa"/>
          </w:tcPr>
          <w:p>
            <w:pPr>
              <w:pStyle w:val="34"/>
            </w:pPr>
          </w:p>
        </w:tc>
        <w:tc>
          <w:tcPr>
            <w:tcW w:w="2304" w:type="dxa"/>
          </w:tcPr>
          <w:p>
            <w:pPr>
              <w:pStyle w:val="34"/>
            </w:pPr>
          </w:p>
        </w:tc>
      </w:tr>
    </w:tbl>
    <w:p/>
    <w:p>
      <w:pPr>
        <w:pStyle w:val="19"/>
      </w:pPr>
      <w:r>
        <w:br w:type="page"/>
      </w:r>
      <w:r>
        <w:rPr>
          <w:rFonts w:hint="eastAsia"/>
        </w:rPr>
        <w:t>目录</w:t>
      </w:r>
    </w:p>
    <w:p>
      <w:pPr>
        <w:pStyle w:val="29"/>
        <w:tabs>
          <w:tab w:val="left" w:pos="432"/>
        </w:tabs>
        <w:rPr>
          <w:rFonts w:ascii="Calibri" w:hAnsi="Calibri"/>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t>1.</w:t>
      </w:r>
      <w:r>
        <w:rPr>
          <w:rFonts w:ascii="Calibri" w:hAnsi="Calibri"/>
          <w:kern w:val="2"/>
          <w:sz w:val="21"/>
          <w:szCs w:val="22"/>
        </w:rPr>
        <w:tab/>
      </w:r>
      <w:r>
        <w:rPr>
          <w:rFonts w:hint="eastAsia"/>
        </w:rPr>
        <w:t>简介</w:t>
      </w:r>
      <w:r>
        <w:tab/>
      </w:r>
      <w:r>
        <w:fldChar w:fldCharType="begin"/>
      </w:r>
      <w:r>
        <w:instrText xml:space="preserve"> PAGEREF _Toc356851179 \h </w:instrText>
      </w:r>
      <w:r>
        <w:fldChar w:fldCharType="separate"/>
      </w:r>
      <w:r>
        <w:t>3</w:t>
      </w:r>
      <w:r>
        <w:fldChar w:fldCharType="end"/>
      </w:r>
    </w:p>
    <w:p>
      <w:pPr>
        <w:pStyle w:val="30"/>
        <w:tabs>
          <w:tab w:val="left" w:pos="1000"/>
        </w:tabs>
        <w:rPr>
          <w:rFonts w:ascii="Calibri" w:hAnsi="Calibri"/>
          <w:kern w:val="2"/>
          <w:sz w:val="21"/>
          <w:szCs w:val="22"/>
        </w:rPr>
      </w:pPr>
      <w:r>
        <w:t>1.1</w:t>
      </w:r>
      <w:r>
        <w:rPr>
          <w:rFonts w:ascii="Calibri" w:hAnsi="Calibri"/>
          <w:kern w:val="2"/>
          <w:sz w:val="21"/>
          <w:szCs w:val="22"/>
        </w:rPr>
        <w:tab/>
      </w:r>
      <w:r>
        <w:rPr>
          <w:rFonts w:hint="eastAsia"/>
        </w:rPr>
        <w:t>目的</w:t>
      </w:r>
      <w:r>
        <w:tab/>
      </w:r>
      <w:r>
        <w:fldChar w:fldCharType="begin"/>
      </w:r>
      <w:r>
        <w:instrText xml:space="preserve"> PAGEREF _Toc356851180 \h </w:instrText>
      </w:r>
      <w:r>
        <w:fldChar w:fldCharType="separate"/>
      </w:r>
      <w:r>
        <w:t>3</w:t>
      </w:r>
      <w:r>
        <w:fldChar w:fldCharType="end"/>
      </w:r>
    </w:p>
    <w:p>
      <w:pPr>
        <w:pStyle w:val="30"/>
        <w:tabs>
          <w:tab w:val="left" w:pos="1000"/>
        </w:tabs>
        <w:rPr>
          <w:rFonts w:ascii="Calibri" w:hAnsi="Calibri"/>
          <w:kern w:val="2"/>
          <w:sz w:val="21"/>
          <w:szCs w:val="22"/>
        </w:rPr>
      </w:pPr>
      <w:r>
        <w:t>1.2</w:t>
      </w:r>
      <w:r>
        <w:rPr>
          <w:rFonts w:ascii="Calibri" w:hAnsi="Calibri"/>
          <w:kern w:val="2"/>
          <w:sz w:val="21"/>
          <w:szCs w:val="22"/>
        </w:rPr>
        <w:tab/>
      </w:r>
      <w:r>
        <w:rPr>
          <w:rFonts w:hint="eastAsia"/>
        </w:rPr>
        <w:t>定义、首字母缩写词和缩略语</w:t>
      </w:r>
      <w:r>
        <w:tab/>
      </w:r>
      <w:r>
        <w:fldChar w:fldCharType="begin"/>
      </w:r>
      <w:r>
        <w:instrText xml:space="preserve"> PAGEREF _Toc356851181 \h </w:instrText>
      </w:r>
      <w:r>
        <w:fldChar w:fldCharType="separate"/>
      </w:r>
      <w:r>
        <w:t>3</w:t>
      </w:r>
      <w:r>
        <w:fldChar w:fldCharType="end"/>
      </w:r>
    </w:p>
    <w:p>
      <w:pPr>
        <w:pStyle w:val="30"/>
        <w:tabs>
          <w:tab w:val="left" w:pos="1000"/>
        </w:tabs>
        <w:rPr>
          <w:rFonts w:ascii="Calibri" w:hAnsi="Calibri"/>
          <w:kern w:val="2"/>
          <w:sz w:val="21"/>
          <w:szCs w:val="22"/>
        </w:rPr>
      </w:pPr>
      <w:r>
        <w:t>1.3</w:t>
      </w:r>
      <w:r>
        <w:rPr>
          <w:rFonts w:ascii="Calibri" w:hAnsi="Calibri"/>
          <w:kern w:val="2"/>
          <w:sz w:val="21"/>
          <w:szCs w:val="22"/>
        </w:rPr>
        <w:tab/>
      </w:r>
      <w:r>
        <w:rPr>
          <w:rFonts w:hint="eastAsia"/>
        </w:rPr>
        <w:t>参考资料</w:t>
      </w:r>
      <w:r>
        <w:tab/>
      </w:r>
      <w:r>
        <w:fldChar w:fldCharType="begin"/>
      </w:r>
      <w:r>
        <w:instrText xml:space="preserve"> PAGEREF _Toc356851182 \h </w:instrText>
      </w:r>
      <w:r>
        <w:fldChar w:fldCharType="separate"/>
      </w:r>
      <w:r>
        <w:t>3</w:t>
      </w:r>
      <w:r>
        <w:fldChar w:fldCharType="end"/>
      </w:r>
    </w:p>
    <w:p>
      <w:pPr>
        <w:pStyle w:val="29"/>
        <w:tabs>
          <w:tab w:val="left" w:pos="432"/>
        </w:tabs>
        <w:rPr>
          <w:rFonts w:ascii="Calibri" w:hAnsi="Calibri"/>
          <w:kern w:val="2"/>
          <w:sz w:val="21"/>
          <w:szCs w:val="22"/>
        </w:rPr>
      </w:pPr>
      <w:r>
        <w:t>2.</w:t>
      </w:r>
      <w:r>
        <w:rPr>
          <w:rFonts w:ascii="Calibri" w:hAnsi="Calibri"/>
          <w:kern w:val="2"/>
          <w:sz w:val="21"/>
          <w:szCs w:val="22"/>
        </w:rPr>
        <w:tab/>
      </w:r>
      <w:r>
        <w:rPr>
          <w:rFonts w:hint="eastAsia"/>
        </w:rPr>
        <w:t>整体说明</w:t>
      </w:r>
      <w:r>
        <w:tab/>
      </w:r>
      <w:r>
        <w:fldChar w:fldCharType="begin"/>
      </w:r>
      <w:r>
        <w:instrText xml:space="preserve"> PAGEREF _Toc356851183 \h </w:instrText>
      </w:r>
      <w:r>
        <w:fldChar w:fldCharType="separate"/>
      </w:r>
      <w:r>
        <w:t>3</w:t>
      </w:r>
      <w:r>
        <w:fldChar w:fldCharType="end"/>
      </w:r>
    </w:p>
    <w:p>
      <w:pPr>
        <w:pStyle w:val="29"/>
        <w:tabs>
          <w:tab w:val="left" w:pos="432"/>
        </w:tabs>
        <w:rPr>
          <w:rFonts w:ascii="Calibri" w:hAnsi="Calibri"/>
          <w:kern w:val="2"/>
          <w:sz w:val="21"/>
          <w:szCs w:val="22"/>
        </w:rPr>
      </w:pPr>
      <w:r>
        <w:t>3.</w:t>
      </w:r>
      <w:r>
        <w:rPr>
          <w:rFonts w:ascii="Calibri" w:hAnsi="Calibri"/>
          <w:kern w:val="2"/>
          <w:sz w:val="21"/>
          <w:szCs w:val="22"/>
        </w:rPr>
        <w:tab/>
      </w:r>
      <w:r>
        <w:rPr>
          <w:rFonts w:hint="eastAsia"/>
        </w:rPr>
        <w:t>具体需求</w:t>
      </w:r>
      <w:r>
        <w:tab/>
      </w:r>
      <w:r>
        <w:fldChar w:fldCharType="begin"/>
      </w:r>
      <w:r>
        <w:instrText xml:space="preserve"> PAGEREF _Toc356851184 \h </w:instrText>
      </w:r>
      <w:r>
        <w:fldChar w:fldCharType="separate"/>
      </w:r>
      <w:r>
        <w:t>3</w:t>
      </w:r>
      <w:r>
        <w:fldChar w:fldCharType="end"/>
      </w:r>
    </w:p>
    <w:p>
      <w:pPr>
        <w:pStyle w:val="30"/>
        <w:tabs>
          <w:tab w:val="left" w:pos="1000"/>
        </w:tabs>
        <w:rPr>
          <w:rFonts w:ascii="Calibri" w:hAnsi="Calibri"/>
          <w:kern w:val="2"/>
          <w:sz w:val="21"/>
          <w:szCs w:val="22"/>
        </w:rPr>
      </w:pPr>
      <w:r>
        <w:t>3.1</w:t>
      </w:r>
      <w:r>
        <w:rPr>
          <w:rFonts w:ascii="Calibri" w:hAnsi="Calibri"/>
          <w:kern w:val="2"/>
          <w:sz w:val="21"/>
          <w:szCs w:val="22"/>
        </w:rPr>
        <w:tab/>
      </w:r>
      <w:r>
        <w:rPr>
          <w:rFonts w:hint="eastAsia"/>
        </w:rPr>
        <w:t>功能</w:t>
      </w:r>
      <w:r>
        <w:tab/>
      </w:r>
      <w:r>
        <w:fldChar w:fldCharType="begin"/>
      </w:r>
      <w:r>
        <w:instrText xml:space="preserve"> PAGEREF _Toc356851185 \h </w:instrText>
      </w:r>
      <w:r>
        <w:fldChar w:fldCharType="separate"/>
      </w:r>
      <w:r>
        <w:t>3</w:t>
      </w:r>
      <w:r>
        <w:fldChar w:fldCharType="end"/>
      </w:r>
    </w:p>
    <w:p>
      <w:pPr>
        <w:pStyle w:val="31"/>
        <w:rPr>
          <w:rFonts w:ascii="Calibri" w:hAnsi="Calibri"/>
          <w:kern w:val="2"/>
          <w:sz w:val="21"/>
          <w:szCs w:val="22"/>
        </w:rPr>
      </w:pPr>
      <w:r>
        <w:t>3.1.1</w:t>
      </w:r>
      <w:r>
        <w:rPr>
          <w:rFonts w:ascii="Calibri" w:hAnsi="Calibri"/>
          <w:kern w:val="2"/>
          <w:sz w:val="21"/>
          <w:szCs w:val="22"/>
        </w:rPr>
        <w:tab/>
      </w:r>
      <w:r>
        <w:t xml:space="preserve">&lt;Use case </w:t>
      </w:r>
      <w:r>
        <w:rPr>
          <w:rFonts w:hint="eastAsia"/>
        </w:rPr>
        <w:t>图</w:t>
      </w:r>
      <w:r>
        <w:t>&gt;</w:t>
      </w:r>
      <w:r>
        <w:tab/>
      </w:r>
      <w:r>
        <w:fldChar w:fldCharType="begin"/>
      </w:r>
      <w:r>
        <w:instrText xml:space="preserve"> PAGEREF _Toc356851186 \h </w:instrText>
      </w:r>
      <w:r>
        <w:fldChar w:fldCharType="separate"/>
      </w:r>
      <w:r>
        <w:t>3</w:t>
      </w:r>
      <w:r>
        <w:fldChar w:fldCharType="end"/>
      </w:r>
    </w:p>
    <w:p>
      <w:pPr>
        <w:pStyle w:val="31"/>
        <w:rPr>
          <w:rFonts w:ascii="Calibri" w:hAnsi="Calibri"/>
          <w:kern w:val="2"/>
          <w:sz w:val="21"/>
          <w:szCs w:val="22"/>
        </w:rPr>
      </w:pPr>
      <w:r>
        <w:t>3.1.2</w:t>
      </w:r>
      <w:r>
        <w:rPr>
          <w:rFonts w:ascii="Calibri" w:hAnsi="Calibri"/>
          <w:kern w:val="2"/>
          <w:sz w:val="21"/>
          <w:szCs w:val="22"/>
        </w:rPr>
        <w:tab/>
      </w:r>
      <w:r>
        <w:t xml:space="preserve">&lt;Use case1 </w:t>
      </w:r>
      <w:r>
        <w:rPr>
          <w:rFonts w:hint="eastAsia"/>
        </w:rPr>
        <w:t>规约</w:t>
      </w:r>
      <w:r>
        <w:t>&gt;</w:t>
      </w:r>
      <w:r>
        <w:tab/>
      </w:r>
      <w:r>
        <w:fldChar w:fldCharType="begin"/>
      </w:r>
      <w:r>
        <w:instrText xml:space="preserve"> PAGEREF _Toc356851187 \h </w:instrText>
      </w:r>
      <w:r>
        <w:fldChar w:fldCharType="separate"/>
      </w:r>
      <w:r>
        <w:t>3</w:t>
      </w:r>
      <w:r>
        <w:fldChar w:fldCharType="end"/>
      </w:r>
    </w:p>
    <w:p>
      <w:pPr>
        <w:pStyle w:val="31"/>
        <w:rPr>
          <w:rFonts w:ascii="Calibri" w:hAnsi="Calibri"/>
          <w:kern w:val="2"/>
          <w:sz w:val="21"/>
          <w:szCs w:val="22"/>
        </w:rPr>
      </w:pPr>
      <w:r>
        <w:t>3.1.3</w:t>
      </w:r>
      <w:r>
        <w:rPr>
          <w:rFonts w:ascii="Calibri" w:hAnsi="Calibri"/>
          <w:kern w:val="2"/>
          <w:sz w:val="21"/>
          <w:szCs w:val="22"/>
        </w:rPr>
        <w:tab/>
      </w:r>
      <w:r>
        <w:t xml:space="preserve">&lt;Use case2 </w:t>
      </w:r>
      <w:r>
        <w:rPr>
          <w:rFonts w:hint="eastAsia"/>
        </w:rPr>
        <w:t>规约</w:t>
      </w:r>
      <w:r>
        <w:t>&gt;</w:t>
      </w:r>
      <w:r>
        <w:tab/>
      </w:r>
      <w:r>
        <w:fldChar w:fldCharType="begin"/>
      </w:r>
      <w:r>
        <w:instrText xml:space="preserve"> PAGEREF _Toc356851188 \h </w:instrText>
      </w:r>
      <w:r>
        <w:fldChar w:fldCharType="separate"/>
      </w:r>
      <w:r>
        <w:t>3</w:t>
      </w:r>
      <w:r>
        <w:fldChar w:fldCharType="end"/>
      </w:r>
    </w:p>
    <w:p>
      <w:pPr>
        <w:pStyle w:val="30"/>
        <w:tabs>
          <w:tab w:val="left" w:pos="1000"/>
        </w:tabs>
        <w:rPr>
          <w:rFonts w:ascii="Calibri" w:hAnsi="Calibri"/>
          <w:kern w:val="2"/>
          <w:sz w:val="21"/>
          <w:szCs w:val="22"/>
        </w:rPr>
      </w:pPr>
      <w:r>
        <w:t>3.2</w:t>
      </w:r>
      <w:r>
        <w:rPr>
          <w:rFonts w:ascii="Calibri" w:hAnsi="Calibri"/>
          <w:kern w:val="2"/>
          <w:sz w:val="21"/>
          <w:szCs w:val="22"/>
        </w:rPr>
        <w:tab/>
      </w:r>
      <w:r>
        <w:rPr>
          <w:rFonts w:hint="eastAsia"/>
        </w:rPr>
        <w:t>易用性</w:t>
      </w:r>
      <w:r>
        <w:tab/>
      </w:r>
      <w:r>
        <w:fldChar w:fldCharType="begin"/>
      </w:r>
      <w:r>
        <w:instrText xml:space="preserve"> PAGEREF _Toc356851189 \h </w:instrText>
      </w:r>
      <w:r>
        <w:fldChar w:fldCharType="separate"/>
      </w:r>
      <w:r>
        <w:t>3</w:t>
      </w:r>
      <w:r>
        <w:fldChar w:fldCharType="end"/>
      </w:r>
    </w:p>
    <w:p>
      <w:pPr>
        <w:pStyle w:val="31"/>
        <w:rPr>
          <w:rFonts w:ascii="Calibri" w:hAnsi="Calibri"/>
          <w:kern w:val="2"/>
          <w:sz w:val="21"/>
          <w:szCs w:val="22"/>
        </w:rPr>
      </w:pPr>
      <w:r>
        <w:t>3.2.1</w:t>
      </w:r>
      <w:r>
        <w:rPr>
          <w:rFonts w:ascii="Calibri" w:hAnsi="Calibri"/>
          <w:kern w:val="2"/>
          <w:sz w:val="21"/>
          <w:szCs w:val="22"/>
        </w:rPr>
        <w:tab/>
      </w:r>
      <w:r>
        <w:t>&lt;</w:t>
      </w:r>
      <w:r>
        <w:rPr>
          <w:rFonts w:hint="eastAsia"/>
        </w:rPr>
        <w:t>可用性需求一</w:t>
      </w:r>
      <w:r>
        <w:t>&gt;</w:t>
      </w:r>
      <w:r>
        <w:tab/>
      </w:r>
      <w:r>
        <w:fldChar w:fldCharType="begin"/>
      </w:r>
      <w:r>
        <w:instrText xml:space="preserve"> PAGEREF _Toc356851190 \h </w:instrText>
      </w:r>
      <w:r>
        <w:fldChar w:fldCharType="separate"/>
      </w:r>
      <w:r>
        <w:t>3</w:t>
      </w:r>
      <w:r>
        <w:fldChar w:fldCharType="end"/>
      </w:r>
    </w:p>
    <w:p>
      <w:pPr>
        <w:pStyle w:val="30"/>
        <w:tabs>
          <w:tab w:val="left" w:pos="1000"/>
        </w:tabs>
        <w:rPr>
          <w:rFonts w:ascii="Calibri" w:hAnsi="Calibri"/>
          <w:kern w:val="2"/>
          <w:sz w:val="21"/>
          <w:szCs w:val="22"/>
        </w:rPr>
      </w:pPr>
      <w:r>
        <w:t>3.3</w:t>
      </w:r>
      <w:r>
        <w:rPr>
          <w:rFonts w:ascii="Calibri" w:hAnsi="Calibri"/>
          <w:kern w:val="2"/>
          <w:sz w:val="21"/>
          <w:szCs w:val="22"/>
        </w:rPr>
        <w:tab/>
      </w:r>
      <w:r>
        <w:rPr>
          <w:rFonts w:hint="eastAsia"/>
        </w:rPr>
        <w:t>可靠性</w:t>
      </w:r>
      <w:r>
        <w:tab/>
      </w:r>
      <w:r>
        <w:fldChar w:fldCharType="begin"/>
      </w:r>
      <w:r>
        <w:instrText xml:space="preserve"> PAGEREF _Toc356851191 \h </w:instrText>
      </w:r>
      <w:r>
        <w:fldChar w:fldCharType="separate"/>
      </w:r>
      <w:r>
        <w:t>3</w:t>
      </w:r>
      <w:r>
        <w:fldChar w:fldCharType="end"/>
      </w:r>
    </w:p>
    <w:p>
      <w:pPr>
        <w:pStyle w:val="31"/>
        <w:rPr>
          <w:rFonts w:ascii="Calibri" w:hAnsi="Calibri"/>
          <w:kern w:val="2"/>
          <w:sz w:val="21"/>
          <w:szCs w:val="22"/>
        </w:rPr>
      </w:pPr>
      <w:r>
        <w:t>3.3.1</w:t>
      </w:r>
      <w:r>
        <w:rPr>
          <w:rFonts w:ascii="Calibri" w:hAnsi="Calibri"/>
          <w:kern w:val="2"/>
          <w:sz w:val="21"/>
          <w:szCs w:val="22"/>
        </w:rPr>
        <w:tab/>
      </w:r>
      <w:r>
        <w:t>&lt;</w:t>
      </w:r>
      <w:r>
        <w:rPr>
          <w:rFonts w:hint="eastAsia"/>
        </w:rPr>
        <w:t>可靠性需求一</w:t>
      </w:r>
      <w:r>
        <w:t>&gt;</w:t>
      </w:r>
      <w:r>
        <w:tab/>
      </w:r>
      <w:r>
        <w:fldChar w:fldCharType="begin"/>
      </w:r>
      <w:r>
        <w:instrText xml:space="preserve"> PAGEREF _Toc356851192 \h </w:instrText>
      </w:r>
      <w:r>
        <w:fldChar w:fldCharType="separate"/>
      </w:r>
      <w:r>
        <w:t>3</w:t>
      </w:r>
      <w:r>
        <w:fldChar w:fldCharType="end"/>
      </w:r>
    </w:p>
    <w:p>
      <w:pPr>
        <w:pStyle w:val="30"/>
        <w:tabs>
          <w:tab w:val="left" w:pos="1000"/>
        </w:tabs>
        <w:rPr>
          <w:rFonts w:ascii="Calibri" w:hAnsi="Calibri"/>
          <w:kern w:val="2"/>
          <w:sz w:val="21"/>
          <w:szCs w:val="22"/>
        </w:rPr>
      </w:pPr>
      <w:r>
        <w:t>3.4</w:t>
      </w:r>
      <w:r>
        <w:rPr>
          <w:rFonts w:ascii="Calibri" w:hAnsi="Calibri"/>
          <w:kern w:val="2"/>
          <w:sz w:val="21"/>
          <w:szCs w:val="22"/>
        </w:rPr>
        <w:tab/>
      </w:r>
      <w:r>
        <w:rPr>
          <w:rFonts w:hint="eastAsia"/>
        </w:rPr>
        <w:t>性能</w:t>
      </w:r>
      <w:r>
        <w:tab/>
      </w:r>
      <w:r>
        <w:fldChar w:fldCharType="begin"/>
      </w:r>
      <w:r>
        <w:instrText xml:space="preserve"> PAGEREF _Toc356851193 \h </w:instrText>
      </w:r>
      <w:r>
        <w:fldChar w:fldCharType="separate"/>
      </w:r>
      <w:r>
        <w:t>3</w:t>
      </w:r>
      <w:r>
        <w:fldChar w:fldCharType="end"/>
      </w:r>
    </w:p>
    <w:p>
      <w:pPr>
        <w:pStyle w:val="31"/>
        <w:rPr>
          <w:rFonts w:ascii="Calibri" w:hAnsi="Calibri"/>
          <w:kern w:val="2"/>
          <w:sz w:val="21"/>
          <w:szCs w:val="22"/>
        </w:rPr>
      </w:pPr>
      <w:r>
        <w:t>3.4.1</w:t>
      </w:r>
      <w:r>
        <w:rPr>
          <w:rFonts w:ascii="Calibri" w:hAnsi="Calibri"/>
          <w:kern w:val="2"/>
          <w:sz w:val="21"/>
          <w:szCs w:val="22"/>
        </w:rPr>
        <w:tab/>
      </w:r>
      <w:r>
        <w:t>&lt;</w:t>
      </w:r>
      <w:r>
        <w:rPr>
          <w:rFonts w:hint="eastAsia"/>
        </w:rPr>
        <w:t>性能需求一</w:t>
      </w:r>
      <w:r>
        <w:t>&gt;</w:t>
      </w:r>
      <w:r>
        <w:tab/>
      </w:r>
      <w:r>
        <w:fldChar w:fldCharType="begin"/>
      </w:r>
      <w:r>
        <w:instrText xml:space="preserve"> PAGEREF _Toc356851194 \h </w:instrText>
      </w:r>
      <w:r>
        <w:fldChar w:fldCharType="separate"/>
      </w:r>
      <w:r>
        <w:t>3</w:t>
      </w:r>
      <w:r>
        <w:fldChar w:fldCharType="end"/>
      </w:r>
    </w:p>
    <w:p>
      <w:pPr>
        <w:pStyle w:val="30"/>
        <w:tabs>
          <w:tab w:val="left" w:pos="1000"/>
        </w:tabs>
        <w:rPr>
          <w:rFonts w:ascii="Calibri" w:hAnsi="Calibri"/>
          <w:kern w:val="2"/>
          <w:sz w:val="21"/>
          <w:szCs w:val="22"/>
        </w:rPr>
      </w:pPr>
      <w:r>
        <w:t>3.5</w:t>
      </w:r>
      <w:r>
        <w:rPr>
          <w:rFonts w:ascii="Calibri" w:hAnsi="Calibri"/>
          <w:kern w:val="2"/>
          <w:sz w:val="21"/>
          <w:szCs w:val="22"/>
        </w:rPr>
        <w:tab/>
      </w:r>
      <w:r>
        <w:rPr>
          <w:rFonts w:hint="eastAsia"/>
        </w:rPr>
        <w:t>可支持性</w:t>
      </w:r>
      <w:r>
        <w:tab/>
      </w:r>
      <w:r>
        <w:fldChar w:fldCharType="begin"/>
      </w:r>
      <w:r>
        <w:instrText xml:space="preserve"> PAGEREF _Toc356851195 \h </w:instrText>
      </w:r>
      <w:r>
        <w:fldChar w:fldCharType="separate"/>
      </w:r>
      <w:r>
        <w:t>3</w:t>
      </w:r>
      <w:r>
        <w:fldChar w:fldCharType="end"/>
      </w:r>
    </w:p>
    <w:p>
      <w:pPr>
        <w:pStyle w:val="31"/>
        <w:rPr>
          <w:rFonts w:ascii="Calibri" w:hAnsi="Calibri"/>
          <w:kern w:val="2"/>
          <w:sz w:val="21"/>
          <w:szCs w:val="22"/>
        </w:rPr>
      </w:pPr>
      <w:r>
        <w:t>3.5.1</w:t>
      </w:r>
      <w:r>
        <w:rPr>
          <w:rFonts w:ascii="Calibri" w:hAnsi="Calibri"/>
          <w:kern w:val="2"/>
          <w:sz w:val="21"/>
          <w:szCs w:val="22"/>
        </w:rPr>
        <w:tab/>
      </w:r>
      <w:r>
        <w:t>&lt;</w:t>
      </w:r>
      <w:r>
        <w:rPr>
          <w:rFonts w:hint="eastAsia"/>
        </w:rPr>
        <w:t>可支持性需求一</w:t>
      </w:r>
      <w:r>
        <w:t>&gt;</w:t>
      </w:r>
      <w:r>
        <w:tab/>
      </w:r>
      <w:r>
        <w:fldChar w:fldCharType="begin"/>
      </w:r>
      <w:r>
        <w:instrText xml:space="preserve"> PAGEREF _Toc356851196 \h </w:instrText>
      </w:r>
      <w:r>
        <w:fldChar w:fldCharType="separate"/>
      </w:r>
      <w:r>
        <w:t>3</w:t>
      </w:r>
      <w:r>
        <w:fldChar w:fldCharType="end"/>
      </w:r>
    </w:p>
    <w:p>
      <w:pPr>
        <w:pStyle w:val="30"/>
        <w:tabs>
          <w:tab w:val="left" w:pos="1000"/>
        </w:tabs>
        <w:rPr>
          <w:rFonts w:ascii="Calibri" w:hAnsi="Calibri"/>
          <w:kern w:val="2"/>
          <w:sz w:val="21"/>
          <w:szCs w:val="22"/>
        </w:rPr>
      </w:pPr>
      <w:r>
        <w:t>3.6</w:t>
      </w:r>
      <w:r>
        <w:rPr>
          <w:rFonts w:ascii="Calibri" w:hAnsi="Calibri"/>
          <w:kern w:val="2"/>
          <w:sz w:val="21"/>
          <w:szCs w:val="22"/>
        </w:rPr>
        <w:tab/>
      </w:r>
      <w:r>
        <w:rPr>
          <w:rFonts w:hint="eastAsia"/>
        </w:rPr>
        <w:t>设计约束</w:t>
      </w:r>
      <w:r>
        <w:tab/>
      </w:r>
      <w:r>
        <w:fldChar w:fldCharType="begin"/>
      </w:r>
      <w:r>
        <w:instrText xml:space="preserve"> PAGEREF _Toc356851197 \h </w:instrText>
      </w:r>
      <w:r>
        <w:fldChar w:fldCharType="separate"/>
      </w:r>
      <w:r>
        <w:t>3</w:t>
      </w:r>
      <w:r>
        <w:fldChar w:fldCharType="end"/>
      </w:r>
    </w:p>
    <w:p>
      <w:pPr>
        <w:pStyle w:val="31"/>
        <w:rPr>
          <w:rFonts w:ascii="Calibri" w:hAnsi="Calibri"/>
          <w:kern w:val="2"/>
          <w:sz w:val="21"/>
          <w:szCs w:val="22"/>
        </w:rPr>
      </w:pPr>
      <w:r>
        <w:t>3.6.1</w:t>
      </w:r>
      <w:r>
        <w:rPr>
          <w:rFonts w:ascii="Calibri" w:hAnsi="Calibri"/>
          <w:kern w:val="2"/>
          <w:sz w:val="21"/>
          <w:szCs w:val="22"/>
        </w:rPr>
        <w:tab/>
      </w:r>
      <w:r>
        <w:t>&lt;</w:t>
      </w:r>
      <w:r>
        <w:rPr>
          <w:rFonts w:hint="eastAsia"/>
        </w:rPr>
        <w:t>设计约束一</w:t>
      </w:r>
      <w:r>
        <w:t>&gt;</w:t>
      </w:r>
      <w:r>
        <w:tab/>
      </w:r>
      <w:r>
        <w:fldChar w:fldCharType="begin"/>
      </w:r>
      <w:r>
        <w:instrText xml:space="preserve"> PAGEREF _Toc356851198 \h </w:instrText>
      </w:r>
      <w:r>
        <w:fldChar w:fldCharType="separate"/>
      </w:r>
      <w:r>
        <w:t>3</w:t>
      </w:r>
      <w:r>
        <w:fldChar w:fldCharType="end"/>
      </w:r>
    </w:p>
    <w:p>
      <w:pPr>
        <w:pStyle w:val="30"/>
        <w:tabs>
          <w:tab w:val="left" w:pos="1000"/>
        </w:tabs>
        <w:rPr>
          <w:rFonts w:ascii="Calibri" w:hAnsi="Calibri"/>
          <w:kern w:val="2"/>
          <w:sz w:val="21"/>
          <w:szCs w:val="22"/>
        </w:rPr>
      </w:pPr>
      <w:r>
        <w:t>3.7</w:t>
      </w:r>
      <w:r>
        <w:rPr>
          <w:rFonts w:ascii="Calibri" w:hAnsi="Calibri"/>
          <w:kern w:val="2"/>
          <w:sz w:val="21"/>
          <w:szCs w:val="22"/>
        </w:rPr>
        <w:tab/>
      </w:r>
      <w:r>
        <w:rPr>
          <w:rFonts w:hint="eastAsia"/>
        </w:rPr>
        <w:t>联机用户文档和帮助系统需求</w:t>
      </w:r>
      <w:r>
        <w:tab/>
      </w:r>
      <w:r>
        <w:fldChar w:fldCharType="begin"/>
      </w:r>
      <w:r>
        <w:instrText xml:space="preserve"> PAGEREF _Toc356851199 \h </w:instrText>
      </w:r>
      <w:r>
        <w:fldChar w:fldCharType="separate"/>
      </w:r>
      <w:r>
        <w:t>3</w:t>
      </w:r>
      <w:r>
        <w:fldChar w:fldCharType="end"/>
      </w:r>
    </w:p>
    <w:p>
      <w:pPr>
        <w:pStyle w:val="30"/>
        <w:tabs>
          <w:tab w:val="left" w:pos="1000"/>
        </w:tabs>
        <w:rPr>
          <w:rFonts w:ascii="Calibri" w:hAnsi="Calibri"/>
          <w:kern w:val="2"/>
          <w:sz w:val="21"/>
          <w:szCs w:val="22"/>
        </w:rPr>
      </w:pPr>
      <w:r>
        <w:t>3.8</w:t>
      </w:r>
      <w:r>
        <w:rPr>
          <w:rFonts w:ascii="Calibri" w:hAnsi="Calibri"/>
          <w:kern w:val="2"/>
          <w:sz w:val="21"/>
          <w:szCs w:val="22"/>
        </w:rPr>
        <w:tab/>
      </w:r>
      <w:r>
        <w:rPr>
          <w:rFonts w:hint="eastAsia"/>
        </w:rPr>
        <w:t>接口</w:t>
      </w:r>
      <w:r>
        <w:tab/>
      </w:r>
      <w:r>
        <w:fldChar w:fldCharType="begin"/>
      </w:r>
      <w:r>
        <w:instrText xml:space="preserve"> PAGEREF _Toc356851200 \h </w:instrText>
      </w:r>
      <w:r>
        <w:fldChar w:fldCharType="separate"/>
      </w:r>
      <w:r>
        <w:t>3</w:t>
      </w:r>
      <w:r>
        <w:fldChar w:fldCharType="end"/>
      </w:r>
    </w:p>
    <w:p>
      <w:pPr>
        <w:pStyle w:val="31"/>
        <w:rPr>
          <w:rFonts w:ascii="Calibri" w:hAnsi="Calibri"/>
          <w:kern w:val="2"/>
          <w:sz w:val="21"/>
          <w:szCs w:val="22"/>
        </w:rPr>
      </w:pPr>
      <w:r>
        <w:t>3.8.1</w:t>
      </w:r>
      <w:r>
        <w:rPr>
          <w:rFonts w:ascii="Calibri" w:hAnsi="Calibri"/>
          <w:kern w:val="2"/>
          <w:sz w:val="21"/>
          <w:szCs w:val="22"/>
        </w:rPr>
        <w:tab/>
      </w:r>
      <w:r>
        <w:rPr>
          <w:rFonts w:hint="eastAsia"/>
        </w:rPr>
        <w:t>用户界面</w:t>
      </w:r>
      <w:r>
        <w:tab/>
      </w:r>
      <w:r>
        <w:fldChar w:fldCharType="begin"/>
      </w:r>
      <w:r>
        <w:instrText xml:space="preserve"> PAGEREF _Toc356851201 \h </w:instrText>
      </w:r>
      <w:r>
        <w:fldChar w:fldCharType="separate"/>
      </w:r>
      <w:r>
        <w:t>3</w:t>
      </w:r>
      <w:r>
        <w:fldChar w:fldCharType="end"/>
      </w:r>
    </w:p>
    <w:p>
      <w:pPr>
        <w:pStyle w:val="31"/>
        <w:rPr>
          <w:rFonts w:ascii="Calibri" w:hAnsi="Calibri"/>
          <w:kern w:val="2"/>
          <w:sz w:val="21"/>
          <w:szCs w:val="22"/>
        </w:rPr>
      </w:pPr>
      <w:r>
        <w:t>3.8.2</w:t>
      </w:r>
      <w:r>
        <w:rPr>
          <w:rFonts w:ascii="Calibri" w:hAnsi="Calibri"/>
          <w:kern w:val="2"/>
          <w:sz w:val="21"/>
          <w:szCs w:val="22"/>
        </w:rPr>
        <w:tab/>
      </w:r>
      <w:r>
        <w:rPr>
          <w:rFonts w:hint="eastAsia"/>
        </w:rPr>
        <w:t>硬件接口</w:t>
      </w:r>
      <w:r>
        <w:tab/>
      </w:r>
      <w:r>
        <w:fldChar w:fldCharType="begin"/>
      </w:r>
      <w:r>
        <w:instrText xml:space="preserve"> PAGEREF _Toc356851202 \h </w:instrText>
      </w:r>
      <w:r>
        <w:fldChar w:fldCharType="separate"/>
      </w:r>
      <w:r>
        <w:t>3</w:t>
      </w:r>
      <w:r>
        <w:fldChar w:fldCharType="end"/>
      </w:r>
    </w:p>
    <w:p>
      <w:pPr>
        <w:pStyle w:val="31"/>
        <w:rPr>
          <w:rFonts w:ascii="Calibri" w:hAnsi="Calibri"/>
          <w:kern w:val="2"/>
          <w:sz w:val="21"/>
          <w:szCs w:val="22"/>
        </w:rPr>
      </w:pPr>
      <w:r>
        <w:t>3.8.3</w:t>
      </w:r>
      <w:r>
        <w:rPr>
          <w:rFonts w:ascii="Calibri" w:hAnsi="Calibri"/>
          <w:kern w:val="2"/>
          <w:sz w:val="21"/>
          <w:szCs w:val="22"/>
        </w:rPr>
        <w:tab/>
      </w:r>
      <w:r>
        <w:rPr>
          <w:rFonts w:hint="eastAsia"/>
        </w:rPr>
        <w:t>软件接口</w:t>
      </w:r>
      <w:r>
        <w:tab/>
      </w:r>
      <w:r>
        <w:fldChar w:fldCharType="begin"/>
      </w:r>
      <w:r>
        <w:instrText xml:space="preserve"> PAGEREF _Toc356851203 \h </w:instrText>
      </w:r>
      <w:r>
        <w:fldChar w:fldCharType="separate"/>
      </w:r>
      <w:r>
        <w:t>3</w:t>
      </w:r>
      <w:r>
        <w:fldChar w:fldCharType="end"/>
      </w:r>
    </w:p>
    <w:p>
      <w:pPr>
        <w:pStyle w:val="31"/>
        <w:rPr>
          <w:rFonts w:ascii="Calibri" w:hAnsi="Calibri"/>
          <w:kern w:val="2"/>
          <w:sz w:val="21"/>
          <w:szCs w:val="22"/>
        </w:rPr>
      </w:pPr>
      <w:r>
        <w:t>3.8.4</w:t>
      </w:r>
      <w:r>
        <w:rPr>
          <w:rFonts w:ascii="Calibri" w:hAnsi="Calibri"/>
          <w:kern w:val="2"/>
          <w:sz w:val="21"/>
          <w:szCs w:val="22"/>
        </w:rPr>
        <w:tab/>
      </w:r>
      <w:r>
        <w:rPr>
          <w:rFonts w:hint="eastAsia"/>
        </w:rPr>
        <w:t>通信接口</w:t>
      </w:r>
      <w:r>
        <w:tab/>
      </w:r>
      <w:r>
        <w:fldChar w:fldCharType="begin"/>
      </w:r>
      <w:r>
        <w:instrText xml:space="preserve"> PAGEREF _Toc356851204 \h </w:instrText>
      </w:r>
      <w:r>
        <w:fldChar w:fldCharType="separate"/>
      </w:r>
      <w:r>
        <w:t>3</w:t>
      </w:r>
      <w:r>
        <w:fldChar w:fldCharType="end"/>
      </w:r>
    </w:p>
    <w:p>
      <w:pPr>
        <w:pStyle w:val="30"/>
        <w:tabs>
          <w:tab w:val="left" w:pos="1000"/>
        </w:tabs>
        <w:rPr>
          <w:rFonts w:ascii="Calibri" w:hAnsi="Calibri"/>
          <w:kern w:val="2"/>
          <w:sz w:val="21"/>
          <w:szCs w:val="22"/>
        </w:rPr>
      </w:pPr>
      <w:r>
        <w:t>3.9</w:t>
      </w:r>
      <w:r>
        <w:rPr>
          <w:rFonts w:ascii="Calibri" w:hAnsi="Calibri"/>
          <w:kern w:val="2"/>
          <w:sz w:val="21"/>
          <w:szCs w:val="22"/>
        </w:rPr>
        <w:tab/>
      </w:r>
      <w:r>
        <w:rPr>
          <w:rFonts w:hint="eastAsia"/>
        </w:rPr>
        <w:t>适用的标准</w:t>
      </w:r>
      <w:r>
        <w:tab/>
      </w:r>
      <w:r>
        <w:fldChar w:fldCharType="begin"/>
      </w:r>
      <w:r>
        <w:instrText xml:space="preserve"> PAGEREF _Toc356851205 \h </w:instrText>
      </w:r>
      <w:r>
        <w:fldChar w:fldCharType="separate"/>
      </w:r>
      <w:r>
        <w:t>3</w:t>
      </w:r>
      <w:r>
        <w:fldChar w:fldCharType="end"/>
      </w:r>
    </w:p>
    <w:p>
      <w:pPr>
        <w:pStyle w:val="19"/>
        <w:rPr>
          <w:rFonts w:ascii="Arial" w:hAnsi="Arial"/>
        </w:rPr>
      </w:pPr>
      <w:r>
        <w:rPr>
          <w:rFonts w:ascii="Times New Roman"/>
        </w:rPr>
        <w:fldChar w:fldCharType="end"/>
      </w:r>
      <w:r>
        <w:br w:type="page"/>
      </w: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软件需求规约</w:t>
      </w:r>
      <w:r>
        <w:rPr>
          <w:rFonts w:ascii="Arial" w:hAnsi="Arial"/>
        </w:rPr>
        <w:fldChar w:fldCharType="end"/>
      </w:r>
      <w:r>
        <w:rPr>
          <w:rFonts w:ascii="Arial" w:hAnsi="Arial"/>
        </w:rPr>
        <w:t xml:space="preserve"> </w:t>
      </w:r>
      <w:r>
        <w:rPr>
          <w:rFonts w:hint="eastAsia" w:ascii="Arial" w:hAnsi="Arial"/>
        </w:rPr>
        <w:t>(简化版)</w:t>
      </w:r>
    </w:p>
    <w:p>
      <w:pPr>
        <w:pStyle w:val="2"/>
        <w:numPr>
          <w:ilvl w:val="0"/>
          <w:numId w:val="1"/>
        </w:numPr>
        <w:ind w:left="720" w:hanging="720"/>
      </w:pPr>
      <w:bookmarkStart w:id="1" w:name="_Toc356851179"/>
      <w:bookmarkStart w:id="2" w:name="_Toc498836223"/>
      <w:r>
        <w:rPr>
          <w:rFonts w:hint="eastAsia"/>
        </w:rPr>
        <w:t>简介</w:t>
      </w:r>
      <w:bookmarkEnd w:id="1"/>
      <w:bookmarkEnd w:id="2"/>
    </w:p>
    <w:p>
      <w:pPr>
        <w:pStyle w:val="3"/>
        <w:numPr>
          <w:ilvl w:val="1"/>
          <w:numId w:val="1"/>
        </w:numPr>
      </w:pPr>
      <w:bookmarkStart w:id="3" w:name="_Toc498836224"/>
      <w:bookmarkStart w:id="4" w:name="_Toc356851180"/>
      <w:r>
        <w:rPr>
          <w:rFonts w:hint="eastAsia"/>
        </w:rPr>
        <w:t>目的</w:t>
      </w:r>
      <w:bookmarkEnd w:id="3"/>
      <w:bookmarkEnd w:id="4"/>
    </w:p>
    <w:p>
      <w:r>
        <w:rPr>
          <w:rFonts w:hint="default"/>
        </w:rPr>
        <w:t>本文档目的在于提供关于景点智能识别语言翻译APP的软件开发的细节问题，希望能使本软件开发工作更具体。是为使用户、软件开发者及分析人员对该软件的初始规定又一个共同的理解，它说明了本产品的各项功能需求、性能需求和数据要求，明确标识各功能的实现过程，阐述使用背景及范围，提供客户解决问题或达到目标所需的条件，提供一个度量和遵循的基准</w:t>
      </w:r>
    </w:p>
    <w:p>
      <w:pPr>
        <w:pStyle w:val="47"/>
      </w:pPr>
      <w:r>
        <w:t>[</w:t>
      </w:r>
      <w:r>
        <w:rPr>
          <w:rFonts w:hint="eastAsia"/>
        </w:rPr>
        <w:t>阐明此</w:t>
      </w:r>
      <w:r>
        <w:t xml:space="preserve"> </w:t>
      </w:r>
      <w:r>
        <w:rPr>
          <w:b/>
        </w:rPr>
        <w:t>SRS</w:t>
      </w:r>
      <w:r>
        <w:rPr>
          <w:rStyle w:val="54"/>
        </w:rPr>
        <w:t xml:space="preserve"> </w:t>
      </w:r>
      <w:r>
        <w:rPr>
          <w:rFonts w:hint="eastAsia"/>
        </w:rPr>
        <w:t>的目的。</w:t>
      </w:r>
      <w:r>
        <w:rPr>
          <w:b/>
        </w:rPr>
        <w:t>SRS</w:t>
      </w:r>
      <w:r>
        <w:t xml:space="preserve"> </w:t>
      </w:r>
      <w:r>
        <w:rPr>
          <w:rFonts w:hint="eastAsia"/>
        </w:rPr>
        <w:t>应详细地说明所确定的应用程序或子系统的外部行为。它还要说明非功能性需求、设计约束以及提供完整、综合的软件需求说明所需的其他因素。</w:t>
      </w:r>
      <w:r>
        <w:t>]</w:t>
      </w:r>
    </w:p>
    <w:p>
      <w:pPr>
        <w:pStyle w:val="3"/>
      </w:pPr>
      <w:bookmarkStart w:id="5" w:name="_Toc498836226"/>
      <w:bookmarkStart w:id="6" w:name="_Toc356851181"/>
      <w:r>
        <w:rPr>
          <w:rFonts w:hint="eastAsia"/>
        </w:rPr>
        <w:t>定义、首字母缩写词和缩略语</w:t>
      </w:r>
      <w:bookmarkEnd w:id="5"/>
      <w:bookmarkEnd w:id="6"/>
    </w:p>
    <w:p>
      <w:pPr>
        <w:pStyle w:val="47"/>
      </w:pPr>
      <w:r>
        <w:t>[</w:t>
      </w:r>
      <w:r>
        <w:rPr>
          <w:rFonts w:hint="eastAsia"/>
        </w:rPr>
        <w:t>本小节应提供正确理解此</w:t>
      </w:r>
      <w:r>
        <w:t xml:space="preserve"> </w:t>
      </w:r>
      <w:r>
        <w:rPr>
          <w:b/>
        </w:rPr>
        <w:t xml:space="preserve">SRS </w:t>
      </w:r>
      <w:r>
        <w:rPr>
          <w:rFonts w:hint="eastAsia"/>
        </w:rPr>
        <w:t>所需的全部术语的定义、首字母缩写词和缩略语。建议单独撰写项目术语表，本处只需要参见该术语表即可。</w:t>
      </w:r>
      <w:r>
        <w:t>]</w:t>
      </w:r>
    </w:p>
    <w:p>
      <w:pPr>
        <w:pStyle w:val="3"/>
      </w:pPr>
      <w:bookmarkStart w:id="7" w:name="_Toc356851182"/>
      <w:bookmarkStart w:id="8" w:name="_Toc498836227"/>
      <w:r>
        <w:rPr>
          <w:rFonts w:hint="eastAsia"/>
        </w:rPr>
        <w:t>参考资料</w:t>
      </w:r>
      <w:bookmarkEnd w:id="7"/>
      <w:bookmarkEnd w:id="8"/>
    </w:p>
    <w:p>
      <w:pPr>
        <w:ind w:firstLine="400" w:firstLineChars="200"/>
      </w:pPr>
      <w:r>
        <w:t xml:space="preserve">[1] </w:t>
      </w:r>
      <w:r>
        <w:rPr>
          <w:rFonts w:hint="eastAsia"/>
        </w:rPr>
        <w:t>毕业生就业管理系统软件需求规约 2013-5-16</w:t>
      </w:r>
    </w:p>
    <w:p>
      <w:pPr>
        <w:ind w:firstLine="400" w:firstLineChars="200"/>
      </w:pPr>
      <w:r>
        <w:fldChar w:fldCharType="begin"/>
      </w:r>
      <w:r>
        <w:instrText xml:space="preserve"> HYPERLINK "https://wenku.baidu.com/view/93d14e8f71fe910ef12df8c2.html" </w:instrText>
      </w:r>
      <w:r>
        <w:fldChar w:fldCharType="separate"/>
      </w:r>
      <w:r>
        <w:rPr>
          <w:rStyle w:val="24"/>
        </w:rPr>
        <w:t>https://wenku.baidu.com/view/93d14e8f71fe910ef12df8c2.html</w:t>
      </w:r>
      <w:r>
        <w:rPr>
          <w:rStyle w:val="24"/>
        </w:rPr>
        <w:fldChar w:fldCharType="end"/>
      </w:r>
    </w:p>
    <w:p>
      <w:pPr>
        <w:ind w:firstLine="400" w:firstLineChars="200"/>
        <w:rPr>
          <w:rStyle w:val="24"/>
        </w:rPr>
      </w:pPr>
      <w:r>
        <w:rPr>
          <w:rFonts w:hint="eastAsia"/>
        </w:rPr>
        <w:t>[</w:t>
      </w:r>
      <w:r>
        <w:t xml:space="preserve">2] Google Java Style Guide </w:t>
      </w:r>
      <w:r>
        <w:fldChar w:fldCharType="begin"/>
      </w:r>
      <w:r>
        <w:instrText xml:space="preserve"> HYPERLINK "https://google.github.io/styleguide/javaguide.html" </w:instrText>
      </w:r>
      <w:r>
        <w:fldChar w:fldCharType="separate"/>
      </w:r>
      <w:r>
        <w:rPr>
          <w:rStyle w:val="24"/>
        </w:rPr>
        <w:t>https://google.github.io/styleguide/javaguide.html</w:t>
      </w:r>
      <w:r>
        <w:rPr>
          <w:rStyle w:val="24"/>
        </w:rPr>
        <w:fldChar w:fldCharType="end"/>
      </w:r>
    </w:p>
    <w:p>
      <w:pPr>
        <w:ind w:firstLine="400" w:firstLineChars="200"/>
        <w:rPr>
          <w:rStyle w:val="22"/>
        </w:rPr>
      </w:pPr>
      <w:r>
        <w:rPr>
          <w:rStyle w:val="22"/>
        </w:rPr>
        <w:t>[3]</w:t>
      </w:r>
      <w:r>
        <w:rPr>
          <w:rFonts w:hint="default"/>
        </w:rPr>
        <w:t>《软件工程原理》（沈备军 陈昊鹏 陈雨亭 编著 高等教育出版社）</w:t>
      </w:r>
    </w:p>
    <w:p>
      <w:pPr>
        <w:ind w:firstLine="400" w:firstLineChars="200"/>
        <w:rPr>
          <w:rFonts w:hint="eastAsia"/>
        </w:rPr>
      </w:pPr>
    </w:p>
    <w:p>
      <w:pPr>
        <w:pStyle w:val="47"/>
      </w:pPr>
      <w:r>
        <w:t>[</w:t>
      </w:r>
      <w:r>
        <w:rPr>
          <w:rFonts w:hint="eastAsia"/>
        </w:rPr>
        <w:t>本小节应完整列出此</w:t>
      </w:r>
      <w:r>
        <w:t xml:space="preserve"> </w:t>
      </w:r>
      <w:r>
        <w:rPr>
          <w:b/>
        </w:rPr>
        <w:t>SRS</w:t>
      </w:r>
      <w:r>
        <w:t xml:space="preserve"> </w:t>
      </w:r>
      <w:r>
        <w:rPr>
          <w:rFonts w:hint="eastAsia"/>
        </w:rPr>
        <w:t>中其他部分所引用的任何文档。每个文档应标有标题、报告号（如果适用）、日期和出版单位。列出可从中获取这些参考资料的来源。这些信息可以通过引用附录或其他文档来提供。</w:t>
      </w:r>
      <w:r>
        <w:t>]</w:t>
      </w:r>
    </w:p>
    <w:p>
      <w:pPr>
        <w:pStyle w:val="2"/>
        <w:numPr>
          <w:ilvl w:val="0"/>
          <w:numId w:val="1"/>
        </w:numPr>
        <w:ind w:left="720" w:hanging="720"/>
      </w:pPr>
      <w:bookmarkStart w:id="9" w:name="_Toc498836229"/>
      <w:bookmarkStart w:id="10" w:name="_Toc356851183"/>
      <w:r>
        <w:rPr>
          <w:rFonts w:hint="eastAsia"/>
        </w:rPr>
        <w:t>整体说明</w:t>
      </w:r>
      <w:bookmarkEnd w:id="9"/>
      <w:bookmarkEnd w:id="10"/>
    </w:p>
    <w:p>
      <w:pPr>
        <w:rPr>
          <w:rFonts w:hint="default"/>
        </w:rPr>
      </w:pPr>
      <w:r>
        <w:rPr>
          <w:rFonts w:hint="default"/>
        </w:rPr>
        <w:t>产品总体效果：提供一个可供用户完成登录查询信息，景点拍照识别或者图像解析，文字语音翻译，GPS定位推荐食宿信息的景点智能识别语音翻译app</w:t>
      </w:r>
    </w:p>
    <w:p>
      <w:pPr>
        <w:rPr>
          <w:rFonts w:hint="default"/>
        </w:rPr>
      </w:pPr>
      <w:r>
        <w:rPr>
          <w:rFonts w:hint="default"/>
        </w:rPr>
        <w:t>产品功能：</w:t>
      </w:r>
    </w:p>
    <w:p>
      <w:pPr>
        <w:ind w:firstLine="720" w:firstLineChars="0"/>
        <w:rPr>
          <w:rFonts w:hint="default"/>
        </w:rPr>
      </w:pPr>
      <w:r>
        <w:rPr>
          <w:rFonts w:hint="default"/>
        </w:rPr>
        <w:t>用户登录：提供用户进入网站获取信息的功能，并提供身份识别，提供不同级别的vip权限</w:t>
      </w:r>
    </w:p>
    <w:p>
      <w:pPr>
        <w:ind w:firstLine="720" w:firstLineChars="0"/>
        <w:rPr>
          <w:rFonts w:hint="default"/>
        </w:rPr>
      </w:pPr>
      <w:r>
        <w:rPr>
          <w:rFonts w:hint="default"/>
        </w:rPr>
        <w:t>景点识别：实现对即时拍摄的照片或者手机相册中的图像进行解析，识别出图像中的景点</w:t>
      </w:r>
    </w:p>
    <w:p>
      <w:pPr>
        <w:ind w:firstLine="720" w:firstLineChars="0"/>
        <w:rPr>
          <w:rFonts w:hint="default"/>
        </w:rPr>
      </w:pPr>
      <w:r>
        <w:rPr>
          <w:rFonts w:hint="default"/>
        </w:rPr>
        <w:t>翻译模块：实现用户旅游过程中包括文字语音等的翻译功能</w:t>
      </w:r>
    </w:p>
    <w:p>
      <w:pPr>
        <w:ind w:firstLine="720" w:firstLineChars="0"/>
        <w:rPr>
          <w:rFonts w:hint="default"/>
        </w:rPr>
      </w:pPr>
      <w:r>
        <w:rPr>
          <w:rFonts w:hint="default"/>
        </w:rPr>
        <w:t>GPS模块：实现根据用户定位推荐景点周边的食宿、特色商店等信息推荐给用户</w:t>
      </w:r>
    </w:p>
    <w:p>
      <w:pPr>
        <w:ind w:firstLine="720" w:firstLineChars="0"/>
        <w:rPr>
          <w:rFonts w:hint="default"/>
        </w:rPr>
      </w:pPr>
      <w:r>
        <w:rPr>
          <w:rFonts w:hint="default"/>
        </w:rPr>
        <w:t>广告模块：根据项目收益来源根据用户年龄性别等信息推送广告</w:t>
      </w:r>
    </w:p>
    <w:p>
      <w:pPr>
        <w:rPr>
          <w:rFonts w:hint="default"/>
        </w:rPr>
      </w:pPr>
      <w:r>
        <w:rPr>
          <w:rFonts w:hint="default"/>
        </w:rPr>
        <w:t>用户特征：本景点智能识别语音翻译app的用户以各地游客为主，管理员负责系统的日常维护工作和系统基本信息的维护工作。</w:t>
      </w:r>
    </w:p>
    <w:p>
      <w:pPr>
        <w:rPr>
          <w:rFonts w:hint="default"/>
        </w:rPr>
      </w:pPr>
      <w:r>
        <w:rPr>
          <w:rFonts w:hint="default"/>
        </w:rPr>
        <w:t>约束：</w:t>
      </w:r>
    </w:p>
    <w:p>
      <w:pPr>
        <w:ind w:firstLine="720" w:firstLineChars="0"/>
        <w:rPr>
          <w:rFonts w:hint="default"/>
        </w:rPr>
      </w:pPr>
      <w:r>
        <w:rPr>
          <w:rFonts w:hint="default"/>
        </w:rPr>
        <w:t>假定：用户应具有android移动设备；要求用户群具备连接因特网的条件和基本的使用检验以及基本的安全信息防卫意识；</w:t>
      </w:r>
    </w:p>
    <w:p>
      <w:pPr>
        <w:ind w:firstLine="720" w:firstLineChars="0"/>
        <w:rPr>
          <w:rFonts w:hint="default"/>
        </w:rPr>
      </w:pPr>
      <w:r>
        <w:rPr>
          <w:rFonts w:hint="default"/>
        </w:rPr>
        <w:t>约束：本系统的最后交付日期是2019年9月8日</w:t>
      </w:r>
    </w:p>
    <w:p>
      <w:pPr>
        <w:ind w:firstLine="600" w:firstLineChars="300"/>
      </w:pPr>
      <w:r>
        <w:rPr>
          <w:rFonts w:hint="default"/>
        </w:rPr>
        <w:t>设计和实现上的限制：</w:t>
      </w:r>
      <w:r>
        <w:rPr>
          <w:rFonts w:hint="eastAsia"/>
        </w:rPr>
        <w:t>系统前端使用Vue</w:t>
      </w:r>
      <w:r>
        <w:t>.js</w:t>
      </w:r>
      <w:r>
        <w:rPr>
          <w:rFonts w:hint="eastAsia"/>
        </w:rPr>
        <w:t>框架，后端使用Java语言与Spring Boot框架，数据库使用MySQL和MongoDB。</w:t>
      </w:r>
    </w:p>
    <w:p>
      <w:pPr>
        <w:ind w:firstLine="720" w:firstLineChars="0"/>
        <w:rPr>
          <w:rFonts w:hint="default"/>
        </w:rPr>
      </w:pPr>
    </w:p>
    <w:p/>
    <w:p>
      <w:pPr>
        <w:pStyle w:val="47"/>
      </w:pPr>
      <w:r>
        <w:t>[</w:t>
      </w:r>
      <w:r>
        <w:rPr>
          <w:b/>
        </w:rPr>
        <w:t>SRS</w:t>
      </w:r>
      <w:r>
        <w:t xml:space="preserve"> </w:t>
      </w:r>
      <w:r>
        <w:rPr>
          <w:rFonts w:hint="eastAsia"/>
        </w:rPr>
        <w:t>的这一节应说明影响产品及其需求的一般因素。本节并不列出具体的需求，而只是提供在第</w:t>
      </w:r>
      <w:r>
        <w:t xml:space="preserve"> 3 </w:t>
      </w:r>
      <w:r>
        <w:rPr>
          <w:rFonts w:hint="eastAsia"/>
        </w:rPr>
        <w:t>节中详述的各种需求的背景，以使这些需求便于理解。所包括的内容有：</w:t>
      </w:r>
    </w:p>
    <w:p>
      <w:pPr>
        <w:pStyle w:val="47"/>
      </w:pPr>
      <w:r>
        <w:t>•</w:t>
      </w:r>
      <w:r>
        <w:tab/>
      </w:r>
      <w:r>
        <w:rPr>
          <w:rFonts w:hint="eastAsia"/>
        </w:rPr>
        <w:t>产品总体效果</w:t>
      </w:r>
    </w:p>
    <w:p>
      <w:pPr>
        <w:pStyle w:val="47"/>
      </w:pPr>
      <w:r>
        <w:t>•</w:t>
      </w:r>
      <w:r>
        <w:tab/>
      </w:r>
      <w:r>
        <w:rPr>
          <w:rFonts w:hint="eastAsia"/>
        </w:rPr>
        <w:t>产品功能</w:t>
      </w:r>
    </w:p>
    <w:p>
      <w:pPr>
        <w:pStyle w:val="47"/>
      </w:pPr>
      <w:r>
        <w:t>•</w:t>
      </w:r>
      <w:r>
        <w:tab/>
      </w:r>
      <w:r>
        <w:t xml:space="preserve"> </w:t>
      </w:r>
      <w:r>
        <w:rPr>
          <w:rFonts w:hint="eastAsia"/>
        </w:rPr>
        <w:t>用户特征</w:t>
      </w:r>
    </w:p>
    <w:p>
      <w:pPr>
        <w:pStyle w:val="47"/>
      </w:pPr>
      <w:r>
        <w:t>•</w:t>
      </w:r>
      <w:r>
        <w:tab/>
      </w:r>
      <w:r>
        <w:rPr>
          <w:rFonts w:hint="eastAsia"/>
        </w:rPr>
        <w:t>约束</w:t>
      </w:r>
    </w:p>
    <w:p>
      <w:pPr>
        <w:pStyle w:val="47"/>
      </w:pPr>
      <w:r>
        <w:t>•</w:t>
      </w:r>
      <w:r>
        <w:tab/>
      </w:r>
      <w:r>
        <w:rPr>
          <w:rFonts w:hint="eastAsia"/>
        </w:rPr>
        <w:t>假设与依赖关系</w:t>
      </w:r>
    </w:p>
    <w:p>
      <w:pPr>
        <w:pStyle w:val="47"/>
      </w:pPr>
      <w:r>
        <w:t>•</w:t>
      </w:r>
      <w:r>
        <w:tab/>
      </w:r>
      <w:r>
        <w:rPr>
          <w:rFonts w:hint="eastAsia"/>
        </w:rPr>
        <w:t>需求子集</w:t>
      </w:r>
      <w:r>
        <w:rPr>
          <w:rFonts w:ascii="Arial" w:hAnsi="Arial"/>
        </w:rPr>
        <w:t>]</w:t>
      </w:r>
    </w:p>
    <w:p>
      <w:pPr>
        <w:pStyle w:val="2"/>
        <w:numPr>
          <w:ilvl w:val="0"/>
          <w:numId w:val="1"/>
        </w:numPr>
        <w:ind w:left="720" w:hanging="720"/>
      </w:pPr>
      <w:bookmarkStart w:id="11" w:name="_Toc356851184"/>
      <w:bookmarkStart w:id="12" w:name="_Toc498836230"/>
      <w:r>
        <w:rPr>
          <w:rFonts w:hint="eastAsia"/>
        </w:rPr>
        <w:t>具体需求</w:t>
      </w:r>
      <w:bookmarkEnd w:id="11"/>
      <w:bookmarkEnd w:id="12"/>
    </w:p>
    <w:p>
      <w:pPr>
        <w:pStyle w:val="47"/>
      </w:pPr>
      <w:r>
        <w:rPr>
          <w:rFonts w:hint="eastAsia"/>
          <w:b/>
        </w:rPr>
        <w:t>[</w:t>
      </w:r>
      <w:r>
        <w:rPr>
          <w:b/>
        </w:rPr>
        <w:t>SRS</w:t>
      </w:r>
      <w:r>
        <w:t xml:space="preserve"> </w:t>
      </w:r>
      <w:r>
        <w:rPr>
          <w:rFonts w:hint="eastAsia"/>
        </w:rPr>
        <w:t>的这一节应包含所有的软件需求，其详细程度应使设计人员能够设计出可以满足这些需求的系统，并使测试人员能够测试该系统是否满足这些需求。</w:t>
      </w:r>
      <w:r>
        <w:t> </w:t>
      </w:r>
      <w:r>
        <w:rPr>
          <w:rFonts w:hint="eastAsia"/>
        </w:rPr>
        <w:t>当利用用例建模时，这些需求在用例和适用的补充规约中记录。如果没有利用用例建模，则可以将补充规约的概要直接插入此节。如下所示。</w:t>
      </w:r>
      <w:r>
        <w:t>]</w:t>
      </w:r>
    </w:p>
    <w:p>
      <w:pPr>
        <w:pStyle w:val="3"/>
      </w:pPr>
      <w:bookmarkStart w:id="13" w:name="_Toc356851185"/>
      <w:bookmarkStart w:id="14" w:name="_Toc498836231"/>
      <w:r>
        <w:rPr>
          <w:rFonts w:hint="eastAsia"/>
        </w:rPr>
        <w:t>功能</w:t>
      </w:r>
      <w:bookmarkEnd w:id="13"/>
      <w:bookmarkEnd w:id="14"/>
    </w:p>
    <w:p>
      <w:pPr>
        <w:ind w:firstLine="400" w:firstLineChars="200"/>
      </w:pPr>
      <w:r>
        <w:rPr>
          <w:rFonts w:hint="eastAsia"/>
        </w:rPr>
        <w:t>在该景点智能识别语言翻译系统中，主要有五项主要功能：</w:t>
      </w:r>
    </w:p>
    <w:p>
      <w:pPr>
        <w:ind w:firstLine="800" w:firstLineChars="400"/>
        <w:rPr>
          <w:rFonts w:ascii="Arial" w:hAnsi="Arial" w:cs="Arial"/>
          <w:szCs w:val="21"/>
        </w:rPr>
      </w:pPr>
      <w:r>
        <w:rPr>
          <w:rFonts w:hint="eastAsia" w:ascii="Arial" w:hAnsi="Arial" w:cs="Arial"/>
          <w:szCs w:val="21"/>
        </w:rPr>
        <w:t>景点识别</w:t>
      </w:r>
    </w:p>
    <w:p>
      <w:pPr>
        <w:ind w:firstLine="800" w:firstLineChars="400"/>
        <w:rPr>
          <w:rFonts w:ascii="Arial" w:hAnsi="Arial" w:cs="Arial"/>
          <w:szCs w:val="21"/>
        </w:rPr>
      </w:pPr>
      <w:r>
        <w:rPr>
          <w:rFonts w:hint="eastAsia" w:ascii="Arial" w:hAnsi="Arial" w:cs="Arial"/>
          <w:szCs w:val="21"/>
        </w:rPr>
        <w:t>翻译</w:t>
      </w:r>
    </w:p>
    <w:p>
      <w:pPr>
        <w:ind w:firstLine="800" w:firstLineChars="400"/>
        <w:rPr>
          <w:rFonts w:ascii="Arial" w:hAnsi="Arial" w:cs="Arial"/>
          <w:szCs w:val="21"/>
        </w:rPr>
      </w:pPr>
      <w:r>
        <w:rPr>
          <w:rFonts w:hint="eastAsia" w:ascii="Arial" w:hAnsi="Arial" w:cs="Arial"/>
          <w:szCs w:val="21"/>
        </w:rPr>
        <w:t>GPS定位</w:t>
      </w:r>
    </w:p>
    <w:p>
      <w:pPr>
        <w:ind w:firstLine="800" w:firstLineChars="400"/>
        <w:rPr>
          <w:rFonts w:ascii="Arial" w:hAnsi="Arial" w:cs="Arial"/>
          <w:szCs w:val="21"/>
        </w:rPr>
      </w:pPr>
      <w:r>
        <w:rPr>
          <w:rFonts w:hint="eastAsia" w:ascii="Arial" w:hAnsi="Arial" w:cs="Arial"/>
          <w:szCs w:val="21"/>
        </w:rPr>
        <w:t>广告</w:t>
      </w:r>
    </w:p>
    <w:p>
      <w:pPr>
        <w:ind w:firstLine="800" w:firstLineChars="400"/>
        <w:rPr>
          <w:rFonts w:ascii="Arial" w:hAnsi="Arial" w:cs="Arial"/>
          <w:szCs w:val="21"/>
        </w:rPr>
      </w:pPr>
      <w:r>
        <w:rPr>
          <w:rFonts w:hint="eastAsia" w:ascii="Arial" w:hAnsi="Arial" w:cs="Arial"/>
          <w:szCs w:val="21"/>
        </w:rPr>
        <w:t>用户中心</w:t>
      </w:r>
    </w:p>
    <w:p>
      <w:pPr>
        <w:ind w:firstLine="400" w:firstLineChars="200"/>
        <w:rPr>
          <w:rFonts w:ascii="Arial" w:hAnsi="Arial" w:cs="Arial"/>
          <w:szCs w:val="21"/>
        </w:rPr>
      </w:pPr>
      <w:r>
        <w:rPr>
          <w:rFonts w:hint="eastAsia" w:ascii="Arial" w:hAnsi="Arial" w:cs="Arial"/>
          <w:szCs w:val="21"/>
        </w:rPr>
        <w:t>各项功能彼此相对独立，可以分为五个模块单独考虑，系统功能模块示意图如下：</w:t>
      </w:r>
    </w:p>
    <w:p>
      <w:pPr>
        <w:ind w:firstLine="400" w:firstLineChars="200"/>
        <w:rPr>
          <w:rFonts w:ascii="Arial" w:hAnsi="Arial" w:cs="Arial"/>
          <w:szCs w:val="21"/>
        </w:rPr>
      </w:pPr>
      <w:r>
        <w:drawing>
          <wp:inline distT="0" distB="0" distL="0" distR="0">
            <wp:extent cx="5943600" cy="28492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943600" cy="2849245"/>
                    </a:xfrm>
                    <a:prstGeom prst="rect">
                      <a:avLst/>
                    </a:prstGeom>
                    <a:noFill/>
                    <a:ln>
                      <a:noFill/>
                    </a:ln>
                  </pic:spPr>
                </pic:pic>
              </a:graphicData>
            </a:graphic>
          </wp:inline>
        </w:drawing>
      </w:r>
    </w:p>
    <w:p>
      <w:pPr>
        <w:pStyle w:val="47"/>
      </w:pPr>
      <w:r>
        <w:t>[</w:t>
      </w:r>
      <w:r>
        <w:rPr>
          <w:rFonts w:hint="eastAsia"/>
        </w:rPr>
        <w:t>此节为以UseCase模型和自然语言风格表达的需求说明为此设计的系统功能性需求。对于许多应用程序，此节会成为</w:t>
      </w:r>
      <w:r>
        <w:t xml:space="preserve"> </w:t>
      </w:r>
      <w:r>
        <w:rPr>
          <w:b/>
        </w:rPr>
        <w:t>SRS</w:t>
      </w:r>
      <w:r>
        <w:t xml:space="preserve"> </w:t>
      </w:r>
      <w:r>
        <w:rPr>
          <w:rFonts w:hint="eastAsia"/>
        </w:rPr>
        <w:t>包的主体部分，所以应仔细考虑此节的组织方式。此节通常按ＵseCase或特性来组织，但也可能会有其他适用的组织方式，例如按用户或子系统组织的方式。功能性需求可能包括特性集和安全性。</w:t>
      </w:r>
      <w:r>
        <w:t>]</w:t>
      </w:r>
    </w:p>
    <w:p>
      <w:pPr>
        <w:pStyle w:val="4"/>
      </w:pPr>
      <w:bookmarkStart w:id="15" w:name="_Toc498836232"/>
      <w:bookmarkStart w:id="16" w:name="_Toc356851186"/>
      <w:r>
        <w:t>&lt;</w:t>
      </w:r>
      <w:r>
        <w:rPr>
          <w:rFonts w:hint="eastAsia"/>
        </w:rPr>
        <w:t>Use case 图</w:t>
      </w:r>
      <w:r>
        <w:t>&gt;</w:t>
      </w:r>
      <w:bookmarkEnd w:id="15"/>
      <w:bookmarkEnd w:id="16"/>
    </w:p>
    <w:p>
      <w:r>
        <w:drawing>
          <wp:inline distT="0" distB="0" distL="0" distR="0">
            <wp:extent cx="5607050" cy="4616450"/>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607050" cy="4616450"/>
                    </a:xfrm>
                    <a:prstGeom prst="rect">
                      <a:avLst/>
                    </a:prstGeom>
                    <a:noFill/>
                    <a:ln>
                      <a:noFill/>
                    </a:ln>
                  </pic:spPr>
                </pic:pic>
              </a:graphicData>
            </a:graphic>
          </wp:inline>
        </w:drawing>
      </w:r>
    </w:p>
    <w:p>
      <w:pPr>
        <w:pStyle w:val="55"/>
        <w:numPr>
          <w:ilvl w:val="0"/>
          <w:numId w:val="3"/>
        </w:numPr>
        <w:ind w:firstLineChars="0"/>
      </w:pPr>
      <w:r>
        <w:rPr>
          <w:rFonts w:hint="eastAsia"/>
        </w:rPr>
        <w:t>A</w:t>
      </w:r>
      <w:r>
        <w:t xml:space="preserve">ctor: </w:t>
      </w:r>
    </w:p>
    <w:p>
      <w:pPr>
        <w:pStyle w:val="55"/>
        <w:numPr>
          <w:ilvl w:val="0"/>
          <w:numId w:val="4"/>
        </w:numPr>
        <w:ind w:firstLineChars="0"/>
      </w:pPr>
      <w:r>
        <w:rPr>
          <w:rFonts w:hint="eastAsia"/>
        </w:rPr>
        <w:t>用户：</w:t>
      </w:r>
    </w:p>
    <w:p>
      <w:pPr>
        <w:pStyle w:val="55"/>
        <w:ind w:left="840" w:firstLine="0" w:firstLineChars="0"/>
      </w:pPr>
      <w:r>
        <w:rPr>
          <w:rFonts w:hint="eastAsia"/>
        </w:rPr>
        <w:t>用户一共分为三种身份，包括游客、广告商、系统管理员</w:t>
      </w:r>
    </w:p>
    <w:p>
      <w:pPr>
        <w:pStyle w:val="55"/>
        <w:numPr>
          <w:ilvl w:val="0"/>
          <w:numId w:val="4"/>
        </w:numPr>
        <w:ind w:firstLineChars="0"/>
      </w:pPr>
      <w:r>
        <w:rPr>
          <w:rFonts w:hint="eastAsia"/>
        </w:rPr>
        <w:t>游客：</w:t>
      </w:r>
    </w:p>
    <w:p>
      <w:pPr>
        <w:pStyle w:val="55"/>
        <w:ind w:left="840" w:firstLine="0" w:firstLineChars="0"/>
      </w:pPr>
      <w:r>
        <w:rPr>
          <w:rFonts w:hint="eastAsia"/>
        </w:rPr>
        <w:t>游客可以使用景点识别、翻译、定位查询等功能</w:t>
      </w:r>
    </w:p>
    <w:p>
      <w:pPr>
        <w:pStyle w:val="55"/>
        <w:numPr>
          <w:ilvl w:val="0"/>
          <w:numId w:val="4"/>
        </w:numPr>
        <w:ind w:firstLineChars="0"/>
      </w:pPr>
      <w:r>
        <w:rPr>
          <w:rFonts w:hint="eastAsia"/>
        </w:rPr>
        <w:t>广告商：</w:t>
      </w:r>
    </w:p>
    <w:p>
      <w:pPr>
        <w:pStyle w:val="55"/>
        <w:ind w:left="840" w:firstLine="0" w:firstLineChars="0"/>
      </w:pPr>
      <w:r>
        <w:rPr>
          <w:rFonts w:hint="eastAsia"/>
        </w:rPr>
        <w:t>广告商可以发布广告并推送给用户</w:t>
      </w:r>
    </w:p>
    <w:p>
      <w:pPr>
        <w:pStyle w:val="55"/>
        <w:numPr>
          <w:ilvl w:val="0"/>
          <w:numId w:val="4"/>
        </w:numPr>
        <w:ind w:firstLineChars="0"/>
      </w:pPr>
      <w:r>
        <w:rPr>
          <w:rFonts w:hint="eastAsia"/>
        </w:rPr>
        <w:t>系统管理员：</w:t>
      </w:r>
    </w:p>
    <w:p>
      <w:pPr>
        <w:pStyle w:val="55"/>
        <w:ind w:left="840" w:firstLine="0" w:firstLineChars="0"/>
      </w:pPr>
      <w:r>
        <w:rPr>
          <w:rFonts w:hint="eastAsia"/>
        </w:rPr>
        <w:t>系统管理员拥有用户权限管理权</w:t>
      </w:r>
    </w:p>
    <w:p>
      <w:pPr>
        <w:pStyle w:val="55"/>
        <w:numPr>
          <w:ilvl w:val="0"/>
          <w:numId w:val="4"/>
        </w:numPr>
        <w:ind w:firstLineChars="0"/>
      </w:pPr>
      <w:r>
        <w:rPr>
          <w:rFonts w:hint="eastAsia"/>
        </w:rPr>
        <w:t>信息管理系统：</w:t>
      </w:r>
    </w:p>
    <w:p>
      <w:pPr>
        <w:pStyle w:val="55"/>
        <w:ind w:left="840" w:firstLine="0" w:firstLineChars="0"/>
      </w:pPr>
      <w:r>
        <w:rPr>
          <w:rFonts w:hint="eastAsia"/>
        </w:rPr>
        <w:t>信息管理系统存储用户信息、景点信息等信息</w:t>
      </w:r>
    </w:p>
    <w:p>
      <w:pPr>
        <w:pStyle w:val="55"/>
        <w:numPr>
          <w:ilvl w:val="0"/>
          <w:numId w:val="3"/>
        </w:numPr>
        <w:ind w:firstLineChars="0"/>
      </w:pPr>
      <w:r>
        <w:rPr>
          <w:rFonts w:hint="eastAsia"/>
        </w:rPr>
        <w:t>Use</w:t>
      </w:r>
      <w:r>
        <w:t xml:space="preserve"> </w:t>
      </w:r>
      <w:r>
        <w:rPr>
          <w:rFonts w:hint="eastAsia"/>
        </w:rPr>
        <w:t>case</w:t>
      </w:r>
      <w:r>
        <w:t>:</w:t>
      </w:r>
    </w:p>
    <w:p>
      <w:pPr>
        <w:pStyle w:val="55"/>
        <w:numPr>
          <w:ilvl w:val="0"/>
          <w:numId w:val="4"/>
        </w:numPr>
        <w:ind w:firstLineChars="0"/>
      </w:pPr>
      <w:r>
        <w:rPr>
          <w:rFonts w:hint="eastAsia"/>
        </w:rPr>
        <w:t>景点识别：</w:t>
      </w:r>
    </w:p>
    <w:p>
      <w:pPr>
        <w:pStyle w:val="55"/>
        <w:ind w:left="840" w:firstLine="0" w:firstLineChars="0"/>
      </w:pPr>
      <w:r>
        <w:rPr>
          <w:rFonts w:hint="eastAsia"/>
        </w:rPr>
        <w:t>游客可以上传即时拍摄的照片或者手机相册中的图像，利用图片内的标识、人物、物品、文字的等识别出图像中的景点。</w:t>
      </w:r>
    </w:p>
    <w:p>
      <w:pPr>
        <w:pStyle w:val="55"/>
        <w:numPr>
          <w:ilvl w:val="0"/>
          <w:numId w:val="4"/>
        </w:numPr>
        <w:ind w:firstLineChars="0"/>
      </w:pPr>
      <w:r>
        <w:rPr>
          <w:rFonts w:hint="eastAsia"/>
        </w:rPr>
        <w:t>翻译：</w:t>
      </w:r>
    </w:p>
    <w:p>
      <w:pPr>
        <w:pStyle w:val="55"/>
        <w:ind w:left="840" w:firstLine="0" w:firstLineChars="0"/>
      </w:pPr>
      <w:r>
        <w:rPr>
          <w:rFonts w:hint="eastAsia"/>
        </w:rPr>
        <w:t>用户可以上传文字语音材料得到翻译结果，也可以使用付费的专家翻译服务，接入真人专家进行一对一翻译工作。</w:t>
      </w:r>
    </w:p>
    <w:p>
      <w:pPr>
        <w:pStyle w:val="55"/>
        <w:numPr>
          <w:ilvl w:val="0"/>
          <w:numId w:val="4"/>
        </w:numPr>
        <w:ind w:firstLineChars="0"/>
      </w:pPr>
      <w:r>
        <w:rPr>
          <w:rFonts w:hint="eastAsia"/>
        </w:rPr>
        <w:t>定位查询：</w:t>
      </w:r>
    </w:p>
    <w:p>
      <w:pPr>
        <w:pStyle w:val="55"/>
        <w:ind w:left="840" w:firstLine="0" w:firstLineChars="0"/>
      </w:pPr>
      <w:r>
        <w:rPr>
          <w:rFonts w:hint="eastAsia"/>
        </w:rPr>
        <w:t>根据用户所在的经纬度自动识别所在景点位置，并推荐景点周边的食宿、特色商店等信息，还可以根据定位用户的具体位置自动切换翻译或者识别对象。</w:t>
      </w:r>
    </w:p>
    <w:p>
      <w:pPr>
        <w:pStyle w:val="55"/>
        <w:numPr>
          <w:ilvl w:val="0"/>
          <w:numId w:val="4"/>
        </w:numPr>
        <w:ind w:firstLineChars="0"/>
      </w:pPr>
      <w:r>
        <w:rPr>
          <w:rFonts w:hint="eastAsia"/>
        </w:rPr>
        <w:t>发布广告：</w:t>
      </w:r>
    </w:p>
    <w:p>
      <w:pPr>
        <w:pStyle w:val="55"/>
        <w:ind w:left="840" w:firstLine="0" w:firstLineChars="0"/>
      </w:pPr>
      <w:r>
        <w:rPr>
          <w:rFonts w:hint="eastAsia"/>
        </w:rPr>
        <w:t>广告商可以发布广告信息。</w:t>
      </w:r>
    </w:p>
    <w:p>
      <w:pPr>
        <w:pStyle w:val="55"/>
        <w:numPr>
          <w:ilvl w:val="0"/>
          <w:numId w:val="4"/>
        </w:numPr>
        <w:ind w:firstLineChars="0"/>
      </w:pPr>
      <w:r>
        <w:rPr>
          <w:rFonts w:hint="eastAsia"/>
        </w:rPr>
        <w:t>用户权限管理：</w:t>
      </w:r>
    </w:p>
    <w:p>
      <w:pPr>
        <w:pStyle w:val="55"/>
        <w:ind w:left="840" w:firstLine="0" w:firstLineChars="0"/>
      </w:pPr>
      <w:r>
        <w:rPr>
          <w:rFonts w:hint="eastAsia"/>
        </w:rPr>
        <w:t>系统管理员可以根据用户充值等级情况进行用户权限管理。</w:t>
      </w:r>
    </w:p>
    <w:p>
      <w:pPr>
        <w:pStyle w:val="55"/>
        <w:numPr>
          <w:ilvl w:val="0"/>
          <w:numId w:val="4"/>
        </w:numPr>
        <w:ind w:firstLineChars="0"/>
      </w:pPr>
      <w:r>
        <w:rPr>
          <w:rFonts w:hint="default"/>
        </w:rPr>
        <w:t>登录</w:t>
      </w:r>
      <w:r>
        <w:rPr>
          <w:rFonts w:hint="eastAsia"/>
        </w:rPr>
        <w:t>：</w:t>
      </w:r>
    </w:p>
    <w:p>
      <w:pPr>
        <w:pStyle w:val="55"/>
        <w:ind w:left="840" w:firstLine="0" w:firstLineChars="0"/>
      </w:pPr>
      <w:r>
        <w:rPr>
          <w:rFonts w:hint="eastAsia"/>
        </w:rPr>
        <w:t>所有用户必须先</w:t>
      </w:r>
      <w:r>
        <w:rPr>
          <w:rFonts w:hint="default"/>
        </w:rPr>
        <w:t>登录</w:t>
      </w:r>
      <w:r>
        <w:rPr>
          <w:rFonts w:hint="eastAsia"/>
        </w:rPr>
        <w:t>才能使用系统功能。</w:t>
      </w:r>
    </w:p>
    <w:p>
      <w:pPr>
        <w:pStyle w:val="47"/>
      </w:pPr>
      <w:r>
        <w:t>[</w:t>
      </w:r>
      <w:r>
        <w:rPr>
          <w:rFonts w:hint="eastAsia"/>
        </w:rPr>
        <w:t>Use case 图，并对每个actor或usecase有简要说明。如果系统比较大，则可按用户或子系统进行组织</w:t>
      </w:r>
      <w:r>
        <w:t>]</w:t>
      </w:r>
    </w:p>
    <w:p>
      <w:pPr>
        <w:pStyle w:val="4"/>
      </w:pPr>
      <w:bookmarkStart w:id="17" w:name="_Toc356851187"/>
      <w:r>
        <w:t>&lt;</w:t>
      </w:r>
      <w:r>
        <w:rPr>
          <w:rFonts w:hint="default"/>
        </w:rPr>
        <w:t>“景点识别”</w:t>
      </w:r>
      <w:r>
        <w:rPr>
          <w:rFonts w:hint="eastAsia"/>
        </w:rPr>
        <w:t xml:space="preserve"> </w:t>
      </w:r>
      <w:r>
        <w:rPr>
          <w:rFonts w:hint="default"/>
        </w:rPr>
        <w:t>用例</w:t>
      </w:r>
      <w:r>
        <w:rPr>
          <w:rFonts w:hint="eastAsia"/>
        </w:rPr>
        <w:t>规约</w:t>
      </w:r>
      <w:r>
        <w:t>&gt;</w:t>
      </w:r>
      <w:bookmarkEnd w:id="17"/>
    </w:p>
    <w:tbl>
      <w:tblPr>
        <w:tblStyle w:val="27"/>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493"/>
        <w:gridCol w:w="80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93" w:type="dxa"/>
          </w:tcPr>
          <w:p>
            <w:pPr>
              <w:rPr>
                <w:vertAlign w:val="baseline"/>
              </w:rPr>
            </w:pPr>
            <w:r>
              <w:rPr>
                <w:vertAlign w:val="baseline"/>
              </w:rPr>
              <w:t>用例编号：</w:t>
            </w:r>
          </w:p>
        </w:tc>
        <w:tc>
          <w:tcPr>
            <w:tcW w:w="8083" w:type="dxa"/>
          </w:tcPr>
          <w:p>
            <w:pPr>
              <w:rPr>
                <w:vertAlign w:val="baseline"/>
              </w:rPr>
            </w:pPr>
            <w:r>
              <w:rPr>
                <w:vertAlign w:val="baseline"/>
              </w:rPr>
              <w:t>UC100</w:t>
            </w:r>
          </w:p>
        </w:tc>
      </w:tr>
      <w:tr>
        <w:tblPrEx>
          <w:tblLayout w:type="fixed"/>
        </w:tblPrEx>
        <w:tc>
          <w:tcPr>
            <w:tcW w:w="1493" w:type="dxa"/>
          </w:tcPr>
          <w:p>
            <w:pPr>
              <w:rPr>
                <w:vertAlign w:val="baseline"/>
              </w:rPr>
            </w:pPr>
            <w:r>
              <w:rPr>
                <w:vertAlign w:val="baseline"/>
              </w:rPr>
              <w:t>用例名称：</w:t>
            </w:r>
          </w:p>
        </w:tc>
        <w:tc>
          <w:tcPr>
            <w:tcW w:w="8083" w:type="dxa"/>
          </w:tcPr>
          <w:p>
            <w:pPr>
              <w:rPr>
                <w:vertAlign w:val="baseline"/>
              </w:rPr>
            </w:pPr>
            <w:r>
              <w:rPr>
                <w:vertAlign w:val="baseline"/>
              </w:rPr>
              <w:t>景点识别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93" w:type="dxa"/>
          </w:tcPr>
          <w:p>
            <w:pPr>
              <w:rPr>
                <w:vertAlign w:val="baseline"/>
              </w:rPr>
            </w:pPr>
            <w:r>
              <w:rPr>
                <w:vertAlign w:val="baseline"/>
              </w:rPr>
              <w:t>描述：</w:t>
            </w:r>
          </w:p>
        </w:tc>
        <w:tc>
          <w:tcPr>
            <w:tcW w:w="8083" w:type="dxa"/>
          </w:tcPr>
          <w:p>
            <w:pPr>
              <w:rPr>
                <w:vertAlign w:val="baseline"/>
              </w:rPr>
            </w:pPr>
            <w:r>
              <w:rPr>
                <w:rFonts w:hint="eastAsia"/>
              </w:rPr>
              <w:t>游客可以上传即时拍摄的照片或者手机相册中的图像，利用图片内的标识、人物、物品、文字的等识别出图像中的景点。</w:t>
            </w:r>
          </w:p>
        </w:tc>
      </w:tr>
      <w:tr>
        <w:tblPrEx>
          <w:tblLayout w:type="fixed"/>
        </w:tblPrEx>
        <w:tc>
          <w:tcPr>
            <w:tcW w:w="1493" w:type="dxa"/>
          </w:tcPr>
          <w:p>
            <w:pPr>
              <w:rPr>
                <w:vertAlign w:val="baseline"/>
              </w:rPr>
            </w:pPr>
            <w:r>
              <w:rPr>
                <w:vertAlign w:val="baseline"/>
              </w:rPr>
              <w:t>前置条件：</w:t>
            </w:r>
          </w:p>
        </w:tc>
        <w:tc>
          <w:tcPr>
            <w:tcW w:w="8083" w:type="dxa"/>
          </w:tcPr>
          <w:p>
            <w:pPr>
              <w:rPr>
                <w:vertAlign w:val="baseline"/>
              </w:rPr>
            </w:pPr>
            <w:r>
              <w:rPr>
                <w:vertAlign w:val="baseline"/>
              </w:rPr>
              <w:t>游客需登录系统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93" w:type="dxa"/>
          </w:tcPr>
          <w:p>
            <w:pPr>
              <w:rPr>
                <w:vertAlign w:val="baseline"/>
              </w:rPr>
            </w:pPr>
            <w:r>
              <w:rPr>
                <w:vertAlign w:val="baseline"/>
              </w:rPr>
              <w:t>后置条件：</w:t>
            </w:r>
          </w:p>
        </w:tc>
        <w:tc>
          <w:tcPr>
            <w:tcW w:w="8083" w:type="dxa"/>
          </w:tcPr>
          <w:p>
            <w:pPr>
              <w:rPr>
                <w:vertAlign w:val="baseline"/>
              </w:rPr>
            </w:pPr>
            <w:r>
              <w:rPr>
                <w:vertAlign w:val="baseline"/>
              </w:rPr>
              <w:t>游客的操作被系统记录</w:t>
            </w:r>
          </w:p>
        </w:tc>
      </w:tr>
      <w:tr>
        <w:tblPrEx>
          <w:tblLayout w:type="fixed"/>
        </w:tblPrEx>
        <w:tc>
          <w:tcPr>
            <w:tcW w:w="1493" w:type="dxa"/>
          </w:tcPr>
          <w:p>
            <w:pPr>
              <w:rPr>
                <w:vertAlign w:val="baseline"/>
              </w:rPr>
            </w:pPr>
            <w:r>
              <w:rPr>
                <w:vertAlign w:val="baseline"/>
              </w:rPr>
              <w:t>基本流：</w:t>
            </w:r>
          </w:p>
        </w:tc>
        <w:tc>
          <w:tcPr>
            <w:tcW w:w="8083" w:type="dxa"/>
          </w:tcPr>
          <w:p>
            <w:pPr>
              <w:numPr>
                <w:ilvl w:val="0"/>
                <w:numId w:val="5"/>
              </w:numPr>
              <w:rPr>
                <w:vertAlign w:val="baseline"/>
              </w:rPr>
            </w:pPr>
            <w:r>
              <w:rPr>
                <w:vertAlign w:val="baseline"/>
              </w:rPr>
              <w:t>游客单击“拍摄照片”或者“上传手机相册中的图像”</w:t>
            </w:r>
          </w:p>
          <w:p>
            <w:pPr>
              <w:numPr>
                <w:ilvl w:val="0"/>
                <w:numId w:val="5"/>
              </w:numPr>
              <w:rPr>
                <w:vertAlign w:val="baseline"/>
              </w:rPr>
            </w:pPr>
            <w:r>
              <w:rPr>
                <w:vertAlign w:val="baseline"/>
              </w:rPr>
              <w:t>系统</w:t>
            </w:r>
            <w:r>
              <w:rPr>
                <w:rFonts w:hint="eastAsia"/>
              </w:rPr>
              <w:t>利用图片内的标识</w:t>
            </w:r>
            <w:r>
              <w:rPr>
                <w:rFonts w:hint="default"/>
              </w:rPr>
              <w:t>等识别图像中的景点</w:t>
            </w:r>
          </w:p>
          <w:p>
            <w:pPr>
              <w:numPr>
                <w:ilvl w:val="0"/>
                <w:numId w:val="5"/>
              </w:numPr>
              <w:rPr>
                <w:vertAlign w:val="baseline"/>
              </w:rPr>
            </w:pPr>
            <w:r>
              <w:rPr>
                <w:vertAlign w:val="baseline"/>
              </w:rPr>
              <w:t>系统显示识别出的景点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93" w:type="dxa"/>
          </w:tcPr>
          <w:p>
            <w:pPr>
              <w:rPr>
                <w:vertAlign w:val="baseline"/>
              </w:rPr>
            </w:pPr>
            <w:r>
              <w:rPr>
                <w:vertAlign w:val="baseline"/>
              </w:rPr>
              <w:t>备选流：</w:t>
            </w:r>
          </w:p>
        </w:tc>
        <w:tc>
          <w:tcPr>
            <w:tcW w:w="8083" w:type="dxa"/>
          </w:tcPr>
          <w:p>
            <w:pPr>
              <w:rPr>
                <w:vertAlign w:val="baseline"/>
              </w:rPr>
            </w:pPr>
            <w:r>
              <w:rPr>
                <w:vertAlign w:val="baseline"/>
              </w:rPr>
              <w:t>3a、系统未识别出景点</w:t>
            </w:r>
          </w:p>
          <w:p>
            <w:pPr>
              <w:rPr>
                <w:vertAlign w:val="baseline"/>
              </w:rPr>
            </w:pPr>
            <w:r>
              <w:rPr>
                <w:vertAlign w:val="baseline"/>
              </w:rPr>
              <w:t>系统提示“找不到该图片包含的景点”，要求游客重新上传图片，回到第一步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93" w:type="dxa"/>
          </w:tcPr>
          <w:p>
            <w:pPr>
              <w:rPr>
                <w:vertAlign w:val="baseline"/>
              </w:rPr>
            </w:pPr>
            <w:r>
              <w:rPr>
                <w:vertAlign w:val="baseline"/>
              </w:rPr>
              <w:t>扩展点：</w:t>
            </w:r>
          </w:p>
        </w:tc>
        <w:tc>
          <w:tcPr>
            <w:tcW w:w="8083" w:type="dxa"/>
          </w:tcPr>
          <w:p>
            <w:pPr>
              <w:rPr>
                <w:vertAlign w:val="baseline"/>
              </w:rPr>
            </w:pPr>
            <w:r>
              <w:rPr>
                <w:vertAlign w:val="baseline"/>
              </w:rPr>
              <w:t>[待定]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93" w:type="dxa"/>
          </w:tcPr>
          <w:p>
            <w:pPr>
              <w:rPr>
                <w:vertAlign w:val="baseline"/>
              </w:rPr>
            </w:pPr>
            <w:r>
              <w:rPr>
                <w:vertAlign w:val="baseline"/>
              </w:rPr>
              <w:t>非功能需求：</w:t>
            </w:r>
          </w:p>
        </w:tc>
        <w:tc>
          <w:tcPr>
            <w:tcW w:w="8083" w:type="dxa"/>
          </w:tcPr>
          <w:p>
            <w:pPr>
              <w:rPr>
                <w:vertAlign w:val="baseline"/>
              </w:rPr>
            </w:pPr>
            <w:r>
              <w:rPr>
                <w:rFonts w:hint="eastAsia"/>
              </w:rPr>
              <w:t>使用者在不受网速制约情形下，平均响应时间为3s，最长响应时间为8s。</w:t>
            </w:r>
          </w:p>
        </w:tc>
      </w:tr>
    </w:tbl>
    <w:p/>
    <w:p>
      <w:pPr>
        <w:pStyle w:val="47"/>
      </w:pPr>
      <w:r>
        <w:t>[</w:t>
      </w:r>
      <w:r>
        <w:rPr>
          <w:rFonts w:hint="eastAsia"/>
        </w:rPr>
        <w:t>对每个usecase 要有详细规约，说明其事件流等信息。</w:t>
      </w:r>
      <w:r>
        <w:t>]</w:t>
      </w:r>
    </w:p>
    <w:p>
      <w:pPr>
        <w:pStyle w:val="4"/>
      </w:pPr>
      <w:bookmarkStart w:id="18" w:name="_Toc356851188"/>
      <w:r>
        <w:t>&lt;</w:t>
      </w:r>
      <w:r>
        <w:t>“</w:t>
      </w:r>
      <w:r>
        <w:rPr>
          <w:rFonts w:hint="default"/>
        </w:rPr>
        <w:t>翻译”</w:t>
      </w:r>
      <w:r>
        <w:rPr>
          <w:rFonts w:hint="eastAsia"/>
        </w:rPr>
        <w:t xml:space="preserve"> </w:t>
      </w:r>
      <w:r>
        <w:rPr>
          <w:rFonts w:hint="default"/>
        </w:rPr>
        <w:t>用例</w:t>
      </w:r>
      <w:r>
        <w:rPr>
          <w:rFonts w:hint="eastAsia"/>
        </w:rPr>
        <w:t>规约</w:t>
      </w:r>
      <w:r>
        <w:t>&gt;</w:t>
      </w:r>
      <w:bookmarkEnd w:id="18"/>
    </w:p>
    <w:tbl>
      <w:tblPr>
        <w:tblStyle w:val="27"/>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3"/>
        <w:gridCol w:w="80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93" w:type="dxa"/>
          </w:tcPr>
          <w:p>
            <w:pPr>
              <w:rPr>
                <w:vertAlign w:val="baseline"/>
              </w:rPr>
            </w:pPr>
            <w:r>
              <w:rPr>
                <w:vertAlign w:val="baseline"/>
              </w:rPr>
              <w:t>用例编号：</w:t>
            </w:r>
          </w:p>
        </w:tc>
        <w:tc>
          <w:tcPr>
            <w:tcW w:w="8083" w:type="dxa"/>
          </w:tcPr>
          <w:p>
            <w:pPr>
              <w:rPr>
                <w:vertAlign w:val="baseline"/>
              </w:rPr>
            </w:pPr>
            <w:r>
              <w:rPr>
                <w:vertAlign w:val="baseline"/>
              </w:rPr>
              <w:t>UC10</w:t>
            </w:r>
            <w:r>
              <w:rPr>
                <w:vertAlign w:val="baseline"/>
              </w:rPr>
              <w:t>1</w:t>
            </w:r>
          </w:p>
        </w:tc>
      </w:tr>
      <w:tr>
        <w:tblPrEx>
          <w:tblLayout w:type="fixed"/>
        </w:tblPrEx>
        <w:tc>
          <w:tcPr>
            <w:tcW w:w="1493" w:type="dxa"/>
          </w:tcPr>
          <w:p>
            <w:pPr>
              <w:rPr>
                <w:vertAlign w:val="baseline"/>
              </w:rPr>
            </w:pPr>
            <w:r>
              <w:rPr>
                <w:vertAlign w:val="baseline"/>
              </w:rPr>
              <w:t>用例名称：</w:t>
            </w:r>
          </w:p>
        </w:tc>
        <w:tc>
          <w:tcPr>
            <w:tcW w:w="8083" w:type="dxa"/>
          </w:tcPr>
          <w:p>
            <w:pPr>
              <w:rPr>
                <w:vertAlign w:val="baseline"/>
              </w:rPr>
            </w:pPr>
            <w:r>
              <w:rPr>
                <w:vertAlign w:val="baseline"/>
              </w:rPr>
              <w:t>翻译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93" w:type="dxa"/>
          </w:tcPr>
          <w:p>
            <w:pPr>
              <w:rPr>
                <w:vertAlign w:val="baseline"/>
              </w:rPr>
            </w:pPr>
            <w:r>
              <w:rPr>
                <w:vertAlign w:val="baseline"/>
              </w:rPr>
              <w:t>描述：</w:t>
            </w:r>
          </w:p>
        </w:tc>
        <w:tc>
          <w:tcPr>
            <w:tcW w:w="8083" w:type="dxa"/>
          </w:tcPr>
          <w:p>
            <w:pPr>
              <w:rPr>
                <w:vertAlign w:val="baseline"/>
              </w:rPr>
            </w:pPr>
            <w:r>
              <w:rPr>
                <w:rFonts w:hint="eastAsia"/>
              </w:rPr>
              <w:t>用户可以上传文字语音材料得到翻译结果，也可以使用付费的专家翻译服务，接入真人专家进行一对一翻译工作。</w:t>
            </w:r>
          </w:p>
        </w:tc>
      </w:tr>
      <w:tr>
        <w:tblPrEx>
          <w:tblLayout w:type="fixed"/>
        </w:tblPrEx>
        <w:tc>
          <w:tcPr>
            <w:tcW w:w="1493" w:type="dxa"/>
          </w:tcPr>
          <w:p>
            <w:pPr>
              <w:rPr>
                <w:vertAlign w:val="baseline"/>
              </w:rPr>
            </w:pPr>
            <w:r>
              <w:rPr>
                <w:vertAlign w:val="baseline"/>
              </w:rPr>
              <w:t>前置条件：</w:t>
            </w:r>
          </w:p>
        </w:tc>
        <w:tc>
          <w:tcPr>
            <w:tcW w:w="8083" w:type="dxa"/>
          </w:tcPr>
          <w:p>
            <w:pPr>
              <w:rPr>
                <w:vertAlign w:val="baseline"/>
              </w:rPr>
            </w:pPr>
            <w:r>
              <w:rPr>
                <w:vertAlign w:val="baseline"/>
              </w:rPr>
              <w:t>游客需登录系统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93" w:type="dxa"/>
          </w:tcPr>
          <w:p>
            <w:pPr>
              <w:rPr>
                <w:vertAlign w:val="baseline"/>
              </w:rPr>
            </w:pPr>
            <w:r>
              <w:rPr>
                <w:vertAlign w:val="baseline"/>
              </w:rPr>
              <w:t>后置条件：</w:t>
            </w:r>
          </w:p>
        </w:tc>
        <w:tc>
          <w:tcPr>
            <w:tcW w:w="8083" w:type="dxa"/>
          </w:tcPr>
          <w:p>
            <w:pPr>
              <w:rPr>
                <w:vertAlign w:val="baseline"/>
              </w:rPr>
            </w:pPr>
            <w:r>
              <w:rPr>
                <w:vertAlign w:val="baseline"/>
              </w:rPr>
              <w:t>游客的操作被系统记录</w:t>
            </w:r>
          </w:p>
        </w:tc>
      </w:tr>
      <w:tr>
        <w:tblPrEx>
          <w:tblLayout w:type="fixed"/>
        </w:tblPrEx>
        <w:tc>
          <w:tcPr>
            <w:tcW w:w="1493" w:type="dxa"/>
          </w:tcPr>
          <w:p>
            <w:pPr>
              <w:rPr>
                <w:vertAlign w:val="baseline"/>
              </w:rPr>
            </w:pPr>
            <w:r>
              <w:rPr>
                <w:vertAlign w:val="baseline"/>
              </w:rPr>
              <w:t>基本流：</w:t>
            </w:r>
          </w:p>
        </w:tc>
        <w:tc>
          <w:tcPr>
            <w:tcW w:w="8083" w:type="dxa"/>
          </w:tcPr>
          <w:p>
            <w:pPr>
              <w:numPr>
                <w:ilvl w:val="0"/>
                <w:numId w:val="6"/>
              </w:numPr>
              <w:rPr>
                <w:vertAlign w:val="baseline"/>
              </w:rPr>
            </w:pPr>
            <w:r>
              <w:rPr>
                <w:vertAlign w:val="baseline"/>
              </w:rPr>
              <w:t>用户单击文字翻译或者语音翻译</w:t>
            </w:r>
          </w:p>
          <w:p>
            <w:pPr>
              <w:numPr>
                <w:ilvl w:val="0"/>
                <w:numId w:val="6"/>
              </w:numPr>
              <w:rPr>
                <w:vertAlign w:val="baseline"/>
              </w:rPr>
            </w:pPr>
            <w:r>
              <w:rPr>
                <w:vertAlign w:val="baseline"/>
              </w:rPr>
              <w:t>系统识别原文后调用翻译API转换为目标文字</w:t>
            </w:r>
          </w:p>
          <w:p>
            <w:pPr>
              <w:numPr>
                <w:ilvl w:val="0"/>
                <w:numId w:val="6"/>
              </w:numPr>
              <w:rPr>
                <w:vertAlign w:val="baseline"/>
              </w:rPr>
            </w:pPr>
            <w:r>
              <w:rPr>
                <w:vertAlign w:val="baseline"/>
              </w:rPr>
              <w:t>系统显示翻译后的内容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93" w:type="dxa"/>
          </w:tcPr>
          <w:p>
            <w:pPr>
              <w:rPr>
                <w:vertAlign w:val="baseline"/>
              </w:rPr>
            </w:pPr>
            <w:r>
              <w:rPr>
                <w:vertAlign w:val="baseline"/>
              </w:rPr>
              <w:t>备选流：</w:t>
            </w:r>
          </w:p>
        </w:tc>
        <w:tc>
          <w:tcPr>
            <w:tcW w:w="8083" w:type="dxa"/>
          </w:tcPr>
          <w:p>
            <w:pPr>
              <w:rPr>
                <w:vertAlign w:val="baseline"/>
              </w:rPr>
            </w:pPr>
            <w:r>
              <w:rPr>
                <w:vertAlign w:val="baseline"/>
              </w:rPr>
              <w:t>1a、用户选择专家翻译服务</w:t>
            </w:r>
          </w:p>
          <w:p>
            <w:pPr>
              <w:rPr>
                <w:vertAlign w:val="baseline"/>
              </w:rPr>
            </w:pPr>
            <w:r>
              <w:rPr>
                <w:vertAlign w:val="baseline"/>
              </w:rPr>
              <w:t>系统</w:t>
            </w:r>
            <w:r>
              <w:rPr>
                <w:rFonts w:hint="eastAsia" w:ascii="Arial" w:hAnsi="Arial" w:cs="Arial"/>
                <w:kern w:val="0"/>
                <w:szCs w:val="21"/>
              </w:rPr>
              <w:t>接入真人专家进行一对一翻译工作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93" w:type="dxa"/>
          </w:tcPr>
          <w:p>
            <w:pPr>
              <w:rPr>
                <w:vertAlign w:val="baseline"/>
              </w:rPr>
            </w:pPr>
            <w:r>
              <w:rPr>
                <w:vertAlign w:val="baseline"/>
              </w:rPr>
              <w:t>扩展点：</w:t>
            </w:r>
          </w:p>
        </w:tc>
        <w:tc>
          <w:tcPr>
            <w:tcW w:w="8083" w:type="dxa"/>
          </w:tcPr>
          <w:p>
            <w:pPr>
              <w:rPr>
                <w:vertAlign w:val="baseline"/>
              </w:rPr>
            </w:pPr>
            <w:r>
              <w:rPr>
                <w:vertAlign w:val="baseline"/>
              </w:rPr>
              <w:t>[待定]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93" w:type="dxa"/>
          </w:tcPr>
          <w:p>
            <w:pPr>
              <w:rPr>
                <w:vertAlign w:val="baseline"/>
              </w:rPr>
            </w:pPr>
            <w:r>
              <w:rPr>
                <w:vertAlign w:val="baseline"/>
              </w:rPr>
              <w:t>非功能需求：</w:t>
            </w:r>
          </w:p>
        </w:tc>
        <w:tc>
          <w:tcPr>
            <w:tcW w:w="8083" w:type="dxa"/>
          </w:tcPr>
          <w:p>
            <w:pPr>
              <w:rPr>
                <w:vertAlign w:val="baseline"/>
              </w:rPr>
            </w:pPr>
            <w:r>
              <w:rPr>
                <w:rFonts w:hint="eastAsia"/>
              </w:rPr>
              <w:t>使用者在不受网速制约情形下，平均响应时间为3s，最长响应时间为8s。</w:t>
            </w:r>
          </w:p>
        </w:tc>
      </w:tr>
    </w:tbl>
    <w:p>
      <w:pPr>
        <w:pStyle w:val="13"/>
        <w:ind w:left="0" w:leftChars="0" w:firstLine="0" w:firstLineChars="0"/>
      </w:pPr>
    </w:p>
    <w:p>
      <w:pPr>
        <w:pStyle w:val="4"/>
      </w:pPr>
      <w:r>
        <w:t>&lt;“</w:t>
      </w:r>
      <w:r>
        <w:t>定位查询</w:t>
      </w:r>
      <w:r>
        <w:rPr>
          <w:rFonts w:hint="default"/>
        </w:rPr>
        <w:t>”</w:t>
      </w:r>
      <w:r>
        <w:rPr>
          <w:rFonts w:hint="eastAsia"/>
        </w:rPr>
        <w:t xml:space="preserve"> </w:t>
      </w:r>
      <w:r>
        <w:rPr>
          <w:rFonts w:hint="default"/>
        </w:rPr>
        <w:t>用例</w:t>
      </w:r>
      <w:r>
        <w:rPr>
          <w:rFonts w:hint="eastAsia"/>
        </w:rPr>
        <w:t>规约</w:t>
      </w:r>
      <w:r>
        <w:t>&gt;</w:t>
      </w:r>
    </w:p>
    <w:tbl>
      <w:tblPr>
        <w:tblStyle w:val="27"/>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3"/>
        <w:gridCol w:w="80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93" w:type="dxa"/>
          </w:tcPr>
          <w:p>
            <w:pPr>
              <w:rPr>
                <w:vertAlign w:val="baseline"/>
              </w:rPr>
            </w:pPr>
            <w:r>
              <w:rPr>
                <w:vertAlign w:val="baseline"/>
              </w:rPr>
              <w:t>用例编号：</w:t>
            </w:r>
          </w:p>
        </w:tc>
        <w:tc>
          <w:tcPr>
            <w:tcW w:w="8083" w:type="dxa"/>
          </w:tcPr>
          <w:p>
            <w:pPr>
              <w:rPr>
                <w:vertAlign w:val="baseline"/>
              </w:rPr>
            </w:pPr>
            <w:r>
              <w:rPr>
                <w:vertAlign w:val="baseline"/>
              </w:rPr>
              <w:t>UC10</w:t>
            </w:r>
            <w:r>
              <w:rPr>
                <w:vertAlign w:val="baseline"/>
              </w:rPr>
              <w:t>2</w:t>
            </w:r>
          </w:p>
        </w:tc>
      </w:tr>
      <w:tr>
        <w:tblPrEx>
          <w:tblLayout w:type="fixed"/>
        </w:tblPrEx>
        <w:tc>
          <w:tcPr>
            <w:tcW w:w="1493" w:type="dxa"/>
          </w:tcPr>
          <w:p>
            <w:pPr>
              <w:rPr>
                <w:vertAlign w:val="baseline"/>
              </w:rPr>
            </w:pPr>
            <w:r>
              <w:rPr>
                <w:vertAlign w:val="baseline"/>
              </w:rPr>
              <w:t>用例名称：</w:t>
            </w:r>
          </w:p>
        </w:tc>
        <w:tc>
          <w:tcPr>
            <w:tcW w:w="8083" w:type="dxa"/>
          </w:tcPr>
          <w:p>
            <w:pPr>
              <w:rPr>
                <w:vertAlign w:val="baseline"/>
              </w:rPr>
            </w:pPr>
            <w:r>
              <w:rPr>
                <w:vertAlign w:val="baseline"/>
              </w:rPr>
              <w:t>定位查询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93" w:type="dxa"/>
          </w:tcPr>
          <w:p>
            <w:pPr>
              <w:rPr>
                <w:vertAlign w:val="baseline"/>
              </w:rPr>
            </w:pPr>
            <w:r>
              <w:rPr>
                <w:vertAlign w:val="baseline"/>
              </w:rPr>
              <w:t>描述：</w:t>
            </w:r>
          </w:p>
        </w:tc>
        <w:tc>
          <w:tcPr>
            <w:tcW w:w="8083" w:type="dxa"/>
          </w:tcPr>
          <w:p>
            <w:pPr>
              <w:rPr>
                <w:vertAlign w:val="baseline"/>
              </w:rPr>
            </w:pPr>
            <w:r>
              <w:rPr>
                <w:rFonts w:hint="eastAsia"/>
              </w:rPr>
              <w:t>根据用户所在的经纬度自动识别所在景点位置，并推荐景点周边的食宿、特色商店等信息，还可以根据定位用户的具体位置自动切换翻译或者识别对象。</w:t>
            </w:r>
          </w:p>
        </w:tc>
      </w:tr>
      <w:tr>
        <w:tblPrEx>
          <w:tblLayout w:type="fixed"/>
        </w:tblPrEx>
        <w:tc>
          <w:tcPr>
            <w:tcW w:w="1493" w:type="dxa"/>
          </w:tcPr>
          <w:p>
            <w:pPr>
              <w:rPr>
                <w:vertAlign w:val="baseline"/>
              </w:rPr>
            </w:pPr>
            <w:r>
              <w:rPr>
                <w:vertAlign w:val="baseline"/>
              </w:rPr>
              <w:t>前置条件：</w:t>
            </w:r>
          </w:p>
        </w:tc>
        <w:tc>
          <w:tcPr>
            <w:tcW w:w="8083" w:type="dxa"/>
          </w:tcPr>
          <w:p>
            <w:pPr>
              <w:rPr>
                <w:vertAlign w:val="baseline"/>
              </w:rPr>
            </w:pPr>
            <w:r>
              <w:rPr>
                <w:vertAlign w:val="baseline"/>
              </w:rPr>
              <w:t>游客需登录系统</w:t>
            </w:r>
            <w:r>
              <w:rPr>
                <w:vertAlign w:val="baseline"/>
              </w:rPr>
              <w:t>并允许访问当前位置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93" w:type="dxa"/>
          </w:tcPr>
          <w:p>
            <w:pPr>
              <w:rPr>
                <w:vertAlign w:val="baseline"/>
              </w:rPr>
            </w:pPr>
            <w:r>
              <w:rPr>
                <w:vertAlign w:val="baseline"/>
              </w:rPr>
              <w:t>后置条件：</w:t>
            </w:r>
          </w:p>
        </w:tc>
        <w:tc>
          <w:tcPr>
            <w:tcW w:w="8083" w:type="dxa"/>
          </w:tcPr>
          <w:p>
            <w:pPr>
              <w:rPr>
                <w:vertAlign w:val="baseline"/>
              </w:rPr>
            </w:pPr>
            <w:r>
              <w:rPr>
                <w:vertAlign w:val="baseline"/>
              </w:rPr>
              <w:t>游客的操作被系统记录</w:t>
            </w:r>
          </w:p>
        </w:tc>
      </w:tr>
      <w:tr>
        <w:tblPrEx>
          <w:tblLayout w:type="fixed"/>
        </w:tblPrEx>
        <w:tc>
          <w:tcPr>
            <w:tcW w:w="1493" w:type="dxa"/>
          </w:tcPr>
          <w:p>
            <w:pPr>
              <w:rPr>
                <w:vertAlign w:val="baseline"/>
              </w:rPr>
            </w:pPr>
            <w:r>
              <w:rPr>
                <w:vertAlign w:val="baseline"/>
              </w:rPr>
              <w:t>基本流：</w:t>
            </w:r>
          </w:p>
        </w:tc>
        <w:tc>
          <w:tcPr>
            <w:tcW w:w="8083" w:type="dxa"/>
          </w:tcPr>
          <w:p>
            <w:pPr>
              <w:numPr>
                <w:ilvl w:val="0"/>
                <w:numId w:val="7"/>
              </w:numPr>
              <w:rPr>
                <w:vertAlign w:val="baseline"/>
              </w:rPr>
            </w:pPr>
            <w:r>
              <w:rPr>
                <w:vertAlign w:val="baseline"/>
              </w:rPr>
              <w:t>用户单击“周边推荐”</w:t>
            </w:r>
          </w:p>
          <w:p>
            <w:pPr>
              <w:numPr>
                <w:ilvl w:val="0"/>
                <w:numId w:val="7"/>
              </w:numPr>
              <w:rPr>
                <w:vertAlign w:val="baseline"/>
              </w:rPr>
            </w:pPr>
            <w:r>
              <w:rPr>
                <w:vertAlign w:val="baseline"/>
              </w:rPr>
              <w:t>系统</w:t>
            </w:r>
            <w:r>
              <w:rPr>
                <w:rFonts w:hint="eastAsia" w:ascii="Arial" w:hAnsi="Arial" w:cs="Arial"/>
                <w:kern w:val="0"/>
                <w:szCs w:val="21"/>
              </w:rPr>
              <w:t>通过第三方地图API提供</w:t>
            </w:r>
            <w:r>
              <w:rPr>
                <w:rFonts w:hint="default" w:ascii="Arial" w:hAnsi="Arial" w:cs="Arial"/>
                <w:kern w:val="0"/>
                <w:szCs w:val="21"/>
              </w:rPr>
              <w:t>的</w:t>
            </w:r>
            <w:r>
              <w:rPr>
                <w:rFonts w:hint="eastAsia" w:ascii="Arial" w:hAnsi="Arial" w:cs="Arial"/>
                <w:kern w:val="0"/>
                <w:szCs w:val="21"/>
              </w:rPr>
              <w:t>GPS实时定位自动识别所在景点位置</w:t>
            </w:r>
            <w:r>
              <w:rPr>
                <w:rFonts w:hint="default" w:ascii="Arial" w:hAnsi="Arial" w:cs="Arial"/>
                <w:kern w:val="0"/>
                <w:szCs w:val="21"/>
              </w:rPr>
              <w:t>，</w:t>
            </w:r>
            <w:r>
              <w:rPr>
                <w:rFonts w:hint="eastAsia" w:ascii="Arial" w:hAnsi="Arial" w:cs="Arial"/>
                <w:kern w:val="0"/>
                <w:szCs w:val="21"/>
              </w:rPr>
              <w:t>推荐景点周边的食宿、特色商店等信息</w:t>
            </w:r>
          </w:p>
          <w:p>
            <w:pPr>
              <w:numPr>
                <w:ilvl w:val="0"/>
                <w:numId w:val="7"/>
              </w:numPr>
              <w:rPr>
                <w:vertAlign w:val="baseline"/>
              </w:rPr>
            </w:pPr>
            <w:r>
              <w:rPr>
                <w:rFonts w:hint="default" w:ascii="Arial" w:hAnsi="Arial" w:cs="Arial"/>
                <w:kern w:val="0"/>
                <w:szCs w:val="21"/>
              </w:rPr>
              <w:t>系统将信息显示给用户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93" w:type="dxa"/>
          </w:tcPr>
          <w:p>
            <w:pPr>
              <w:rPr>
                <w:vertAlign w:val="baseline"/>
              </w:rPr>
            </w:pPr>
            <w:r>
              <w:rPr>
                <w:vertAlign w:val="baseline"/>
              </w:rPr>
              <w:t>备选流：</w:t>
            </w:r>
          </w:p>
        </w:tc>
        <w:tc>
          <w:tcPr>
            <w:tcW w:w="8083" w:type="dxa"/>
          </w:tcPr>
          <w:p>
            <w:pPr>
              <w:rPr>
                <w:vertAlign w:val="baseline"/>
              </w:rPr>
            </w:pPr>
            <w:r>
              <w:rPr>
                <w:vertAlign w:val="baseline"/>
              </w:rPr>
              <w:t>2a、系统没有查询到周边食宿等信息</w:t>
            </w:r>
          </w:p>
          <w:p>
            <w:pPr>
              <w:rPr>
                <w:vertAlign w:val="baseline"/>
              </w:rPr>
            </w:pPr>
            <w:r>
              <w:rPr>
                <w:vertAlign w:val="baseline"/>
              </w:rPr>
              <w:t>系统提示“周边暂无推荐信息”，用例结束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93" w:type="dxa"/>
          </w:tcPr>
          <w:p>
            <w:pPr>
              <w:rPr>
                <w:vertAlign w:val="baseline"/>
              </w:rPr>
            </w:pPr>
            <w:r>
              <w:rPr>
                <w:vertAlign w:val="baseline"/>
              </w:rPr>
              <w:t>扩展点：</w:t>
            </w:r>
          </w:p>
        </w:tc>
        <w:tc>
          <w:tcPr>
            <w:tcW w:w="8083" w:type="dxa"/>
          </w:tcPr>
          <w:p>
            <w:pPr>
              <w:rPr>
                <w:vertAlign w:val="baseline"/>
              </w:rPr>
            </w:pPr>
            <w:r>
              <w:rPr>
                <w:vertAlign w:val="baseline"/>
              </w:rPr>
              <w:t>[待定]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93" w:type="dxa"/>
          </w:tcPr>
          <w:p>
            <w:pPr>
              <w:rPr>
                <w:vertAlign w:val="baseline"/>
              </w:rPr>
            </w:pPr>
            <w:r>
              <w:rPr>
                <w:vertAlign w:val="baseline"/>
              </w:rPr>
              <w:t>非功能需求：</w:t>
            </w:r>
          </w:p>
        </w:tc>
        <w:tc>
          <w:tcPr>
            <w:tcW w:w="8083" w:type="dxa"/>
          </w:tcPr>
          <w:p>
            <w:pPr>
              <w:rPr>
                <w:vertAlign w:val="baseline"/>
              </w:rPr>
            </w:pPr>
            <w:r>
              <w:rPr>
                <w:rFonts w:hint="eastAsia"/>
              </w:rPr>
              <w:t>使用者在不受网速制约情形下，平均响应时间为3s，最长响应时间为8s。</w:t>
            </w:r>
          </w:p>
        </w:tc>
      </w:tr>
    </w:tbl>
    <w:p>
      <w:pPr>
        <w:pStyle w:val="13"/>
        <w:ind w:left="0" w:leftChars="0" w:firstLine="0" w:firstLineChars="0"/>
      </w:pPr>
    </w:p>
    <w:p>
      <w:pPr>
        <w:pStyle w:val="4"/>
      </w:pPr>
      <w:r>
        <w:t>&lt;“</w:t>
      </w:r>
      <w:r>
        <w:rPr>
          <w:rFonts w:hint="default"/>
        </w:rPr>
        <w:t>发布广告</w:t>
      </w:r>
      <w:r>
        <w:rPr>
          <w:rFonts w:hint="default"/>
        </w:rPr>
        <w:t>”</w:t>
      </w:r>
      <w:r>
        <w:rPr>
          <w:rFonts w:hint="eastAsia"/>
        </w:rPr>
        <w:t xml:space="preserve"> </w:t>
      </w:r>
      <w:r>
        <w:rPr>
          <w:rFonts w:hint="default"/>
        </w:rPr>
        <w:t>用例</w:t>
      </w:r>
      <w:r>
        <w:rPr>
          <w:rFonts w:hint="eastAsia"/>
        </w:rPr>
        <w:t>规约</w:t>
      </w:r>
      <w:r>
        <w:t>&gt;</w:t>
      </w:r>
    </w:p>
    <w:tbl>
      <w:tblPr>
        <w:tblStyle w:val="27"/>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3"/>
        <w:gridCol w:w="80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93" w:type="dxa"/>
          </w:tcPr>
          <w:p>
            <w:pPr>
              <w:rPr>
                <w:vertAlign w:val="baseline"/>
              </w:rPr>
            </w:pPr>
            <w:r>
              <w:rPr>
                <w:vertAlign w:val="baseline"/>
              </w:rPr>
              <w:t>用例编号：</w:t>
            </w:r>
          </w:p>
        </w:tc>
        <w:tc>
          <w:tcPr>
            <w:tcW w:w="8083" w:type="dxa"/>
          </w:tcPr>
          <w:p>
            <w:pPr>
              <w:rPr>
                <w:vertAlign w:val="baseline"/>
              </w:rPr>
            </w:pPr>
            <w:r>
              <w:rPr>
                <w:vertAlign w:val="baseline"/>
              </w:rPr>
              <w:t>UC10</w:t>
            </w:r>
            <w:r>
              <w:rPr>
                <w:vertAlign w:val="baseline"/>
              </w:rPr>
              <w:t>3</w:t>
            </w:r>
          </w:p>
        </w:tc>
      </w:tr>
      <w:tr>
        <w:tblPrEx>
          <w:tblLayout w:type="fixed"/>
        </w:tblPrEx>
        <w:tc>
          <w:tcPr>
            <w:tcW w:w="1493" w:type="dxa"/>
          </w:tcPr>
          <w:p>
            <w:pPr>
              <w:rPr>
                <w:vertAlign w:val="baseline"/>
              </w:rPr>
            </w:pPr>
            <w:r>
              <w:rPr>
                <w:vertAlign w:val="baseline"/>
              </w:rPr>
              <w:t>用例名称：</w:t>
            </w:r>
          </w:p>
        </w:tc>
        <w:tc>
          <w:tcPr>
            <w:tcW w:w="8083" w:type="dxa"/>
          </w:tcPr>
          <w:p>
            <w:pPr>
              <w:rPr>
                <w:vertAlign w:val="baseline"/>
              </w:rPr>
            </w:pPr>
            <w:r>
              <w:rPr>
                <w:vertAlign w:val="baseline"/>
              </w:rPr>
              <w:t>发布广告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37" w:hRule="atLeast"/>
        </w:trPr>
        <w:tc>
          <w:tcPr>
            <w:tcW w:w="1493" w:type="dxa"/>
          </w:tcPr>
          <w:p>
            <w:pPr>
              <w:rPr>
                <w:vertAlign w:val="baseline"/>
              </w:rPr>
            </w:pPr>
            <w:r>
              <w:rPr>
                <w:vertAlign w:val="baseline"/>
              </w:rPr>
              <w:t>描述：</w:t>
            </w:r>
          </w:p>
        </w:tc>
        <w:tc>
          <w:tcPr>
            <w:tcW w:w="8083" w:type="dxa"/>
          </w:tcPr>
          <w:p>
            <w:pPr>
              <w:rPr>
                <w:vertAlign w:val="baseline"/>
              </w:rPr>
            </w:pPr>
            <w:r>
              <w:rPr>
                <w:rFonts w:hint="eastAsia"/>
              </w:rPr>
              <w:t>广告商可以发布广告信息</w:t>
            </w:r>
          </w:p>
        </w:tc>
      </w:tr>
      <w:tr>
        <w:tblPrEx>
          <w:tblLayout w:type="fixed"/>
        </w:tblPrEx>
        <w:tc>
          <w:tcPr>
            <w:tcW w:w="1493" w:type="dxa"/>
          </w:tcPr>
          <w:p>
            <w:pPr>
              <w:rPr>
                <w:vertAlign w:val="baseline"/>
              </w:rPr>
            </w:pPr>
            <w:r>
              <w:rPr>
                <w:vertAlign w:val="baseline"/>
              </w:rPr>
              <w:t>前置条件：</w:t>
            </w:r>
          </w:p>
        </w:tc>
        <w:tc>
          <w:tcPr>
            <w:tcW w:w="8083" w:type="dxa"/>
          </w:tcPr>
          <w:p>
            <w:pPr>
              <w:rPr>
                <w:vertAlign w:val="baseline"/>
              </w:rPr>
            </w:pPr>
            <w:r>
              <w:rPr>
                <w:vertAlign w:val="baseline"/>
              </w:rPr>
              <w:t>广告商</w:t>
            </w:r>
            <w:r>
              <w:rPr>
                <w:vertAlign w:val="baseline"/>
              </w:rPr>
              <w:t>需登录系统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93" w:type="dxa"/>
          </w:tcPr>
          <w:p>
            <w:pPr>
              <w:rPr>
                <w:vertAlign w:val="baseline"/>
              </w:rPr>
            </w:pPr>
            <w:r>
              <w:rPr>
                <w:vertAlign w:val="baseline"/>
              </w:rPr>
              <w:t>后置条件：</w:t>
            </w:r>
          </w:p>
        </w:tc>
        <w:tc>
          <w:tcPr>
            <w:tcW w:w="8083" w:type="dxa"/>
          </w:tcPr>
          <w:p>
            <w:pPr>
              <w:rPr>
                <w:vertAlign w:val="baseline"/>
              </w:rPr>
            </w:pPr>
            <w:r>
              <w:rPr>
                <w:vertAlign w:val="baseline"/>
              </w:rPr>
              <w:t>广告商</w:t>
            </w:r>
            <w:r>
              <w:rPr>
                <w:vertAlign w:val="baseline"/>
              </w:rPr>
              <w:t>的操作被系统记录</w:t>
            </w:r>
          </w:p>
        </w:tc>
      </w:tr>
      <w:tr>
        <w:tblPrEx>
          <w:tblLayout w:type="fixed"/>
        </w:tblPrEx>
        <w:tc>
          <w:tcPr>
            <w:tcW w:w="1493" w:type="dxa"/>
          </w:tcPr>
          <w:p>
            <w:pPr>
              <w:rPr>
                <w:vertAlign w:val="baseline"/>
              </w:rPr>
            </w:pPr>
            <w:r>
              <w:rPr>
                <w:vertAlign w:val="baseline"/>
              </w:rPr>
              <w:t>基本流：</w:t>
            </w:r>
          </w:p>
        </w:tc>
        <w:tc>
          <w:tcPr>
            <w:tcW w:w="8083" w:type="dxa"/>
          </w:tcPr>
          <w:p>
            <w:pPr>
              <w:numPr>
                <w:ilvl w:val="0"/>
                <w:numId w:val="8"/>
              </w:numPr>
              <w:rPr>
                <w:vertAlign w:val="baseline"/>
              </w:rPr>
            </w:pPr>
            <w:r>
              <w:rPr>
                <w:vertAlign w:val="baseline"/>
              </w:rPr>
              <w:t>用户点击“发布广告”</w:t>
            </w:r>
          </w:p>
          <w:p>
            <w:pPr>
              <w:numPr>
                <w:ilvl w:val="0"/>
                <w:numId w:val="8"/>
              </w:numPr>
              <w:rPr>
                <w:vertAlign w:val="baseline"/>
              </w:rPr>
            </w:pPr>
            <w:r>
              <w:rPr>
                <w:vertAlign w:val="baseline"/>
              </w:rPr>
              <w:t>用户上传图片文字等信息</w:t>
            </w:r>
          </w:p>
          <w:p>
            <w:pPr>
              <w:numPr>
                <w:ilvl w:val="0"/>
                <w:numId w:val="8"/>
              </w:numPr>
              <w:rPr>
                <w:vertAlign w:val="baseline"/>
              </w:rPr>
            </w:pPr>
            <w:r>
              <w:rPr>
                <w:vertAlign w:val="baseline"/>
              </w:rPr>
              <w:t>系统将信息填入预留的广告位</w:t>
            </w:r>
          </w:p>
          <w:p>
            <w:pPr>
              <w:numPr>
                <w:ilvl w:val="0"/>
                <w:numId w:val="8"/>
              </w:numPr>
              <w:rPr>
                <w:vertAlign w:val="baseline"/>
              </w:rPr>
            </w:pPr>
            <w:r>
              <w:rPr>
                <w:vertAlign w:val="baseline"/>
              </w:rPr>
              <w:t>系统显示已添加的广告页面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93" w:type="dxa"/>
          </w:tcPr>
          <w:p>
            <w:pPr>
              <w:rPr>
                <w:vertAlign w:val="baseline"/>
              </w:rPr>
            </w:pPr>
            <w:r>
              <w:rPr>
                <w:vertAlign w:val="baseline"/>
              </w:rPr>
              <w:t>备选流：</w:t>
            </w:r>
          </w:p>
        </w:tc>
        <w:tc>
          <w:tcPr>
            <w:tcW w:w="8083" w:type="dxa"/>
          </w:tcPr>
          <w:p>
            <w:pPr>
              <w:rPr>
                <w:vertAlign w:val="baseline"/>
              </w:rPr>
            </w:pPr>
            <w:r>
              <w:rPr>
                <w:vertAlign w:val="baseline"/>
              </w:rPr>
              <w:t>3a、无空闲广告位</w:t>
            </w:r>
          </w:p>
          <w:p>
            <w:pPr>
              <w:rPr>
                <w:vertAlign w:val="baseline"/>
              </w:rPr>
            </w:pPr>
            <w:r>
              <w:rPr>
                <w:vertAlign w:val="baseline"/>
              </w:rPr>
              <w:t>系统提示“暂时无法发布广告”，用例结束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93" w:type="dxa"/>
          </w:tcPr>
          <w:p>
            <w:pPr>
              <w:rPr>
                <w:vertAlign w:val="baseline"/>
              </w:rPr>
            </w:pPr>
            <w:r>
              <w:rPr>
                <w:vertAlign w:val="baseline"/>
              </w:rPr>
              <w:t>扩展点：</w:t>
            </w:r>
          </w:p>
        </w:tc>
        <w:tc>
          <w:tcPr>
            <w:tcW w:w="8083" w:type="dxa"/>
          </w:tcPr>
          <w:p>
            <w:pPr>
              <w:rPr>
                <w:vertAlign w:val="baseline"/>
              </w:rPr>
            </w:pPr>
            <w:r>
              <w:rPr>
                <w:vertAlign w:val="baseline"/>
              </w:rPr>
              <w:t>[待定]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93" w:type="dxa"/>
          </w:tcPr>
          <w:p>
            <w:pPr>
              <w:rPr>
                <w:vertAlign w:val="baseline"/>
              </w:rPr>
            </w:pPr>
            <w:r>
              <w:rPr>
                <w:vertAlign w:val="baseline"/>
              </w:rPr>
              <w:t>非功能需求：</w:t>
            </w:r>
          </w:p>
        </w:tc>
        <w:tc>
          <w:tcPr>
            <w:tcW w:w="8083" w:type="dxa"/>
          </w:tcPr>
          <w:p>
            <w:pPr>
              <w:rPr>
                <w:vertAlign w:val="baseline"/>
              </w:rPr>
            </w:pPr>
            <w:r>
              <w:rPr>
                <w:rFonts w:hint="eastAsia"/>
              </w:rPr>
              <w:t>使用者在不受网速制约情形下，平均响应时间为3s，最长响应时间为8s。</w:t>
            </w:r>
          </w:p>
        </w:tc>
      </w:tr>
    </w:tbl>
    <w:p>
      <w:pPr>
        <w:pStyle w:val="13"/>
        <w:ind w:left="0" w:leftChars="0" w:firstLine="0" w:firstLineChars="0"/>
      </w:pPr>
    </w:p>
    <w:p>
      <w:pPr>
        <w:pStyle w:val="4"/>
      </w:pPr>
      <w:r>
        <w:t>&lt;“</w:t>
      </w:r>
      <w:r>
        <w:rPr>
          <w:rFonts w:hint="eastAsia"/>
        </w:rPr>
        <w:t>用户权限管理</w:t>
      </w:r>
      <w:r>
        <w:rPr>
          <w:rFonts w:hint="default"/>
        </w:rPr>
        <w:t>”</w:t>
      </w:r>
      <w:r>
        <w:rPr>
          <w:rFonts w:hint="eastAsia"/>
        </w:rPr>
        <w:t xml:space="preserve"> </w:t>
      </w:r>
      <w:r>
        <w:rPr>
          <w:rFonts w:hint="default"/>
        </w:rPr>
        <w:t>用例</w:t>
      </w:r>
      <w:r>
        <w:rPr>
          <w:rFonts w:hint="eastAsia"/>
        </w:rPr>
        <w:t>规约</w:t>
      </w:r>
      <w:r>
        <w:t>&gt;</w:t>
      </w:r>
    </w:p>
    <w:tbl>
      <w:tblPr>
        <w:tblStyle w:val="27"/>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3"/>
        <w:gridCol w:w="80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93" w:type="dxa"/>
          </w:tcPr>
          <w:p>
            <w:pPr>
              <w:rPr>
                <w:vertAlign w:val="baseline"/>
              </w:rPr>
            </w:pPr>
            <w:r>
              <w:rPr>
                <w:vertAlign w:val="baseline"/>
              </w:rPr>
              <w:t>用例编号：</w:t>
            </w:r>
          </w:p>
        </w:tc>
        <w:tc>
          <w:tcPr>
            <w:tcW w:w="8083" w:type="dxa"/>
          </w:tcPr>
          <w:p>
            <w:pPr>
              <w:rPr>
                <w:vertAlign w:val="baseline"/>
              </w:rPr>
            </w:pPr>
            <w:r>
              <w:rPr>
                <w:vertAlign w:val="baseline"/>
              </w:rPr>
              <w:t>UC103</w:t>
            </w:r>
          </w:p>
        </w:tc>
      </w:tr>
      <w:tr>
        <w:tblPrEx>
          <w:tblLayout w:type="fixed"/>
        </w:tblPrEx>
        <w:tc>
          <w:tcPr>
            <w:tcW w:w="1493" w:type="dxa"/>
          </w:tcPr>
          <w:p>
            <w:pPr>
              <w:rPr>
                <w:vertAlign w:val="baseline"/>
              </w:rPr>
            </w:pPr>
            <w:r>
              <w:rPr>
                <w:vertAlign w:val="baseline"/>
              </w:rPr>
              <w:t>用例名称：</w:t>
            </w:r>
          </w:p>
        </w:tc>
        <w:tc>
          <w:tcPr>
            <w:tcW w:w="8083" w:type="dxa"/>
          </w:tcPr>
          <w:p>
            <w:pPr>
              <w:rPr>
                <w:vertAlign w:val="baseline"/>
              </w:rPr>
            </w:pPr>
            <w:r>
              <w:rPr>
                <w:rFonts w:hint="eastAsia"/>
              </w:rPr>
              <w:t>用户权限管理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37" w:hRule="atLeast"/>
        </w:trPr>
        <w:tc>
          <w:tcPr>
            <w:tcW w:w="1493" w:type="dxa"/>
          </w:tcPr>
          <w:p>
            <w:pPr>
              <w:rPr>
                <w:vertAlign w:val="baseline"/>
              </w:rPr>
            </w:pPr>
            <w:r>
              <w:rPr>
                <w:vertAlign w:val="baseline"/>
              </w:rPr>
              <w:t>描述：</w:t>
            </w:r>
          </w:p>
        </w:tc>
        <w:tc>
          <w:tcPr>
            <w:tcW w:w="8083" w:type="dxa"/>
          </w:tcPr>
          <w:p>
            <w:pPr>
              <w:rPr>
                <w:vertAlign w:val="baseline"/>
              </w:rPr>
            </w:pPr>
            <w:r>
              <w:rPr>
                <w:rFonts w:hint="eastAsia"/>
              </w:rPr>
              <w:t>系统管理员可以根据用户充值等级情况进行用户权限管理。</w:t>
            </w:r>
          </w:p>
        </w:tc>
      </w:tr>
      <w:tr>
        <w:tblPrEx>
          <w:tblLayout w:type="fixed"/>
        </w:tblPrEx>
        <w:tc>
          <w:tcPr>
            <w:tcW w:w="1493" w:type="dxa"/>
          </w:tcPr>
          <w:p>
            <w:pPr>
              <w:rPr>
                <w:vertAlign w:val="baseline"/>
              </w:rPr>
            </w:pPr>
            <w:r>
              <w:rPr>
                <w:vertAlign w:val="baseline"/>
              </w:rPr>
              <w:t>前置条件：</w:t>
            </w:r>
          </w:p>
        </w:tc>
        <w:tc>
          <w:tcPr>
            <w:tcW w:w="8083" w:type="dxa"/>
          </w:tcPr>
          <w:p>
            <w:pPr>
              <w:rPr>
                <w:vertAlign w:val="baseline"/>
              </w:rPr>
            </w:pPr>
            <w:r>
              <w:rPr>
                <w:vertAlign w:val="baseline"/>
              </w:rPr>
              <w:t>系统管理员</w:t>
            </w:r>
            <w:r>
              <w:rPr>
                <w:vertAlign w:val="baseline"/>
              </w:rPr>
              <w:t>需登录系统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93" w:type="dxa"/>
          </w:tcPr>
          <w:p>
            <w:pPr>
              <w:rPr>
                <w:vertAlign w:val="baseline"/>
              </w:rPr>
            </w:pPr>
            <w:r>
              <w:rPr>
                <w:vertAlign w:val="baseline"/>
              </w:rPr>
              <w:t>后置条件：</w:t>
            </w:r>
          </w:p>
        </w:tc>
        <w:tc>
          <w:tcPr>
            <w:tcW w:w="8083" w:type="dxa"/>
          </w:tcPr>
          <w:p>
            <w:pPr>
              <w:rPr>
                <w:vertAlign w:val="baseline"/>
              </w:rPr>
            </w:pPr>
            <w:r>
              <w:rPr>
                <w:vertAlign w:val="baseline"/>
              </w:rPr>
              <w:t>管理员</w:t>
            </w:r>
            <w:r>
              <w:rPr>
                <w:vertAlign w:val="baseline"/>
              </w:rPr>
              <w:t>的操作被系统记录</w:t>
            </w:r>
          </w:p>
        </w:tc>
      </w:tr>
      <w:tr>
        <w:tblPrEx>
          <w:tblLayout w:type="fixed"/>
        </w:tblPrEx>
        <w:tc>
          <w:tcPr>
            <w:tcW w:w="1493" w:type="dxa"/>
          </w:tcPr>
          <w:p>
            <w:pPr>
              <w:rPr>
                <w:vertAlign w:val="baseline"/>
              </w:rPr>
            </w:pPr>
            <w:r>
              <w:rPr>
                <w:vertAlign w:val="baseline"/>
              </w:rPr>
              <w:t>基本流：</w:t>
            </w:r>
          </w:p>
        </w:tc>
        <w:tc>
          <w:tcPr>
            <w:tcW w:w="8083" w:type="dxa"/>
          </w:tcPr>
          <w:p>
            <w:pPr>
              <w:numPr>
                <w:ilvl w:val="0"/>
                <w:numId w:val="9"/>
              </w:numPr>
              <w:rPr>
                <w:vertAlign w:val="baseline"/>
              </w:rPr>
            </w:pPr>
            <w:r>
              <w:rPr>
                <w:vertAlign w:val="baseline"/>
              </w:rPr>
              <w:t>用户点击“用户管理”</w:t>
            </w:r>
          </w:p>
          <w:p>
            <w:pPr>
              <w:numPr>
                <w:ilvl w:val="0"/>
                <w:numId w:val="9"/>
              </w:numPr>
              <w:rPr>
                <w:vertAlign w:val="baseline"/>
              </w:rPr>
            </w:pPr>
            <w:r>
              <w:rPr>
                <w:vertAlign w:val="baseline"/>
              </w:rPr>
              <w:t>系统显示当前所有用户信息列表</w:t>
            </w:r>
          </w:p>
          <w:p>
            <w:pPr>
              <w:numPr>
                <w:ilvl w:val="0"/>
                <w:numId w:val="9"/>
              </w:numPr>
              <w:rPr>
                <w:vertAlign w:val="baseline"/>
              </w:rPr>
            </w:pPr>
            <w:r>
              <w:rPr>
                <w:vertAlign w:val="baseline"/>
              </w:rPr>
              <w:t>用户点击某一用户修改其权限</w:t>
            </w:r>
          </w:p>
          <w:p>
            <w:pPr>
              <w:numPr>
                <w:ilvl w:val="0"/>
                <w:numId w:val="9"/>
              </w:numPr>
              <w:rPr>
                <w:vertAlign w:val="baseline"/>
              </w:rPr>
            </w:pPr>
            <w:r>
              <w:rPr>
                <w:vertAlign w:val="baseline"/>
              </w:rPr>
              <w:t>系统自动验证操作并记录</w:t>
            </w:r>
          </w:p>
          <w:p>
            <w:pPr>
              <w:numPr>
                <w:ilvl w:val="0"/>
                <w:numId w:val="9"/>
              </w:numPr>
              <w:rPr>
                <w:vertAlign w:val="baseline"/>
              </w:rPr>
            </w:pPr>
            <w:r>
              <w:rPr>
                <w:vertAlign w:val="baseline"/>
              </w:rPr>
              <w:t>系统显示修改后的用户信息列表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93" w:type="dxa"/>
          </w:tcPr>
          <w:p>
            <w:pPr>
              <w:rPr>
                <w:vertAlign w:val="baseline"/>
              </w:rPr>
            </w:pPr>
            <w:r>
              <w:rPr>
                <w:vertAlign w:val="baseline"/>
              </w:rPr>
              <w:t>备选流：</w:t>
            </w:r>
          </w:p>
        </w:tc>
        <w:tc>
          <w:tcPr>
            <w:tcW w:w="8083" w:type="dxa"/>
          </w:tcPr>
          <w:p>
            <w:pPr>
              <w:rPr>
                <w:vertAlign w:val="baseline"/>
              </w:rPr>
            </w:pPr>
            <w:r>
              <w:rPr>
                <w:vertAlign w:val="baseline"/>
              </w:rPr>
              <w:t>[待定]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93" w:type="dxa"/>
          </w:tcPr>
          <w:p>
            <w:pPr>
              <w:rPr>
                <w:vertAlign w:val="baseline"/>
              </w:rPr>
            </w:pPr>
            <w:r>
              <w:rPr>
                <w:vertAlign w:val="baseline"/>
              </w:rPr>
              <w:t>扩展点：</w:t>
            </w:r>
          </w:p>
        </w:tc>
        <w:tc>
          <w:tcPr>
            <w:tcW w:w="8083" w:type="dxa"/>
          </w:tcPr>
          <w:p>
            <w:pPr>
              <w:rPr>
                <w:vertAlign w:val="baseline"/>
              </w:rPr>
            </w:pPr>
            <w:r>
              <w:rPr>
                <w:vertAlign w:val="baseline"/>
              </w:rPr>
              <w:t>[待定]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93" w:type="dxa"/>
          </w:tcPr>
          <w:p>
            <w:pPr>
              <w:rPr>
                <w:vertAlign w:val="baseline"/>
              </w:rPr>
            </w:pPr>
            <w:r>
              <w:rPr>
                <w:vertAlign w:val="baseline"/>
              </w:rPr>
              <w:t>非功能需求：</w:t>
            </w:r>
          </w:p>
        </w:tc>
        <w:tc>
          <w:tcPr>
            <w:tcW w:w="8083" w:type="dxa"/>
          </w:tcPr>
          <w:p>
            <w:pPr>
              <w:rPr>
                <w:vertAlign w:val="baseline"/>
              </w:rPr>
            </w:pPr>
            <w:r>
              <w:rPr>
                <w:rFonts w:hint="eastAsia"/>
              </w:rPr>
              <w:t>使用者在不受网速制约情形下，平均响应时间为3s，最长响应时间为8s。</w:t>
            </w:r>
          </w:p>
        </w:tc>
      </w:tr>
    </w:tbl>
    <w:p>
      <w:pPr>
        <w:pStyle w:val="4"/>
        <w:numPr>
          <w:numId w:val="0"/>
        </w:numPr>
      </w:pPr>
    </w:p>
    <w:p>
      <w:pPr>
        <w:pStyle w:val="4"/>
        <w:numPr>
          <w:numId w:val="0"/>
        </w:numPr>
      </w:pPr>
      <w:r>
        <w:t xml:space="preserve">3.1.7 </w:t>
      </w:r>
      <w:r>
        <w:t>&lt;“</w:t>
      </w:r>
      <w:r>
        <w:t>登录</w:t>
      </w:r>
      <w:r>
        <w:rPr>
          <w:rFonts w:hint="default"/>
        </w:rPr>
        <w:t>”</w:t>
      </w:r>
      <w:r>
        <w:rPr>
          <w:rFonts w:hint="eastAsia"/>
        </w:rPr>
        <w:t xml:space="preserve"> </w:t>
      </w:r>
      <w:r>
        <w:rPr>
          <w:rFonts w:hint="default"/>
        </w:rPr>
        <w:t>用例</w:t>
      </w:r>
      <w:r>
        <w:rPr>
          <w:rFonts w:hint="eastAsia"/>
        </w:rPr>
        <w:t>规约</w:t>
      </w:r>
      <w:r>
        <w:t>&gt;</w:t>
      </w:r>
    </w:p>
    <w:tbl>
      <w:tblPr>
        <w:tblStyle w:val="27"/>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3"/>
        <w:gridCol w:w="80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93" w:type="dxa"/>
          </w:tcPr>
          <w:p>
            <w:pPr>
              <w:rPr>
                <w:vertAlign w:val="baseline"/>
              </w:rPr>
            </w:pPr>
            <w:r>
              <w:rPr>
                <w:vertAlign w:val="baseline"/>
              </w:rPr>
              <w:t>用例编号：</w:t>
            </w:r>
          </w:p>
        </w:tc>
        <w:tc>
          <w:tcPr>
            <w:tcW w:w="8083" w:type="dxa"/>
          </w:tcPr>
          <w:p>
            <w:pPr>
              <w:rPr>
                <w:vertAlign w:val="baseline"/>
              </w:rPr>
            </w:pPr>
            <w:r>
              <w:rPr>
                <w:vertAlign w:val="baseline"/>
              </w:rPr>
              <w:t>UC10</w:t>
            </w:r>
            <w:r>
              <w:rPr>
                <w:vertAlign w:val="baseline"/>
              </w:rPr>
              <w:t>4</w:t>
            </w:r>
          </w:p>
        </w:tc>
      </w:tr>
      <w:tr>
        <w:tblPrEx>
          <w:tblLayout w:type="fixed"/>
        </w:tblPrEx>
        <w:tc>
          <w:tcPr>
            <w:tcW w:w="1493" w:type="dxa"/>
          </w:tcPr>
          <w:p>
            <w:pPr>
              <w:rPr>
                <w:vertAlign w:val="baseline"/>
              </w:rPr>
            </w:pPr>
            <w:r>
              <w:rPr>
                <w:vertAlign w:val="baseline"/>
              </w:rPr>
              <w:t>用例名称：</w:t>
            </w:r>
          </w:p>
        </w:tc>
        <w:tc>
          <w:tcPr>
            <w:tcW w:w="8083" w:type="dxa"/>
          </w:tcPr>
          <w:p>
            <w:pPr>
              <w:rPr>
                <w:vertAlign w:val="baseline"/>
              </w:rPr>
            </w:pPr>
            <w:r>
              <w:rPr>
                <w:rFonts w:hint="default"/>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37" w:hRule="atLeast"/>
        </w:trPr>
        <w:tc>
          <w:tcPr>
            <w:tcW w:w="1493" w:type="dxa"/>
          </w:tcPr>
          <w:p>
            <w:pPr>
              <w:rPr>
                <w:vertAlign w:val="baseline"/>
              </w:rPr>
            </w:pPr>
            <w:r>
              <w:rPr>
                <w:vertAlign w:val="baseline"/>
              </w:rPr>
              <w:t>描述：</w:t>
            </w:r>
          </w:p>
        </w:tc>
        <w:tc>
          <w:tcPr>
            <w:tcW w:w="8083" w:type="dxa"/>
          </w:tcPr>
          <w:p>
            <w:pPr>
              <w:rPr>
                <w:vertAlign w:val="baseline"/>
              </w:rPr>
            </w:pPr>
            <w:r>
              <w:rPr>
                <w:rFonts w:hint="eastAsia"/>
              </w:rPr>
              <w:t>所有用户必须先</w:t>
            </w:r>
            <w:r>
              <w:rPr>
                <w:rFonts w:hint="default"/>
              </w:rPr>
              <w:t>登录</w:t>
            </w:r>
            <w:r>
              <w:rPr>
                <w:rFonts w:hint="eastAsia"/>
              </w:rPr>
              <w:t>才能使用系统功能</w:t>
            </w:r>
          </w:p>
        </w:tc>
      </w:tr>
      <w:tr>
        <w:tblPrEx>
          <w:tblLayout w:type="fixed"/>
        </w:tblPrEx>
        <w:tc>
          <w:tcPr>
            <w:tcW w:w="1493" w:type="dxa"/>
          </w:tcPr>
          <w:p>
            <w:pPr>
              <w:rPr>
                <w:vertAlign w:val="baseline"/>
              </w:rPr>
            </w:pPr>
            <w:r>
              <w:rPr>
                <w:vertAlign w:val="baseline"/>
              </w:rPr>
              <w:t>前置条件：</w:t>
            </w:r>
          </w:p>
        </w:tc>
        <w:tc>
          <w:tcPr>
            <w:tcW w:w="8083" w:type="dxa"/>
          </w:tcPr>
          <w:p>
            <w:pPr>
              <w:rPr>
                <w:vertAlign w:val="baseline"/>
              </w:rPr>
            </w:pPr>
            <w:r>
              <w:rPr>
                <w:vertAlign w:val="baseline"/>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93" w:type="dxa"/>
          </w:tcPr>
          <w:p>
            <w:pPr>
              <w:rPr>
                <w:vertAlign w:val="baseline"/>
              </w:rPr>
            </w:pPr>
            <w:r>
              <w:rPr>
                <w:vertAlign w:val="baseline"/>
              </w:rPr>
              <w:t>后置条件：</w:t>
            </w:r>
          </w:p>
        </w:tc>
        <w:tc>
          <w:tcPr>
            <w:tcW w:w="8083" w:type="dxa"/>
          </w:tcPr>
          <w:p>
            <w:pPr>
              <w:rPr>
                <w:vertAlign w:val="baseline"/>
              </w:rPr>
            </w:pPr>
            <w:r>
              <w:rPr>
                <w:vertAlign w:val="baseline"/>
              </w:rPr>
              <w:t>登录信息被系统记录</w:t>
            </w:r>
          </w:p>
        </w:tc>
      </w:tr>
      <w:tr>
        <w:tblPrEx>
          <w:tblLayout w:type="fixed"/>
        </w:tblPrEx>
        <w:tc>
          <w:tcPr>
            <w:tcW w:w="1493" w:type="dxa"/>
          </w:tcPr>
          <w:p>
            <w:pPr>
              <w:rPr>
                <w:vertAlign w:val="baseline"/>
              </w:rPr>
            </w:pPr>
            <w:r>
              <w:rPr>
                <w:vertAlign w:val="baseline"/>
              </w:rPr>
              <w:t>基本流：</w:t>
            </w:r>
          </w:p>
        </w:tc>
        <w:tc>
          <w:tcPr>
            <w:tcW w:w="8083" w:type="dxa"/>
          </w:tcPr>
          <w:p>
            <w:pPr>
              <w:numPr>
                <w:ilvl w:val="0"/>
                <w:numId w:val="10"/>
              </w:numPr>
              <w:rPr>
                <w:vertAlign w:val="baseline"/>
              </w:rPr>
            </w:pPr>
            <w:r>
              <w:rPr>
                <w:vertAlign w:val="baseline"/>
              </w:rPr>
              <w:t>用户点击“登录”</w:t>
            </w:r>
          </w:p>
          <w:p>
            <w:pPr>
              <w:numPr>
                <w:ilvl w:val="0"/>
                <w:numId w:val="10"/>
              </w:numPr>
              <w:rPr>
                <w:vertAlign w:val="baseline"/>
              </w:rPr>
            </w:pPr>
            <w:r>
              <w:rPr>
                <w:vertAlign w:val="baseline"/>
              </w:rPr>
              <w:t>系统显示空白表单，提示用户输入用户名和密码</w:t>
            </w:r>
          </w:p>
          <w:p>
            <w:pPr>
              <w:numPr>
                <w:ilvl w:val="0"/>
                <w:numId w:val="10"/>
              </w:numPr>
              <w:rPr>
                <w:vertAlign w:val="baseline"/>
              </w:rPr>
            </w:pPr>
            <w:r>
              <w:rPr>
                <w:vertAlign w:val="baseline"/>
              </w:rPr>
              <w:t>用户输入用户名和密码</w:t>
            </w:r>
          </w:p>
          <w:p>
            <w:pPr>
              <w:numPr>
                <w:ilvl w:val="0"/>
                <w:numId w:val="10"/>
              </w:numPr>
              <w:rPr>
                <w:vertAlign w:val="baseline"/>
              </w:rPr>
            </w:pPr>
            <w:r>
              <w:rPr>
                <w:vertAlign w:val="baseline"/>
              </w:rPr>
              <w:t>系统校验用户提交的表单，返回成功信息</w:t>
            </w:r>
          </w:p>
          <w:p>
            <w:pPr>
              <w:numPr>
                <w:ilvl w:val="0"/>
                <w:numId w:val="10"/>
              </w:numPr>
              <w:rPr>
                <w:vertAlign w:val="baseline"/>
              </w:rPr>
            </w:pPr>
            <w:r>
              <w:rPr>
                <w:vertAlign w:val="baseline"/>
              </w:rPr>
              <w:t>系统提示“登录成功”，并保存登录状态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93" w:type="dxa"/>
          </w:tcPr>
          <w:p>
            <w:pPr>
              <w:rPr>
                <w:vertAlign w:val="baseline"/>
              </w:rPr>
            </w:pPr>
            <w:r>
              <w:rPr>
                <w:vertAlign w:val="baseline"/>
              </w:rPr>
              <w:t>备选流：</w:t>
            </w:r>
          </w:p>
        </w:tc>
        <w:tc>
          <w:tcPr>
            <w:tcW w:w="8083" w:type="dxa"/>
          </w:tcPr>
          <w:p>
            <w:pPr>
              <w:rPr>
                <w:vertAlign w:val="baseline"/>
              </w:rPr>
            </w:pPr>
            <w:r>
              <w:rPr>
                <w:vertAlign w:val="baseline"/>
              </w:rPr>
              <w:t>1a、用户选择“还没有账号，立即注册”</w:t>
            </w:r>
          </w:p>
          <w:p>
            <w:pPr>
              <w:rPr>
                <w:vertAlign w:val="baseline"/>
              </w:rPr>
            </w:pPr>
            <w:r>
              <w:rPr>
                <w:vertAlign w:val="baseline"/>
              </w:rPr>
              <w:t>系统显示注册表单，注册成功后自动登录，进入第五步</w:t>
            </w:r>
          </w:p>
          <w:p>
            <w:pPr>
              <w:rPr>
                <w:vertAlign w:val="baseline"/>
              </w:rPr>
            </w:pPr>
            <w:r>
              <w:rPr>
                <w:vertAlign w:val="baseline"/>
              </w:rPr>
              <w:t>4a、校验不成功</w:t>
            </w:r>
          </w:p>
          <w:p>
            <w:pPr>
              <w:rPr>
                <w:vertAlign w:val="baseline"/>
              </w:rPr>
            </w:pPr>
            <w:r>
              <w:rPr>
                <w:vertAlign w:val="baseline"/>
              </w:rPr>
              <w:t>系统提示“用户名不存在”或者“用户名或密码错误”，返回第二步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93" w:type="dxa"/>
          </w:tcPr>
          <w:p>
            <w:pPr>
              <w:rPr>
                <w:vertAlign w:val="baseline"/>
              </w:rPr>
            </w:pPr>
            <w:r>
              <w:rPr>
                <w:vertAlign w:val="baseline"/>
              </w:rPr>
              <w:t>扩展点：</w:t>
            </w:r>
          </w:p>
        </w:tc>
        <w:tc>
          <w:tcPr>
            <w:tcW w:w="8083" w:type="dxa"/>
          </w:tcPr>
          <w:p>
            <w:pPr>
              <w:rPr>
                <w:vertAlign w:val="baseline"/>
              </w:rPr>
            </w:pPr>
            <w:r>
              <w:rPr>
                <w:vertAlign w:val="baseline"/>
              </w:rPr>
              <w:t>[待定]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93" w:type="dxa"/>
          </w:tcPr>
          <w:p>
            <w:pPr>
              <w:rPr>
                <w:vertAlign w:val="baseline"/>
              </w:rPr>
            </w:pPr>
            <w:r>
              <w:rPr>
                <w:vertAlign w:val="baseline"/>
              </w:rPr>
              <w:t>非功能需求：</w:t>
            </w:r>
          </w:p>
        </w:tc>
        <w:tc>
          <w:tcPr>
            <w:tcW w:w="8083" w:type="dxa"/>
          </w:tcPr>
          <w:p>
            <w:pPr>
              <w:rPr>
                <w:vertAlign w:val="baseline"/>
              </w:rPr>
            </w:pPr>
            <w:r>
              <w:rPr>
                <w:rFonts w:hint="eastAsia"/>
              </w:rPr>
              <w:t>使用者在不受网速制约情形下，平均响应时间为3s，最长响应时间为8s。</w:t>
            </w:r>
          </w:p>
        </w:tc>
      </w:tr>
    </w:tbl>
    <w:p>
      <w:pPr>
        <w:pStyle w:val="13"/>
        <w:ind w:left="0" w:leftChars="0" w:firstLine="0" w:firstLineChars="0"/>
      </w:pPr>
    </w:p>
    <w:p>
      <w:pPr>
        <w:pStyle w:val="13"/>
        <w:ind w:left="0" w:leftChars="0" w:firstLine="0" w:firstLineChars="0"/>
      </w:pPr>
      <w:bookmarkStart w:id="43" w:name="_GoBack"/>
      <w:bookmarkEnd w:id="43"/>
    </w:p>
    <w:p>
      <w:pPr>
        <w:pStyle w:val="3"/>
        <w:ind w:left="720" w:hanging="720"/>
      </w:pPr>
      <w:bookmarkStart w:id="19" w:name="_Toc356851189"/>
      <w:bookmarkStart w:id="20" w:name="_Toc498836233"/>
      <w:r>
        <w:rPr>
          <w:rFonts w:hint="eastAsia"/>
        </w:rPr>
        <w:t>易用性</w:t>
      </w:r>
      <w:bookmarkEnd w:id="19"/>
      <w:bookmarkEnd w:id="20"/>
    </w:p>
    <w:p>
      <w:pPr>
        <w:pStyle w:val="47"/>
      </w:pPr>
      <w:r>
        <w:t>[</w:t>
      </w:r>
      <w:r>
        <w:rPr>
          <w:rFonts w:hint="eastAsia"/>
        </w:rPr>
        <w:t>此节应包括所有影响易用性的需求。例如，</w:t>
      </w:r>
    </w:p>
    <w:p>
      <w:pPr>
        <w:pStyle w:val="47"/>
      </w:pPr>
      <w:r>
        <w:t>•</w:t>
      </w:r>
      <w:r>
        <w:rPr>
          <w:rFonts w:hint="eastAsia"/>
        </w:rPr>
        <w:t>指出普通用户和高级用户要高效地执行特定操作所需的培训时间</w:t>
      </w:r>
    </w:p>
    <w:p>
      <w:pPr>
        <w:pStyle w:val="47"/>
      </w:pPr>
      <w:r>
        <w:t>•</w:t>
      </w:r>
      <w:r>
        <w:rPr>
          <w:rFonts w:hint="eastAsia"/>
        </w:rPr>
        <w:t>指出典型任务的可评测任务次数或根据用户已知或喜欢的其他系统确定新系统的可用性需求</w:t>
      </w:r>
    </w:p>
    <w:p>
      <w:pPr>
        <w:pStyle w:val="47"/>
      </w:pPr>
      <w:r>
        <w:t>•</w:t>
      </w:r>
      <w:r>
        <w:rPr>
          <w:rFonts w:hint="eastAsia"/>
        </w:rPr>
        <w:t>指出在符合公认的易用性标准（如</w:t>
      </w:r>
      <w:r>
        <w:t xml:space="preserve"> IBM </w:t>
      </w:r>
      <w:r>
        <w:rPr>
          <w:rFonts w:hint="eastAsia"/>
        </w:rPr>
        <w:t>的</w:t>
      </w:r>
      <w:r>
        <w:t xml:space="preserve"> CUA </w:t>
      </w:r>
      <w:r>
        <w:rPr>
          <w:rFonts w:hint="eastAsia"/>
        </w:rPr>
        <w:t>标准和</w:t>
      </w:r>
      <w:r>
        <w:t xml:space="preserve"> Microsoft </w:t>
      </w:r>
      <w:r>
        <w:rPr>
          <w:rFonts w:hint="eastAsia"/>
        </w:rPr>
        <w:t>的</w:t>
      </w:r>
      <w:r>
        <w:t xml:space="preserve"> GUI </w:t>
      </w:r>
      <w:r>
        <w:rPr>
          <w:rFonts w:hint="eastAsia"/>
        </w:rPr>
        <w:t>标准）方面的需求</w:t>
      </w:r>
      <w:r>
        <w:rPr>
          <w:rFonts w:ascii="Arial" w:hAnsi="Arial"/>
        </w:rPr>
        <w:t>]</w:t>
      </w:r>
    </w:p>
    <w:p>
      <w:pPr>
        <w:pStyle w:val="4"/>
        <w:ind w:left="720" w:hanging="720"/>
      </w:pPr>
      <w:r>
        <w:rPr>
          <w:rFonts w:hint="eastAsia"/>
        </w:rPr>
        <w:t>用户培训时间</w:t>
      </w:r>
    </w:p>
    <w:p>
      <w:pPr>
        <w:ind w:firstLine="600" w:firstLineChars="300"/>
      </w:pPr>
      <w:r>
        <w:rPr>
          <w:rFonts w:hint="eastAsia"/>
        </w:rPr>
        <w:t>用户培训时间是无经验用户熟悉大部分功能使用的时间。</w:t>
      </w:r>
    </w:p>
    <w:p>
      <w:pPr>
        <w:ind w:firstLine="600" w:firstLineChars="300"/>
      </w:pPr>
      <w:r>
        <w:rPr>
          <w:rFonts w:hint="eastAsia"/>
        </w:rPr>
        <w:t>景点智能识别语言翻译APP普通用户培训时间为30分钟-1小时，高级用户培训时间为10分钟-30分钟。</w:t>
      </w:r>
    </w:p>
    <w:p>
      <w:pPr>
        <w:pStyle w:val="4"/>
      </w:pPr>
      <w:r>
        <w:rPr>
          <w:rFonts w:hint="eastAsia"/>
        </w:rPr>
        <w:t>子系统的可用性</w:t>
      </w:r>
    </w:p>
    <w:p>
      <w:pPr>
        <w:ind w:firstLine="600" w:firstLineChars="300"/>
        <w:rPr>
          <w:rFonts w:hint="eastAsia"/>
        </w:rPr>
      </w:pPr>
      <w:r>
        <w:rPr>
          <w:rFonts w:hint="eastAsia"/>
        </w:rPr>
        <w:t>子系统包括用户注册登录、景点识别、翻译、定位查询、广告发布等，均可正常工作，完成各自功能，子系统之间的兼容没有问题。</w:t>
      </w:r>
    </w:p>
    <w:p>
      <w:pPr>
        <w:pStyle w:val="4"/>
      </w:pPr>
      <w:r>
        <w:rPr>
          <w:rFonts w:hint="eastAsia"/>
        </w:rPr>
        <w:t>系统可维护性</w:t>
      </w:r>
    </w:p>
    <w:p>
      <w:pPr>
        <w:ind w:firstLine="600" w:firstLineChars="300"/>
        <w:rPr>
          <w:rFonts w:hint="eastAsia"/>
        </w:rPr>
      </w:pPr>
      <w:r>
        <w:rPr>
          <w:rFonts w:hint="eastAsia"/>
        </w:rPr>
        <w:t>系统设计故障处理机制，并且采用模块编程、降级模式，方便对子系统进行修改维护。</w:t>
      </w:r>
    </w:p>
    <w:p>
      <w:pPr>
        <w:pStyle w:val="47"/>
      </w:pPr>
      <w:r>
        <w:t>[</w:t>
      </w:r>
      <w:r>
        <w:rPr>
          <w:rFonts w:hint="eastAsia"/>
        </w:rPr>
        <w:t>在此给出需求说明。</w:t>
      </w:r>
      <w:r>
        <w:t>]</w:t>
      </w:r>
    </w:p>
    <w:p>
      <w:pPr>
        <w:pStyle w:val="3"/>
      </w:pPr>
      <w:bookmarkStart w:id="21" w:name="_Toc356851191"/>
      <w:bookmarkStart w:id="22" w:name="_Toc498836235"/>
      <w:r>
        <w:rPr>
          <w:rFonts w:hint="eastAsia"/>
        </w:rPr>
        <w:t>可靠性</w:t>
      </w:r>
      <w:bookmarkEnd w:id="21"/>
      <w:bookmarkEnd w:id="22"/>
    </w:p>
    <w:p>
      <w:pPr>
        <w:pStyle w:val="47"/>
      </w:pPr>
      <w:r>
        <w:t>[</w:t>
      </w:r>
      <w:r>
        <w:rPr>
          <w:rFonts w:hint="eastAsia"/>
        </w:rPr>
        <w:t>对系统可靠性的需求应在此处说明。以下是一些建议：</w:t>
      </w:r>
    </w:p>
    <w:p>
      <w:pPr>
        <w:pStyle w:val="47"/>
      </w:pPr>
      <w:r>
        <w:t>•</w:t>
      </w:r>
      <w:r>
        <w:tab/>
      </w:r>
      <w:r>
        <w:rPr>
          <w:rFonts w:hint="eastAsia"/>
        </w:rPr>
        <w:t>可用性</w:t>
      </w:r>
      <w:r>
        <w:t>—</w:t>
      </w:r>
      <w:r>
        <w:rPr>
          <w:rFonts w:hint="eastAsia"/>
        </w:rPr>
        <w:t>指出可用时间百分比</w:t>
      </w:r>
      <w:r>
        <w:rPr>
          <w:rFonts w:ascii="Arial" w:hAnsi="Arial"/>
        </w:rPr>
        <w:t xml:space="preserve"> ( xx.xx%)</w:t>
      </w:r>
      <w:r>
        <w:rPr>
          <w:rFonts w:hint="eastAsia"/>
        </w:rPr>
        <w:t>、使用小时数、维护访问权、降级模式操作等。</w:t>
      </w:r>
    </w:p>
    <w:p>
      <w:pPr>
        <w:pStyle w:val="47"/>
      </w:pPr>
      <w:r>
        <w:t>•</w:t>
      </w:r>
      <w:r>
        <w:tab/>
      </w:r>
      <w:r>
        <w:rPr>
          <w:rFonts w:hint="eastAsia"/>
        </w:rPr>
        <w:t>平均故障间隔时间</w:t>
      </w:r>
      <w:r>
        <w:t xml:space="preserve"> (MTBF) – </w:t>
      </w:r>
      <w:r>
        <w:rPr>
          <w:rFonts w:hint="eastAsia"/>
        </w:rPr>
        <w:t>通常表示为小时数，但也可表示为天数、月数或年数。</w:t>
      </w:r>
    </w:p>
    <w:p>
      <w:pPr>
        <w:pStyle w:val="47"/>
      </w:pPr>
      <w:r>
        <w:t>•</w:t>
      </w:r>
      <w:r>
        <w:tab/>
      </w:r>
      <w:r>
        <w:rPr>
          <w:rFonts w:hint="eastAsia"/>
        </w:rPr>
        <w:t>平均修复时间</w:t>
      </w:r>
      <w:r>
        <w:t xml:space="preserve"> (MTTR) — </w:t>
      </w:r>
      <w:r>
        <w:rPr>
          <w:rFonts w:hint="eastAsia"/>
        </w:rPr>
        <w:t>系统在发生故障后可以暂停运行的时间。</w:t>
      </w:r>
    </w:p>
    <w:p>
      <w:pPr>
        <w:pStyle w:val="47"/>
      </w:pPr>
      <w:r>
        <w:t>•</w:t>
      </w:r>
      <w:r>
        <w:tab/>
      </w:r>
      <w:r>
        <w:rPr>
          <w:rFonts w:hint="eastAsia"/>
        </w:rPr>
        <w:t>精确度</w:t>
      </w:r>
      <w:r>
        <w:t xml:space="preserve"> — </w:t>
      </w:r>
      <w:r>
        <w:rPr>
          <w:rFonts w:hint="eastAsia"/>
        </w:rPr>
        <w:t>指出系统输出要求具备的精密度（分辨率）和精确度（按照某一已知的标准）。</w:t>
      </w:r>
    </w:p>
    <w:p>
      <w:pPr>
        <w:pStyle w:val="47"/>
      </w:pPr>
      <w:r>
        <w:t>•</w:t>
      </w:r>
      <w:r>
        <w:tab/>
      </w:r>
      <w:r>
        <w:rPr>
          <w:rFonts w:hint="eastAsia"/>
        </w:rPr>
        <w:t>最高错误或缺陷率</w:t>
      </w:r>
      <w:r>
        <w:t>—</w:t>
      </w:r>
      <w:r>
        <w:rPr>
          <w:rFonts w:hint="eastAsia"/>
        </w:rPr>
        <w:t>通常表示为每千行代码的错误数目</w:t>
      </w:r>
      <w:r>
        <w:t xml:space="preserve"> (bugs/KLOC) </w:t>
      </w:r>
      <w:r>
        <w:rPr>
          <w:rFonts w:hint="eastAsia"/>
        </w:rPr>
        <w:t>或每个功能点的错误数目</w:t>
      </w:r>
      <w:r>
        <w:t xml:space="preserve"> (bugs/function-point)</w:t>
      </w:r>
      <w:r>
        <w:rPr>
          <w:rFonts w:hint="eastAsia"/>
        </w:rPr>
        <w:t>。</w:t>
      </w:r>
    </w:p>
    <w:p>
      <w:pPr>
        <w:pStyle w:val="47"/>
      </w:pPr>
      <w:r>
        <w:t>•</w:t>
      </w:r>
      <w:r>
        <w:tab/>
      </w:r>
      <w:r>
        <w:rPr>
          <w:rFonts w:hint="eastAsia"/>
        </w:rPr>
        <w:t>错误或缺陷率</w:t>
      </w:r>
      <w:r>
        <w:t>—</w:t>
      </w:r>
      <w:r>
        <w:rPr>
          <w:rFonts w:hint="eastAsia"/>
        </w:rPr>
        <w:t>按照小错误、大错误和严重错误来分类。需求中必须对“严重”错误进行界定，例如：数据完全丢失或完全不能使用系统的某部分功能。</w:t>
      </w:r>
      <w:r>
        <w:rPr>
          <w:rFonts w:ascii="Arial" w:hAnsi="Arial"/>
        </w:rPr>
        <w:t>]</w:t>
      </w:r>
    </w:p>
    <w:p>
      <w:pPr>
        <w:pStyle w:val="4"/>
        <w:ind w:left="720" w:hanging="720"/>
      </w:pPr>
      <w:r>
        <w:rPr>
          <w:rFonts w:hint="eastAsia"/>
        </w:rPr>
        <w:t>系统可用性</w:t>
      </w:r>
    </w:p>
    <w:p>
      <w:pPr>
        <w:ind w:firstLine="600" w:firstLineChars="300"/>
      </w:pPr>
      <w:r>
        <w:rPr>
          <w:rFonts w:hint="eastAsia"/>
        </w:rPr>
        <w:t>系统可用时间达到98%，持续可运行时间达2500小时。</w:t>
      </w:r>
    </w:p>
    <w:p>
      <w:pPr>
        <w:pStyle w:val="4"/>
      </w:pPr>
      <w:r>
        <w:rPr>
          <w:rFonts w:hint="eastAsia"/>
        </w:rPr>
        <w:t>平均故障间隔时间（MTBF）</w:t>
      </w:r>
    </w:p>
    <w:p>
      <w:pPr>
        <w:ind w:firstLine="600" w:firstLineChars="300"/>
      </w:pPr>
      <w:r>
        <w:rPr>
          <w:rFonts w:hint="eastAsia"/>
        </w:rPr>
        <w:t>平均故障间隔时间为2个月。</w:t>
      </w:r>
    </w:p>
    <w:p>
      <w:pPr>
        <w:pStyle w:val="4"/>
      </w:pPr>
      <w:r>
        <w:rPr>
          <w:rFonts w:hint="eastAsia"/>
        </w:rPr>
        <w:t>平均修复时间（MTTR）</w:t>
      </w:r>
    </w:p>
    <w:p>
      <w:pPr>
        <w:ind w:firstLine="600" w:firstLineChars="300"/>
      </w:pPr>
      <w:r>
        <w:rPr>
          <w:rFonts w:hint="eastAsia"/>
        </w:rPr>
        <w:t>平均修复时间小于2小时。</w:t>
      </w:r>
    </w:p>
    <w:p>
      <w:pPr>
        <w:pStyle w:val="4"/>
      </w:pPr>
      <w:r>
        <w:rPr>
          <w:rFonts w:hint="eastAsia"/>
        </w:rPr>
        <w:t>精确度</w:t>
      </w:r>
    </w:p>
    <w:p>
      <w:pPr>
        <w:ind w:firstLine="600" w:firstLineChars="300"/>
      </w:pPr>
      <w:r>
        <w:rPr>
          <w:rFonts w:hint="eastAsia"/>
        </w:rPr>
        <w:t>对于时间计量，精确到毫秒。</w:t>
      </w:r>
    </w:p>
    <w:p>
      <w:pPr>
        <w:pStyle w:val="4"/>
      </w:pPr>
      <w:r>
        <w:rPr>
          <w:rFonts w:hint="eastAsia"/>
        </w:rPr>
        <w:t>错误或缺陷率</w:t>
      </w:r>
    </w:p>
    <w:p>
      <w:pPr>
        <w:ind w:firstLine="600" w:firstLineChars="300"/>
      </w:pPr>
      <w:r>
        <w:rPr>
          <w:rFonts w:hint="eastAsia"/>
        </w:rPr>
        <w:t>小错误：如页面异常显示，某些图片不能加载</w:t>
      </w:r>
    </w:p>
    <w:p>
      <w:pPr>
        <w:ind w:firstLine="600" w:firstLineChars="300"/>
      </w:pPr>
      <w:r>
        <w:rPr>
          <w:rFonts w:hint="eastAsia"/>
        </w:rPr>
        <w:t>错误率：小于5%</w:t>
      </w:r>
    </w:p>
    <w:p>
      <w:pPr>
        <w:ind w:firstLine="600" w:firstLineChars="300"/>
      </w:pPr>
    </w:p>
    <w:p>
      <w:pPr>
        <w:ind w:firstLine="600" w:firstLineChars="300"/>
      </w:pPr>
      <w:r>
        <w:rPr>
          <w:rFonts w:hint="eastAsia"/>
        </w:rPr>
        <w:t>大错误：服务器不能正常响应</w:t>
      </w:r>
    </w:p>
    <w:p>
      <w:pPr>
        <w:ind w:firstLine="600" w:firstLineChars="300"/>
      </w:pPr>
      <w:r>
        <w:rPr>
          <w:rFonts w:hint="eastAsia"/>
        </w:rPr>
        <w:t>错误率：小于3%</w:t>
      </w:r>
    </w:p>
    <w:p>
      <w:pPr>
        <w:ind w:firstLine="600" w:firstLineChars="300"/>
      </w:pPr>
    </w:p>
    <w:p>
      <w:pPr>
        <w:ind w:firstLine="600" w:firstLineChars="300"/>
      </w:pPr>
      <w:r>
        <w:rPr>
          <w:rFonts w:hint="eastAsia"/>
        </w:rPr>
        <w:t>严重错误：系统停止工作,数据库运行失常造成数据存储及读取命令无效</w:t>
      </w:r>
    </w:p>
    <w:p>
      <w:pPr>
        <w:ind w:firstLine="600" w:firstLineChars="300"/>
        <w:rPr>
          <w:rFonts w:hint="eastAsia"/>
        </w:rPr>
      </w:pPr>
      <w:r>
        <w:rPr>
          <w:rFonts w:hint="eastAsia"/>
        </w:rPr>
        <w:t>错误率：避免发生</w:t>
      </w:r>
    </w:p>
    <w:p>
      <w:pPr>
        <w:pStyle w:val="47"/>
      </w:pPr>
      <w:r>
        <w:t>[</w:t>
      </w:r>
      <w:r>
        <w:rPr>
          <w:rFonts w:hint="eastAsia"/>
        </w:rPr>
        <w:t>需求说明。</w:t>
      </w:r>
      <w:r>
        <w:t>]</w:t>
      </w:r>
    </w:p>
    <w:p>
      <w:pPr>
        <w:pStyle w:val="3"/>
        <w:numPr>
          <w:ilvl w:val="1"/>
          <w:numId w:val="1"/>
        </w:numPr>
      </w:pPr>
      <w:bookmarkStart w:id="23" w:name="_Toc356851193"/>
      <w:bookmarkStart w:id="24" w:name="_Toc498836237"/>
      <w:r>
        <w:rPr>
          <w:rFonts w:hint="eastAsia"/>
        </w:rPr>
        <w:t>性能</w:t>
      </w:r>
      <w:bookmarkEnd w:id="23"/>
      <w:bookmarkEnd w:id="24"/>
    </w:p>
    <w:p>
      <w:pPr>
        <w:pStyle w:val="47"/>
      </w:pPr>
      <w:r>
        <w:t>[</w:t>
      </w:r>
      <w:r>
        <w:rPr>
          <w:rFonts w:hint="eastAsia"/>
        </w:rPr>
        <w:t>此节应概述系统的性能特征。其中需包括具体的响应时间。如果可行，按名称引用相关用例。</w:t>
      </w:r>
    </w:p>
    <w:p>
      <w:pPr>
        <w:pStyle w:val="47"/>
      </w:pPr>
      <w:r>
        <w:t>•</w:t>
      </w:r>
      <w:r>
        <w:tab/>
      </w:r>
      <w:r>
        <w:rPr>
          <w:rFonts w:hint="eastAsia"/>
        </w:rPr>
        <w:t>对事务的响应时间（平均、最长）</w:t>
      </w:r>
    </w:p>
    <w:p>
      <w:pPr>
        <w:pStyle w:val="47"/>
      </w:pPr>
      <w:r>
        <w:t>•</w:t>
      </w:r>
      <w:r>
        <w:tab/>
      </w:r>
      <w:r>
        <w:rPr>
          <w:rFonts w:hint="eastAsia"/>
        </w:rPr>
        <w:t>吞吐量，例如每秒处理的事务数</w:t>
      </w:r>
    </w:p>
    <w:p>
      <w:pPr>
        <w:pStyle w:val="47"/>
      </w:pPr>
      <w:r>
        <w:t>•</w:t>
      </w:r>
      <w:r>
        <w:tab/>
      </w:r>
      <w:r>
        <w:rPr>
          <w:rFonts w:hint="eastAsia"/>
        </w:rPr>
        <w:t>容量，例如系统可以容纳的客户或事务数</w:t>
      </w:r>
    </w:p>
    <w:p>
      <w:pPr>
        <w:pStyle w:val="47"/>
      </w:pPr>
      <w:r>
        <w:t>•</w:t>
      </w:r>
      <w:r>
        <w:tab/>
      </w:r>
      <w:r>
        <w:rPr>
          <w:rFonts w:hint="eastAsia"/>
        </w:rPr>
        <w:t>降级模式（当系统以某种形式降级时可接受的运行模式）</w:t>
      </w:r>
    </w:p>
    <w:p>
      <w:pPr>
        <w:pStyle w:val="47"/>
      </w:pPr>
      <w:r>
        <w:t>•</w:t>
      </w:r>
      <w:r>
        <w:tab/>
      </w:r>
      <w:r>
        <w:rPr>
          <w:rFonts w:hint="eastAsia"/>
        </w:rPr>
        <w:t>资源利用情况，如内存、磁盘、通信等</w:t>
      </w:r>
    </w:p>
    <w:p>
      <w:pPr>
        <w:pStyle w:val="4"/>
        <w:ind w:left="720" w:hanging="720"/>
      </w:pPr>
      <w:r>
        <w:rPr>
          <w:rFonts w:hint="eastAsia"/>
        </w:rPr>
        <w:t>事务响应时间</w:t>
      </w:r>
    </w:p>
    <w:p>
      <w:pPr>
        <w:ind w:firstLine="600" w:firstLineChars="300"/>
      </w:pPr>
      <w:r>
        <w:rPr>
          <w:rFonts w:hint="eastAsia"/>
        </w:rPr>
        <w:t>使用者在不受网速制约情形下，平均响应时间为3s，最长响应时间为8s。系统管理员最长响应时间不超过2s。</w:t>
      </w:r>
    </w:p>
    <w:p>
      <w:pPr>
        <w:pStyle w:val="4"/>
      </w:pPr>
      <w:r>
        <w:rPr>
          <w:rFonts w:hint="eastAsia"/>
        </w:rPr>
        <w:t>吞吐量</w:t>
      </w:r>
    </w:p>
    <w:p>
      <w:pPr>
        <w:ind w:firstLine="600" w:firstLineChars="300"/>
      </w:pPr>
      <w:r>
        <w:rPr>
          <w:rFonts w:hint="eastAsia"/>
        </w:rPr>
        <w:t>系统最多可容纳的同时在线客户数不超过5000。</w:t>
      </w:r>
    </w:p>
    <w:p>
      <w:pPr>
        <w:pStyle w:val="4"/>
      </w:pPr>
      <w:r>
        <w:rPr>
          <w:rFonts w:hint="eastAsia"/>
        </w:rPr>
        <w:t>可容纳量</w:t>
      </w:r>
    </w:p>
    <w:p>
      <w:pPr>
        <w:ind w:firstLine="600" w:firstLineChars="300"/>
      </w:pPr>
      <w:r>
        <w:rPr>
          <w:rFonts w:hint="eastAsia"/>
        </w:rPr>
        <w:t>该系统最多可接受500000用户注册。</w:t>
      </w:r>
    </w:p>
    <w:p>
      <w:pPr>
        <w:pStyle w:val="4"/>
      </w:pPr>
      <w:r>
        <w:rPr>
          <w:rFonts w:hint="eastAsia"/>
        </w:rPr>
        <w:t>系统降级模式</w:t>
      </w:r>
    </w:p>
    <w:p>
      <w:pPr>
        <w:ind w:firstLine="600" w:firstLineChars="300"/>
      </w:pPr>
      <w:r>
        <w:rPr>
          <w:rFonts w:hint="eastAsia"/>
        </w:rPr>
        <w:t>系统降级模式时，系统只提供定位服务。</w:t>
      </w:r>
    </w:p>
    <w:p>
      <w:pPr>
        <w:pStyle w:val="4"/>
      </w:pPr>
      <w:r>
        <w:rPr>
          <w:rFonts w:hint="eastAsia"/>
        </w:rPr>
        <w:t>资源利用情况</w:t>
      </w:r>
    </w:p>
    <w:p>
      <w:pPr>
        <w:ind w:firstLine="600" w:firstLineChars="300"/>
        <w:rPr>
          <w:rFonts w:hint="eastAsia"/>
        </w:rPr>
      </w:pPr>
      <w:r>
        <w:rPr>
          <w:rFonts w:hint="eastAsia"/>
        </w:rPr>
        <w:t>该系统服务器要求至少1GB内存、80GB硬盘空间并联网。网络连接速度应大于</w:t>
      </w:r>
      <w:r>
        <w:t>1MB/s</w:t>
      </w:r>
      <w:r>
        <w:rPr>
          <w:rFonts w:hint="eastAsia"/>
        </w:rPr>
        <w:t>。</w:t>
      </w:r>
      <w:r>
        <w:t> </w:t>
      </w:r>
      <w:r>
        <w:rPr>
          <w:rFonts w:hint="eastAsia"/>
        </w:rPr>
        <w:t>客户机端要求客户端</w:t>
      </w:r>
      <w:r>
        <w:t>:64 MB SDRAM</w:t>
      </w:r>
      <w:r>
        <w:rPr>
          <w:rFonts w:hint="eastAsia"/>
        </w:rPr>
        <w:t>和</w:t>
      </w:r>
      <w:r>
        <w:t>200MB </w:t>
      </w:r>
      <w:r>
        <w:rPr>
          <w:rFonts w:hint="eastAsia"/>
        </w:rPr>
        <w:t>硬盘空间并支持</w:t>
      </w:r>
      <w:r>
        <w:t>Internet</w:t>
      </w:r>
      <w:r>
        <w:rPr>
          <w:rFonts w:hint="eastAsia"/>
        </w:rPr>
        <w:t>网络连接。</w:t>
      </w:r>
    </w:p>
    <w:p>
      <w:pPr>
        <w:pStyle w:val="47"/>
      </w:pPr>
      <w:r>
        <w:t>[</w:t>
      </w:r>
      <w:r>
        <w:rPr>
          <w:rFonts w:hint="eastAsia"/>
        </w:rPr>
        <w:t>在此给出需求说明。</w:t>
      </w:r>
      <w:r>
        <w:t>]</w:t>
      </w:r>
    </w:p>
    <w:p>
      <w:pPr>
        <w:pStyle w:val="3"/>
      </w:pPr>
      <w:bookmarkStart w:id="25" w:name="_Toc498836239"/>
      <w:bookmarkStart w:id="26" w:name="_Toc356851195"/>
      <w:r>
        <w:rPr>
          <w:rFonts w:hint="eastAsia"/>
        </w:rPr>
        <w:t>可支持性</w:t>
      </w:r>
      <w:bookmarkEnd w:id="25"/>
      <w:bookmarkEnd w:id="26"/>
    </w:p>
    <w:p>
      <w:pPr>
        <w:pStyle w:val="47"/>
      </w:pPr>
      <w:r>
        <w:t>[</w:t>
      </w:r>
      <w:r>
        <w:rPr>
          <w:rFonts w:hint="eastAsia"/>
        </w:rPr>
        <w:t>此节应列出将提高所构建系统的可支持性或可维护性的所有需求，其中包括编码标准、命名约定、类库、维护访问权和维护实用程序。</w:t>
      </w:r>
      <w:r>
        <w:t>]</w:t>
      </w:r>
    </w:p>
    <w:p>
      <w:pPr>
        <w:pStyle w:val="4"/>
        <w:ind w:left="720" w:hanging="720"/>
      </w:pPr>
      <w:r>
        <w:rPr>
          <w:rFonts w:hint="eastAsia"/>
        </w:rPr>
        <w:t>编码标准</w:t>
      </w:r>
    </w:p>
    <w:p>
      <w:pPr>
        <w:ind w:firstLine="600" w:firstLineChars="300"/>
      </w:pPr>
      <w:r>
        <w:rPr>
          <w:rFonts w:hint="eastAsia"/>
        </w:rPr>
        <w:t>变量命名使用匈牙利命名法规则。</w:t>
      </w:r>
    </w:p>
    <w:p>
      <w:pPr>
        <w:pStyle w:val="4"/>
      </w:pPr>
      <w:r>
        <w:rPr>
          <w:rFonts w:hint="eastAsia"/>
        </w:rPr>
        <w:t>访问权限</w:t>
      </w:r>
    </w:p>
    <w:p>
      <w:pPr>
        <w:ind w:firstLine="600" w:firstLineChars="300"/>
      </w:pPr>
      <w:r>
        <w:rPr>
          <w:rFonts w:hint="eastAsia"/>
        </w:rPr>
        <w:t>普通用户具有个人信息设置、浏览网页、功能使用等权限。</w:t>
      </w:r>
      <w:r>
        <w:t> </w:t>
      </w:r>
    </w:p>
    <w:p>
      <w:pPr>
        <w:ind w:firstLine="600" w:firstLineChars="300"/>
        <w:rPr>
          <w:rFonts w:hint="eastAsia"/>
        </w:rPr>
      </w:pPr>
      <w:r>
        <w:rPr>
          <w:rFonts w:hint="eastAsia"/>
        </w:rPr>
        <w:t>系统管理者除以上还可设置用户权限、修改信息、发布系统信息公告等权限。</w:t>
      </w:r>
    </w:p>
    <w:p>
      <w:pPr>
        <w:pStyle w:val="47"/>
      </w:pPr>
      <w:r>
        <w:t>[</w:t>
      </w:r>
      <w:r>
        <w:rPr>
          <w:rFonts w:hint="eastAsia"/>
        </w:rPr>
        <w:t>在此给出需求说明。</w:t>
      </w:r>
      <w:r>
        <w:t>]</w:t>
      </w:r>
    </w:p>
    <w:p>
      <w:pPr>
        <w:pStyle w:val="3"/>
      </w:pPr>
      <w:bookmarkStart w:id="27" w:name="_Toc498836241"/>
      <w:bookmarkStart w:id="28" w:name="_Toc356851197"/>
      <w:r>
        <w:rPr>
          <w:rFonts w:hint="eastAsia"/>
        </w:rPr>
        <w:t>设计约束</w:t>
      </w:r>
      <w:bookmarkEnd w:id="27"/>
      <w:bookmarkEnd w:id="28"/>
    </w:p>
    <w:p>
      <w:pPr>
        <w:pStyle w:val="47"/>
      </w:pPr>
      <w:r>
        <w:t>[</w:t>
      </w:r>
      <w:r>
        <w:rPr>
          <w:rFonts w:hint="eastAsia"/>
        </w:rPr>
        <w:t>此节应列出所构建系统的所有设计约束。设计约束代表已经批准并必须遵循的设计决定。其中包括软件语言、软件流程需求、开发工具的指定用途、构架及设计约束、购买的构件、类库等。</w:t>
      </w:r>
      <w:r>
        <w:t>]</w:t>
      </w:r>
    </w:p>
    <w:p>
      <w:pPr>
        <w:pStyle w:val="4"/>
        <w:ind w:left="720" w:hanging="720"/>
      </w:pPr>
      <w:r>
        <w:rPr>
          <w:rFonts w:hint="eastAsia"/>
        </w:rPr>
        <w:t>软件语言</w:t>
      </w:r>
    </w:p>
    <w:p>
      <w:pPr>
        <w:ind w:firstLine="600" w:firstLineChars="300"/>
      </w:pPr>
      <w:r>
        <w:rPr>
          <w:rFonts w:hint="eastAsia"/>
        </w:rPr>
        <w:t>系统前端使用Vue</w:t>
      </w:r>
      <w:r>
        <w:t>.js</w:t>
      </w:r>
      <w:r>
        <w:rPr>
          <w:rFonts w:hint="eastAsia"/>
        </w:rPr>
        <w:t>框架，后端使用Java语言与Spring Boot框架，数据库使用MySQL和MongoDB。</w:t>
      </w:r>
    </w:p>
    <w:p>
      <w:pPr>
        <w:pStyle w:val="4"/>
      </w:pPr>
      <w:r>
        <w:rPr>
          <w:rFonts w:hint="eastAsia"/>
        </w:rPr>
        <w:t>开发工具</w:t>
      </w:r>
    </w:p>
    <w:p>
      <w:pPr>
        <w:ind w:firstLine="600" w:firstLineChars="300"/>
      </w:pPr>
      <w:r>
        <w:rPr>
          <w:rFonts w:hint="eastAsia"/>
        </w:rPr>
        <w:t>在</w:t>
      </w:r>
      <w:r>
        <w:t xml:space="preserve">IntelliJ IDEA Ultimate </w:t>
      </w:r>
      <w:r>
        <w:rPr>
          <w:rFonts w:hint="eastAsia"/>
        </w:rPr>
        <w:t>2019</w:t>
      </w:r>
      <w:r>
        <w:t xml:space="preserve"> </w:t>
      </w:r>
      <w:r>
        <w:rPr>
          <w:rFonts w:hint="eastAsia"/>
        </w:rPr>
        <w:t>环境下进行前端和后端代码的编写。</w:t>
      </w:r>
    </w:p>
    <w:p>
      <w:pPr>
        <w:ind w:firstLine="600" w:firstLineChars="300"/>
      </w:pPr>
      <w:r>
        <w:rPr>
          <w:rFonts w:hint="eastAsia"/>
        </w:rPr>
        <w:t>在</w:t>
      </w:r>
      <w:r>
        <w:t xml:space="preserve">MySQL Workbench 8.0 CE </w:t>
      </w:r>
      <w:r>
        <w:rPr>
          <w:rFonts w:hint="eastAsia"/>
        </w:rPr>
        <w:t>环境下进行MySQL编写。</w:t>
      </w:r>
    </w:p>
    <w:p>
      <w:pPr>
        <w:ind w:firstLine="600" w:firstLineChars="300"/>
      </w:pPr>
      <w:r>
        <w:rPr>
          <w:rFonts w:hint="eastAsia"/>
        </w:rPr>
        <w:t>在</w:t>
      </w:r>
      <w:r>
        <w:t xml:space="preserve">Nosqlclient </w:t>
      </w:r>
      <w:r>
        <w:rPr>
          <w:rFonts w:hint="eastAsia"/>
        </w:rPr>
        <w:t>2019环境下进行MongoDB编写。</w:t>
      </w:r>
    </w:p>
    <w:p>
      <w:pPr>
        <w:pStyle w:val="4"/>
      </w:pPr>
      <w:r>
        <w:rPr>
          <w:rFonts w:hint="eastAsia"/>
        </w:rPr>
        <w:t>购买的构件</w:t>
      </w:r>
    </w:p>
    <w:p>
      <w:pPr>
        <w:ind w:firstLine="600" w:firstLineChars="300"/>
        <w:rPr>
          <w:rFonts w:hint="eastAsia"/>
        </w:rPr>
      </w:pPr>
      <w:r>
        <w:rPr>
          <w:rFonts w:hint="eastAsia"/>
        </w:rPr>
        <w:t>服务器</w:t>
      </w:r>
    </w:p>
    <w:p>
      <w:pPr>
        <w:pStyle w:val="47"/>
      </w:pPr>
      <w:r>
        <w:t>[</w:t>
      </w:r>
      <w:r>
        <w:rPr>
          <w:rFonts w:hint="eastAsia"/>
        </w:rPr>
        <w:t>在此给出需求说明。</w:t>
      </w:r>
      <w:r>
        <w:t>]</w:t>
      </w:r>
    </w:p>
    <w:p>
      <w:pPr>
        <w:pStyle w:val="3"/>
      </w:pPr>
      <w:bookmarkStart w:id="29" w:name="_Toc498836243"/>
      <w:bookmarkStart w:id="30" w:name="_Toc356851199"/>
      <w:r>
        <w:rPr>
          <w:rFonts w:hint="eastAsia"/>
        </w:rPr>
        <w:t>联机用户文档和帮助系统需求</w:t>
      </w:r>
      <w:bookmarkEnd w:id="29"/>
      <w:bookmarkEnd w:id="30"/>
    </w:p>
    <w:p>
      <w:pPr>
        <w:pStyle w:val="4"/>
      </w:pPr>
      <w:r>
        <w:rPr>
          <w:rFonts w:hint="eastAsia"/>
        </w:rPr>
        <w:t>用户手册</w:t>
      </w:r>
    </w:p>
    <w:p>
      <w:pPr>
        <w:pStyle w:val="4"/>
        <w:numPr>
          <w:ilvl w:val="0"/>
          <w:numId w:val="0"/>
        </w:numPr>
        <w:ind w:firstLine="600" w:firstLineChars="300"/>
      </w:pPr>
      <w:r>
        <w:rPr>
          <w:rFonts w:hint="eastAsia"/>
          <w:i w:val="0"/>
        </w:rPr>
        <w:t>用户手册需要提供详细的用户使用帮助说明，包括系统的基本介绍、功能。软件安装界面要求在每一步显示当前执行的操作，在每个设有选项处提供详细的功能说明。这些说明将每个选项的功能和选于不选的区别进行详述。</w:t>
      </w:r>
    </w:p>
    <w:p>
      <w:pPr>
        <w:pStyle w:val="4"/>
      </w:pPr>
      <w:r>
        <w:rPr>
          <w:rFonts w:hint="eastAsia"/>
        </w:rPr>
        <w:t>帮助系统要求</w:t>
      </w:r>
    </w:p>
    <w:p>
      <w:pPr>
        <w:ind w:firstLine="600" w:firstLineChars="300"/>
        <w:rPr>
          <w:rFonts w:hint="eastAsia"/>
        </w:rPr>
      </w:pPr>
      <w:r>
        <w:rPr>
          <w:rFonts w:hint="eastAsia"/>
        </w:rPr>
        <w:t>帮助系统要包含用户注册、用户登陆的管理。个人信息的管理功能实现的详细步骤。最后附服务器维护的基本知识和方法。</w:t>
      </w:r>
    </w:p>
    <w:p>
      <w:pPr>
        <w:pStyle w:val="47"/>
      </w:pPr>
      <w:r>
        <w:t>[</w:t>
      </w:r>
      <w:r>
        <w:rPr>
          <w:rFonts w:hint="eastAsia"/>
        </w:rPr>
        <w:t>如果存在对联机用户文档、帮助系统、关于声明的帮助等的需求，请在此说明。</w:t>
      </w:r>
      <w:r>
        <w:t>]</w:t>
      </w:r>
    </w:p>
    <w:p>
      <w:pPr>
        <w:pStyle w:val="3"/>
      </w:pPr>
      <w:bookmarkStart w:id="31" w:name="_Toc356851200"/>
      <w:bookmarkStart w:id="32" w:name="_Toc498836245"/>
      <w:r>
        <w:rPr>
          <w:rFonts w:hint="eastAsia"/>
        </w:rPr>
        <w:t>接口</w:t>
      </w:r>
      <w:bookmarkEnd w:id="31"/>
      <w:bookmarkEnd w:id="32"/>
    </w:p>
    <w:p>
      <w:pPr>
        <w:pStyle w:val="47"/>
      </w:pPr>
      <w:r>
        <w:t>[</w:t>
      </w:r>
      <w:r>
        <w:rPr>
          <w:rFonts w:hint="eastAsia"/>
        </w:rPr>
        <w:t>此节规定应用程序必须支持的接口</w:t>
      </w:r>
      <w:r>
        <w:t>/</w:t>
      </w:r>
      <w:r>
        <w:rPr>
          <w:rFonts w:hint="eastAsia"/>
        </w:rPr>
        <w:t>界面。它应非常具体，包含协议、端口和逻辑地址等，以便于按照接口</w:t>
      </w:r>
      <w:r>
        <w:t>/</w:t>
      </w:r>
      <w:r>
        <w:rPr>
          <w:rFonts w:hint="eastAsia"/>
        </w:rPr>
        <w:t>界面需求开发并检验软件。</w:t>
      </w:r>
      <w:r>
        <w:t>]</w:t>
      </w:r>
    </w:p>
    <w:p>
      <w:pPr>
        <w:pStyle w:val="4"/>
        <w:ind w:left="720" w:hanging="720"/>
      </w:pPr>
      <w:bookmarkStart w:id="33" w:name="_Toc356851201"/>
      <w:bookmarkStart w:id="34" w:name="_Toc498836246"/>
      <w:r>
        <w:rPr>
          <w:rFonts w:hint="eastAsia"/>
        </w:rPr>
        <w:t>用户界面</w:t>
      </w:r>
      <w:bookmarkEnd w:id="33"/>
      <w:bookmarkEnd w:id="34"/>
    </w:p>
    <w:p>
      <w:pPr>
        <w:ind w:firstLine="600" w:firstLineChars="300"/>
      </w:pPr>
      <w:r>
        <w:rPr>
          <w:rFonts w:hint="eastAsia"/>
        </w:rPr>
        <w:t>网站首页</w:t>
      </w:r>
    </w:p>
    <w:p>
      <w:pPr>
        <w:ind w:firstLine="600" w:firstLineChars="300"/>
      </w:pPr>
      <w:r>
        <w:rPr>
          <w:rFonts w:hint="eastAsia"/>
        </w:rPr>
        <w:t>用户登陆及注册界面</w:t>
      </w:r>
    </w:p>
    <w:p>
      <w:pPr>
        <w:ind w:firstLine="600" w:firstLineChars="300"/>
      </w:pPr>
      <w:r>
        <w:rPr>
          <w:rFonts w:hint="eastAsia"/>
        </w:rPr>
        <w:t>用户个人信息管理界面</w:t>
      </w:r>
    </w:p>
    <w:p>
      <w:pPr>
        <w:ind w:firstLine="600" w:firstLineChars="300"/>
      </w:pPr>
      <w:r>
        <w:rPr>
          <w:rFonts w:hint="eastAsia"/>
        </w:rPr>
        <w:t>广告推荐界面</w:t>
      </w:r>
    </w:p>
    <w:p>
      <w:pPr>
        <w:ind w:firstLine="600" w:firstLineChars="300"/>
      </w:pPr>
      <w:r>
        <w:rPr>
          <w:rFonts w:hint="eastAsia"/>
        </w:rPr>
        <w:t>翻译界面</w:t>
      </w:r>
    </w:p>
    <w:p>
      <w:pPr>
        <w:ind w:firstLine="600" w:firstLineChars="300"/>
      </w:pPr>
      <w:r>
        <w:rPr>
          <w:rFonts w:hint="eastAsia"/>
        </w:rPr>
        <w:t>定位查询界面</w:t>
      </w:r>
    </w:p>
    <w:p>
      <w:pPr>
        <w:ind w:firstLine="600" w:firstLineChars="300"/>
      </w:pPr>
      <w:r>
        <w:rPr>
          <w:rFonts w:hint="eastAsia"/>
        </w:rPr>
        <w:t>发布广告界面</w:t>
      </w:r>
    </w:p>
    <w:p>
      <w:pPr>
        <w:ind w:firstLine="600" w:firstLineChars="300"/>
        <w:rPr>
          <w:rFonts w:hint="eastAsia"/>
        </w:rPr>
      </w:pPr>
      <w:r>
        <w:rPr>
          <w:rFonts w:hint="eastAsia"/>
        </w:rPr>
        <w:t>景点识别界面</w:t>
      </w:r>
    </w:p>
    <w:p>
      <w:pPr>
        <w:pStyle w:val="47"/>
      </w:pPr>
      <w:r>
        <w:t>[</w:t>
      </w:r>
      <w:r>
        <w:rPr>
          <w:rFonts w:hint="eastAsia"/>
        </w:rPr>
        <w:t>说明软件将实现的用户界面。</w:t>
      </w:r>
      <w:r>
        <w:t>]</w:t>
      </w:r>
    </w:p>
    <w:p>
      <w:pPr>
        <w:pStyle w:val="4"/>
        <w:numPr>
          <w:ilvl w:val="2"/>
          <w:numId w:val="1"/>
        </w:numPr>
        <w:ind w:left="720" w:hanging="720"/>
      </w:pPr>
      <w:bookmarkStart w:id="35" w:name="_Toc498836247"/>
      <w:bookmarkStart w:id="36" w:name="_Toc356851202"/>
      <w:r>
        <w:rPr>
          <w:rFonts w:hint="eastAsia"/>
        </w:rPr>
        <w:t>硬件接口</w:t>
      </w:r>
      <w:bookmarkEnd w:id="35"/>
      <w:bookmarkEnd w:id="36"/>
    </w:p>
    <w:p>
      <w:pPr>
        <w:pStyle w:val="47"/>
      </w:pPr>
      <w:r>
        <w:t>[</w:t>
      </w:r>
      <w:r>
        <w:rPr>
          <w:rFonts w:hint="eastAsia"/>
        </w:rPr>
        <w:t>此节指出软件所支持的所有硬件接口，其中包括逻辑结构、物理地址、预期行为等。</w:t>
      </w:r>
      <w:r>
        <w:t>]</w:t>
      </w:r>
    </w:p>
    <w:p>
      <w:pPr>
        <w:pStyle w:val="4"/>
        <w:ind w:left="720" w:hanging="720"/>
      </w:pPr>
      <w:bookmarkStart w:id="37" w:name="_Toc356851203"/>
      <w:bookmarkStart w:id="38" w:name="_Toc498836248"/>
      <w:r>
        <w:rPr>
          <w:rFonts w:hint="eastAsia"/>
        </w:rPr>
        <w:t>软件接口</w:t>
      </w:r>
      <w:bookmarkEnd w:id="37"/>
      <w:bookmarkEnd w:id="38"/>
    </w:p>
    <w:p>
      <w:pPr>
        <w:pStyle w:val="47"/>
      </w:pPr>
      <w:r>
        <w:t>[</w:t>
      </w:r>
      <w:r>
        <w:rPr>
          <w:rFonts w:hint="eastAsia"/>
        </w:rPr>
        <w:t>此节说明软件系统中与其他构件之间的软件接口。这些构件可以是购入的构件、取自其他应用程序重新利用的构件，也可以是为此</w:t>
      </w:r>
      <w:r>
        <w:rPr>
          <w:rFonts w:ascii="Arial" w:hAnsi="Arial"/>
        </w:rPr>
        <w:t xml:space="preserve"> </w:t>
      </w:r>
      <w:r>
        <w:rPr>
          <w:b/>
        </w:rPr>
        <w:t>SRS</w:t>
      </w:r>
      <w:r>
        <w:rPr>
          <w:rFonts w:ascii="Arial" w:hAnsi="Arial"/>
        </w:rPr>
        <w:t xml:space="preserve"> </w:t>
      </w:r>
      <w:r>
        <w:rPr>
          <w:rFonts w:hint="eastAsia"/>
        </w:rPr>
        <w:t>范围之外的子系统开发，但该软件应用程序必须与之交互的构件。</w:t>
      </w:r>
      <w:r>
        <w:t>]</w:t>
      </w:r>
    </w:p>
    <w:p>
      <w:pPr>
        <w:pStyle w:val="4"/>
        <w:ind w:left="720" w:hanging="720"/>
      </w:pPr>
      <w:bookmarkStart w:id="39" w:name="_Toc498836249"/>
      <w:bookmarkStart w:id="40" w:name="_Toc356851204"/>
      <w:r>
        <w:rPr>
          <w:rFonts w:hint="eastAsia"/>
        </w:rPr>
        <w:t>通信接口</w:t>
      </w:r>
      <w:bookmarkEnd w:id="39"/>
      <w:bookmarkEnd w:id="40"/>
    </w:p>
    <w:p>
      <w:pPr>
        <w:pStyle w:val="47"/>
      </w:pPr>
      <w:r>
        <w:t>[</w:t>
      </w:r>
      <w:r>
        <w:rPr>
          <w:rFonts w:hint="eastAsia"/>
        </w:rPr>
        <w:t>说明与其他系统或设备（如局域网、远程串行设备等）的所有通信接口。</w:t>
      </w:r>
      <w:r>
        <w:t>]</w:t>
      </w:r>
    </w:p>
    <w:p>
      <w:pPr>
        <w:pStyle w:val="3"/>
      </w:pPr>
      <w:bookmarkStart w:id="41" w:name="_Toc498836252"/>
      <w:bookmarkStart w:id="42" w:name="_Toc356851205"/>
      <w:r>
        <w:rPr>
          <w:rFonts w:hint="eastAsia"/>
        </w:rPr>
        <w:t>适用的标准</w:t>
      </w:r>
      <w:bookmarkEnd w:id="41"/>
      <w:bookmarkEnd w:id="42"/>
    </w:p>
    <w:p>
      <w:pPr>
        <w:pStyle w:val="47"/>
      </w:pPr>
      <w:r>
        <w:t>[</w:t>
      </w:r>
      <w:r>
        <w:rPr>
          <w:rFonts w:hint="eastAsia"/>
        </w:rPr>
        <w:t>通过引用，此节说明了所有适用的标准以及适用于所述系统的相应标准的具体部分。例如，其中可以包括法律、质量及法规标准；业界在可用性、互操作性、国际化、操作系统相容性等方面的标准。</w:t>
      </w:r>
      <w:r>
        <w:t>]</w:t>
      </w:r>
    </w:p>
    <w:sectPr>
      <w:headerReference r:id="rId4" w:type="default"/>
      <w:footerReference r:id="rId5" w:type="default"/>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Courier New">
    <w:panose1 w:val="02070309020205020404"/>
    <w:charset w:val="00"/>
    <w:family w:val="modern"/>
    <w:pitch w:val="default"/>
    <w:sig w:usb0="E0002AFF" w:usb1="C0007843" w:usb2="00000009" w:usb3="00000000" w:csb0="400001FF" w:csb1="FFFF0000"/>
  </w:font>
  <w:font w:name="Arial">
    <w:panose1 w:val="020B0604020202090204"/>
    <w:charset w:val="00"/>
    <w:family w:val="swiss"/>
    <w:pitch w:val="default"/>
    <w:sig w:usb0="E0000AFF" w:usb1="00007843" w:usb2="00000001" w:usb3="00000000" w:csb0="400001BF" w:csb1="DFF70000"/>
  </w:font>
  <w:font w:name="Symbol">
    <w:panose1 w:val="05050102010706020507"/>
    <w:charset w:val="02"/>
    <w:family w:val="roman"/>
    <w:pitch w:val="default"/>
    <w:sig w:usb0="00000000" w:usb1="00000000" w:usb2="00000000" w:usb3="00000000" w:csb0="80000000"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 w:name="Symbol">
    <w:panose1 w:val="05050102010706020507"/>
    <w:charset w:val="00"/>
    <w:family w:val="roman"/>
    <w:pitch w:val="default"/>
    <w:sig w:usb0="00000000" w:usb1="00000000" w:usb2="00000000" w:usb3="00000000" w:csb0="80000000" w:csb1="00000000"/>
  </w:font>
  <w:font w:name="黑体">
    <w:altName w:val="汉仪中黑KW"/>
    <w:panose1 w:val="02010609060101010101"/>
    <w:charset w:val="86"/>
    <w:family w:val="modern"/>
    <w:pitch w:val="default"/>
    <w:sig w:usb0="00000000" w:usb1="00000000" w:usb2="00000016" w:usb3="00000000" w:csb0="00040001" w:csb1="00000000"/>
  </w:font>
  <w:font w:name="Segoe UI">
    <w:altName w:val="苹方-简"/>
    <w:panose1 w:val="020B0502040204020203"/>
    <w:charset w:val="00"/>
    <w:family w:val="swiss"/>
    <w:pitch w:val="default"/>
    <w:sig w:usb0="00000000" w:usb1="00000000" w:usb2="00000029" w:usb3="00000000" w:csb0="000001DF" w:csb1="00000000"/>
  </w:font>
  <w:font w:name="微软雅黑">
    <w:altName w:val="汉仪旗黑KW"/>
    <w:panose1 w:val="020B0503020204020204"/>
    <w:charset w:val="86"/>
    <w:family w:val="swiss"/>
    <w:pitch w:val="default"/>
    <w:sig w:usb0="00000000" w:usb1="00000000" w:usb2="00000016" w:usb3="00000000" w:csb0="0004001F" w:csb1="00000000"/>
  </w:font>
  <w:font w:name="冬青黑体简体中文">
    <w:panose1 w:val="020B0300000000000000"/>
    <w:charset w:val="86"/>
    <w:family w:val="auto"/>
    <w:pitch w:val="default"/>
    <w:sig w:usb0="A00002BF" w:usb1="1ACF7CFA" w:usb2="00000016" w:usb3="00000000" w:csb0="00060007" w:csb1="00000000"/>
  </w:font>
  <w:font w:name="宋体-简">
    <w:panose1 w:val="02010800040101010101"/>
    <w:charset w:val="86"/>
    <w:family w:val="auto"/>
    <w:pitch w:val="default"/>
    <w:sig w:usb0="00000001" w:usb1="080F0000" w:usb2="00000000" w:usb3="00000000" w:csb0="00040000" w:csb1="00000000"/>
  </w:font>
  <w:font w:name="汉仪旗黑KW">
    <w:panose1 w:val="00020600040101010101"/>
    <w:charset w:val="86"/>
    <w:family w:val="auto"/>
    <w:pitch w:val="default"/>
    <w:sig w:usb0="A00002BF" w:usb1="3ACF7CFA" w:usb2="00000016" w:usb3="00000000" w:csb0="0004009F" w:csb1="DFD70000"/>
  </w:font>
  <w:font w:name="汉仪中黑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6"/>
      <w:tblW w:w="9486"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162" w:type="dxa"/>
          <w:tcBorders>
            <w:top w:val="nil"/>
            <w:left w:val="nil"/>
            <w:bottom w:val="nil"/>
            <w:right w:val="nil"/>
          </w:tcBorders>
        </w:tcPr>
        <w:p>
          <w:pPr>
            <w:ind w:right="360"/>
          </w:pPr>
          <w:r>
            <w:rPr>
              <w:rFonts w:ascii="Times New Roman"/>
            </w:rPr>
            <w:t>Confidential</w:t>
          </w:r>
        </w:p>
      </w:tc>
      <w:tc>
        <w:tcPr>
          <w:tcW w:w="3162" w:type="dxa"/>
          <w:tcBorders>
            <w:top w:val="nil"/>
            <w:left w:val="nil"/>
            <w:bottom w:val="nil"/>
            <w:right w:val="nil"/>
          </w:tcBorders>
        </w:tcPr>
        <w:p>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w:t>
          </w:r>
          <w:r>
            <w:rPr>
              <w:rFonts w:hint="eastAsia" w:ascii="Times New Roman"/>
            </w:rPr>
            <w:t>1</w:t>
          </w:r>
          <w:r>
            <w:rPr>
              <w:rFonts w:ascii="Times New Roman"/>
            </w:rPr>
            <w:t>9</w:t>
          </w:r>
        </w:p>
      </w:tc>
      <w:tc>
        <w:tcPr>
          <w:tcW w:w="3162" w:type="dxa"/>
          <w:tcBorders>
            <w:top w:val="nil"/>
            <w:left w:val="nil"/>
            <w:bottom w:val="nil"/>
            <w:right w:val="nil"/>
          </w:tcBorders>
        </w:tcPr>
        <w:p>
          <w:pPr>
            <w:jc w:val="right"/>
          </w:pPr>
          <w:r>
            <w:rPr>
              <w:rFonts w:ascii="Times New Roman"/>
            </w:rPr>
            <w:t xml:space="preserve">Page </w:t>
          </w:r>
          <w:r>
            <w:rPr>
              <w:rStyle w:val="22"/>
              <w:rFonts w:ascii="Times New Roman"/>
            </w:rPr>
            <w:fldChar w:fldCharType="begin"/>
          </w:r>
          <w:r>
            <w:rPr>
              <w:rStyle w:val="22"/>
              <w:rFonts w:ascii="Times New Roman"/>
            </w:rPr>
            <w:instrText xml:space="preserve"> PAGE </w:instrText>
          </w:r>
          <w:r>
            <w:rPr>
              <w:rStyle w:val="22"/>
              <w:rFonts w:ascii="Times New Roman"/>
            </w:rPr>
            <w:fldChar w:fldCharType="separate"/>
          </w:r>
          <w:r>
            <w:rPr>
              <w:rStyle w:val="22"/>
              <w:rFonts w:ascii="Times New Roman"/>
            </w:rPr>
            <w:t>6</w:t>
          </w:r>
          <w:r>
            <w:rPr>
              <w:rStyle w:val="22"/>
              <w:rFonts w:ascii="Times New Roman"/>
            </w:rPr>
            <w:fldChar w:fldCharType="end"/>
          </w:r>
        </w:p>
      </w:tc>
    </w:tr>
  </w:tbl>
  <w:p>
    <w:pPr>
      <w:pStyle w:val="1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pPr>
      <w:pBdr>
        <w:bottom w:val="single" w:color="auto" w:sz="6" w:space="1"/>
      </w:pBdr>
      <w:jc w:val="right"/>
      <w:rPr>
        <w:sz w:val="24"/>
      </w:rPr>
    </w:pPr>
  </w:p>
  <w:p>
    <w:pPr>
      <w:pStyle w:val="1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6"/>
      <w:tblW w:w="9558"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Layout w:type="fixed"/>
      </w:tblPrEx>
      <w:tc>
        <w:tcPr>
          <w:tcW w:w="6379" w:type="dxa"/>
        </w:tcPr>
        <w:p>
          <w:r>
            <w:rPr>
              <w:rFonts w:hint="eastAsia" w:ascii="Times New Roman"/>
            </w:rPr>
            <w:t>景点智能识别语言翻译APP</w:t>
          </w:r>
        </w:p>
      </w:tc>
      <w:tc>
        <w:tcPr>
          <w:tcW w:w="3179" w:type="dxa"/>
        </w:tcPr>
        <w:p>
          <w:pPr>
            <w:tabs>
              <w:tab w:val="left" w:pos="1135"/>
            </w:tabs>
            <w:spacing w:before="40"/>
            <w:ind w:right="68"/>
          </w:pPr>
          <w:r>
            <w:rPr>
              <w:rFonts w:ascii="Times New Roman"/>
            </w:rPr>
            <w:t xml:space="preserve">  Version:  </w:t>
          </w:r>
          <w:r>
            <w:rPr>
              <w:rFonts w:hint="eastAsia" w:ascii="Times New Roman"/>
            </w:rPr>
            <w:t>0.0.1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6379" w:type="dxa"/>
        </w:tcPr>
        <w:p>
          <w:r>
            <w:rPr>
              <w:rFonts w:ascii="Times New Roman"/>
            </w:rPr>
            <w:fldChar w:fldCharType="begin"/>
          </w:r>
          <w:r>
            <w:rPr>
              <w:rFonts w:ascii="Times New Roman"/>
            </w:rPr>
            <w:instrText xml:space="preserve"> TITLE  \* MERGEFORMAT </w:instrText>
          </w:r>
          <w:r>
            <w:rPr>
              <w:rFonts w:ascii="Times New Roman"/>
            </w:rPr>
            <w:fldChar w:fldCharType="separate"/>
          </w:r>
          <w:r>
            <w:rPr>
              <w:rFonts w:hint="eastAsia" w:ascii="Times New Roman"/>
            </w:rPr>
            <w:t>软件需求规约</w:t>
          </w:r>
          <w:r>
            <w:rPr>
              <w:rFonts w:ascii="Times New Roman"/>
            </w:rPr>
            <w:fldChar w:fldCharType="end"/>
          </w:r>
        </w:p>
      </w:tc>
      <w:tc>
        <w:tcPr>
          <w:tcW w:w="3179" w:type="dxa"/>
        </w:tcPr>
        <w:p>
          <w:r>
            <w:rPr>
              <w:rFonts w:ascii="Times New Roman"/>
            </w:rPr>
            <w:t xml:space="preserve">  Date:  2019/5/25</w:t>
          </w:r>
        </w:p>
      </w:tc>
    </w:tr>
  </w:tbl>
  <w:p>
    <w:pPr>
      <w:pStyle w:val="1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1">
    <w:nsid w:val="25852065"/>
    <w:multiLevelType w:val="multilevel"/>
    <w:tmpl w:val="25852065"/>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
    <w:nsid w:val="397B6010"/>
    <w:multiLevelType w:val="multilevel"/>
    <w:tmpl w:val="397B601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4BDC0818"/>
    <w:multiLevelType w:val="multilevel"/>
    <w:tmpl w:val="4BDC0818"/>
    <w:lvl w:ilvl="0" w:tentative="0">
      <w:start w:val="1"/>
      <w:numFmt w:val="decimal"/>
      <w:pStyle w:val="46"/>
      <w:lvlText w:val="%1."/>
      <w:lvlJc w:val="left"/>
      <w:pPr>
        <w:tabs>
          <w:tab w:val="left" w:pos="720"/>
        </w:tabs>
        <w:ind w:left="720" w:hanging="720"/>
      </w:p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abstractNum w:abstractNumId="4">
    <w:nsid w:val="5CF23E03"/>
    <w:multiLevelType w:val="singleLevel"/>
    <w:tmpl w:val="5CF23E03"/>
    <w:lvl w:ilvl="0" w:tentative="0">
      <w:start w:val="1"/>
      <w:numFmt w:val="decimal"/>
      <w:suff w:val="nothing"/>
      <w:lvlText w:val="%1、"/>
      <w:lvlJc w:val="left"/>
    </w:lvl>
  </w:abstractNum>
  <w:abstractNum w:abstractNumId="5">
    <w:nsid w:val="5CF24284"/>
    <w:multiLevelType w:val="singleLevel"/>
    <w:tmpl w:val="5CF24284"/>
    <w:lvl w:ilvl="0" w:tentative="0">
      <w:start w:val="1"/>
      <w:numFmt w:val="decimal"/>
      <w:suff w:val="nothing"/>
      <w:lvlText w:val="%1、"/>
      <w:lvlJc w:val="left"/>
    </w:lvl>
  </w:abstractNum>
  <w:abstractNum w:abstractNumId="6">
    <w:nsid w:val="5CF243A1"/>
    <w:multiLevelType w:val="singleLevel"/>
    <w:tmpl w:val="5CF243A1"/>
    <w:lvl w:ilvl="0" w:tentative="0">
      <w:start w:val="1"/>
      <w:numFmt w:val="decimal"/>
      <w:suff w:val="nothing"/>
      <w:lvlText w:val="%1、"/>
      <w:lvlJc w:val="left"/>
    </w:lvl>
  </w:abstractNum>
  <w:abstractNum w:abstractNumId="7">
    <w:nsid w:val="5CF248D8"/>
    <w:multiLevelType w:val="singleLevel"/>
    <w:tmpl w:val="5CF248D8"/>
    <w:lvl w:ilvl="0" w:tentative="0">
      <w:start w:val="1"/>
      <w:numFmt w:val="decimal"/>
      <w:suff w:val="nothing"/>
      <w:lvlText w:val="%1、"/>
      <w:lvlJc w:val="left"/>
    </w:lvl>
  </w:abstractNum>
  <w:abstractNum w:abstractNumId="8">
    <w:nsid w:val="5CF24C8E"/>
    <w:multiLevelType w:val="singleLevel"/>
    <w:tmpl w:val="5CF24C8E"/>
    <w:lvl w:ilvl="0" w:tentative="0">
      <w:start w:val="1"/>
      <w:numFmt w:val="decimal"/>
      <w:suff w:val="nothing"/>
      <w:lvlText w:val="%1、"/>
      <w:lvlJc w:val="left"/>
    </w:lvl>
  </w:abstractNum>
  <w:abstractNum w:abstractNumId="9">
    <w:nsid w:val="5CF24DA3"/>
    <w:multiLevelType w:val="singleLevel"/>
    <w:tmpl w:val="5CF24DA3"/>
    <w:lvl w:ilvl="0" w:tentative="0">
      <w:start w:val="1"/>
      <w:numFmt w:val="decimal"/>
      <w:suff w:val="nothing"/>
      <w:lvlText w:val="%1、"/>
      <w:lvlJc w:val="left"/>
    </w:lvl>
  </w:abstractNum>
  <w:num w:numId="1">
    <w:abstractNumId w:val="0"/>
  </w:num>
  <w:num w:numId="2">
    <w:abstractNumId w:val="3"/>
  </w:num>
  <w:num w:numId="3">
    <w:abstractNumId w:val="2"/>
  </w:num>
  <w:num w:numId="4">
    <w:abstractNumId w:val="1"/>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4"/>
  <w:bordersDoNotSurroundHeader w:val="1"/>
  <w:bordersDoNotSurroundFooter w:val="1"/>
  <w:attachedTemplate r:id="rId1"/>
  <w:documentProtection w:enforcement="0"/>
  <w:defaultTabStop w:val="720"/>
  <w:doNotHyphenateCaps/>
  <w:displayHorizontalDrawingGridEvery w:val="0"/>
  <w:displayVerticalDrawingGridEvery w:val="0"/>
  <w:characterSpacingControl w:val="doNotCompress"/>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87E"/>
    <w:rsid w:val="00003930"/>
    <w:rsid w:val="0008519D"/>
    <w:rsid w:val="00104A24"/>
    <w:rsid w:val="00132927"/>
    <w:rsid w:val="0015797F"/>
    <w:rsid w:val="00190DE5"/>
    <w:rsid w:val="00215A7A"/>
    <w:rsid w:val="00266033"/>
    <w:rsid w:val="00272C8F"/>
    <w:rsid w:val="0028141E"/>
    <w:rsid w:val="0028511A"/>
    <w:rsid w:val="002E7643"/>
    <w:rsid w:val="00301301"/>
    <w:rsid w:val="0037131C"/>
    <w:rsid w:val="003C38DE"/>
    <w:rsid w:val="0048056B"/>
    <w:rsid w:val="00496F85"/>
    <w:rsid w:val="00497B7F"/>
    <w:rsid w:val="004D4D73"/>
    <w:rsid w:val="00527784"/>
    <w:rsid w:val="0059599F"/>
    <w:rsid w:val="005E3BA1"/>
    <w:rsid w:val="005E556B"/>
    <w:rsid w:val="005F03F6"/>
    <w:rsid w:val="00631BCC"/>
    <w:rsid w:val="00655BFA"/>
    <w:rsid w:val="006E760E"/>
    <w:rsid w:val="007C73A7"/>
    <w:rsid w:val="00845AEF"/>
    <w:rsid w:val="00873FE5"/>
    <w:rsid w:val="0088787E"/>
    <w:rsid w:val="008A1C72"/>
    <w:rsid w:val="009118CD"/>
    <w:rsid w:val="00A0233A"/>
    <w:rsid w:val="00A467EF"/>
    <w:rsid w:val="00BF50D0"/>
    <w:rsid w:val="00C32C33"/>
    <w:rsid w:val="00C44889"/>
    <w:rsid w:val="00C70BDD"/>
    <w:rsid w:val="00C81BE5"/>
    <w:rsid w:val="00CA5319"/>
    <w:rsid w:val="00CA7AC1"/>
    <w:rsid w:val="00CB0CE5"/>
    <w:rsid w:val="00CC27DB"/>
    <w:rsid w:val="00D177B8"/>
    <w:rsid w:val="00DA1C72"/>
    <w:rsid w:val="00DB6485"/>
    <w:rsid w:val="00DF0495"/>
    <w:rsid w:val="00E31F21"/>
    <w:rsid w:val="00E35E86"/>
    <w:rsid w:val="00E60D48"/>
    <w:rsid w:val="00E67440"/>
    <w:rsid w:val="00F6100E"/>
    <w:rsid w:val="00F85FF4"/>
    <w:rsid w:val="00F9109A"/>
    <w:rsid w:val="D6FF8318"/>
    <w:rsid w:val="EFF9C6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qFormat="1" w:unhideWhenUsed="0" w:uiPriority="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宋体" w:hAnsi="Times New Roman" w:eastAsia="宋体" w:cs="Times New Roman"/>
      <w:lang w:val="en-US" w:eastAsia="zh-CN" w:bidi="ar-SA"/>
    </w:rPr>
  </w:style>
  <w:style w:type="paragraph" w:styleId="2">
    <w:name w:val="heading 1"/>
    <w:basedOn w:val="1"/>
    <w:next w:val="1"/>
    <w:qFormat/>
    <w:uiPriority w:val="0"/>
    <w:pPr>
      <w:keepNext/>
      <w:numPr>
        <w:ilvl w:val="0"/>
        <w:numId w:val="1"/>
      </w:numPr>
      <w:spacing w:before="120" w:after="60"/>
      <w:outlineLvl w:val="0"/>
    </w:pPr>
    <w:rPr>
      <w:b/>
      <w:sz w:val="24"/>
    </w:rPr>
  </w:style>
  <w:style w:type="paragraph" w:styleId="3">
    <w:name w:val="heading 2"/>
    <w:basedOn w:val="2"/>
    <w:next w:val="1"/>
    <w:qFormat/>
    <w:uiPriority w:val="0"/>
    <w:pPr>
      <w:numPr>
        <w:ilvl w:val="1"/>
      </w:numPr>
      <w:outlineLvl w:val="1"/>
    </w:pPr>
    <w:rPr>
      <w:sz w:val="20"/>
    </w:rPr>
  </w:style>
  <w:style w:type="paragraph" w:styleId="4">
    <w:name w:val="heading 3"/>
    <w:basedOn w:val="2"/>
    <w:next w:val="1"/>
    <w:qFormat/>
    <w:uiPriority w:val="0"/>
    <w:pPr>
      <w:numPr>
        <w:ilvl w:val="2"/>
      </w:numPr>
      <w:outlineLvl w:val="2"/>
    </w:pPr>
    <w:rPr>
      <w:b w:val="0"/>
      <w:i/>
      <w:sz w:val="20"/>
    </w:rPr>
  </w:style>
  <w:style w:type="paragraph" w:styleId="5">
    <w:name w:val="heading 4"/>
    <w:basedOn w:val="2"/>
    <w:next w:val="1"/>
    <w:qFormat/>
    <w:uiPriority w:val="0"/>
    <w:pPr>
      <w:numPr>
        <w:ilvl w:val="3"/>
      </w:numPr>
      <w:outlineLvl w:val="3"/>
    </w:pPr>
    <w:rPr>
      <w:b w:val="0"/>
      <w:sz w:val="20"/>
    </w:rPr>
  </w:style>
  <w:style w:type="paragraph" w:styleId="6">
    <w:name w:val="heading 5"/>
    <w:basedOn w:val="1"/>
    <w:next w:val="1"/>
    <w:qFormat/>
    <w:uiPriority w:val="0"/>
    <w:pPr>
      <w:numPr>
        <w:ilvl w:val="4"/>
        <w:numId w:val="1"/>
      </w:numPr>
      <w:spacing w:before="240" w:after="60"/>
      <w:ind w:left="2880"/>
      <w:outlineLvl w:val="4"/>
    </w:pPr>
    <w:rPr>
      <w:sz w:val="22"/>
    </w:rPr>
  </w:style>
  <w:style w:type="paragraph" w:styleId="7">
    <w:name w:val="heading 6"/>
    <w:basedOn w:val="1"/>
    <w:next w:val="1"/>
    <w:qFormat/>
    <w:uiPriority w:val="0"/>
    <w:pPr>
      <w:numPr>
        <w:ilvl w:val="5"/>
        <w:numId w:val="1"/>
      </w:numPr>
      <w:spacing w:before="240" w:after="60"/>
      <w:ind w:left="2880"/>
      <w:outlineLvl w:val="5"/>
    </w:pPr>
    <w:rPr>
      <w:i/>
      <w:sz w:val="22"/>
    </w:rPr>
  </w:style>
  <w:style w:type="paragraph" w:styleId="8">
    <w:name w:val="heading 7"/>
    <w:basedOn w:val="1"/>
    <w:next w:val="1"/>
    <w:qFormat/>
    <w:uiPriority w:val="0"/>
    <w:pPr>
      <w:numPr>
        <w:ilvl w:val="6"/>
        <w:numId w:val="1"/>
      </w:numPr>
      <w:spacing w:before="240" w:after="60"/>
      <w:ind w:left="2880"/>
      <w:outlineLvl w:val="6"/>
    </w:pPr>
  </w:style>
  <w:style w:type="paragraph" w:styleId="9">
    <w:name w:val="heading 8"/>
    <w:basedOn w:val="1"/>
    <w:next w:val="1"/>
    <w:qFormat/>
    <w:uiPriority w:val="0"/>
    <w:pPr>
      <w:numPr>
        <w:ilvl w:val="7"/>
        <w:numId w:val="1"/>
      </w:numPr>
      <w:spacing w:before="240" w:after="60"/>
      <w:ind w:left="2880"/>
      <w:outlineLvl w:val="7"/>
    </w:pPr>
    <w:rPr>
      <w:i/>
    </w:rPr>
  </w:style>
  <w:style w:type="paragraph" w:styleId="10">
    <w:name w:val="heading 9"/>
    <w:basedOn w:val="1"/>
    <w:next w:val="1"/>
    <w:qFormat/>
    <w:uiPriority w:val="0"/>
    <w:pPr>
      <w:numPr>
        <w:ilvl w:val="8"/>
        <w:numId w:val="1"/>
      </w:numPr>
      <w:spacing w:before="240" w:after="60"/>
      <w:ind w:left="2880"/>
      <w:outlineLvl w:val="8"/>
    </w:pPr>
    <w:rPr>
      <w:b/>
      <w:i/>
      <w:sz w:val="18"/>
    </w:rPr>
  </w:style>
  <w:style w:type="character" w:default="1" w:styleId="20">
    <w:name w:val="Default Paragraph Font"/>
    <w:unhideWhenUsed/>
    <w:uiPriority w:val="1"/>
  </w:style>
  <w:style w:type="table" w:default="1" w:styleId="26">
    <w:name w:val="Normal Table"/>
    <w:unhideWhenUsed/>
    <w:uiPriority w:val="99"/>
    <w:tblPr>
      <w:tblLayout w:type="fixed"/>
      <w:tblCellMar>
        <w:top w:w="0" w:type="dxa"/>
        <w:left w:w="108" w:type="dxa"/>
        <w:bottom w:w="0" w:type="dxa"/>
        <w:right w:w="108" w:type="dxa"/>
      </w:tblCellMar>
    </w:tblPr>
  </w:style>
  <w:style w:type="paragraph" w:styleId="11">
    <w:name w:val="Normal Indent"/>
    <w:basedOn w:val="1"/>
    <w:qFormat/>
    <w:uiPriority w:val="0"/>
    <w:pPr>
      <w:ind w:left="900" w:hanging="900"/>
    </w:pPr>
  </w:style>
  <w:style w:type="paragraph" w:styleId="12">
    <w:name w:val="Document Map"/>
    <w:basedOn w:val="1"/>
    <w:semiHidden/>
    <w:qFormat/>
    <w:uiPriority w:val="0"/>
    <w:pPr>
      <w:shd w:val="clear" w:color="auto" w:fill="000080"/>
    </w:pPr>
  </w:style>
  <w:style w:type="paragraph" w:styleId="13">
    <w:name w:val="Body Text"/>
    <w:basedOn w:val="1"/>
    <w:qFormat/>
    <w:uiPriority w:val="0"/>
    <w:pPr>
      <w:keepLines/>
      <w:spacing w:after="120"/>
      <w:ind w:left="720"/>
    </w:pPr>
  </w:style>
  <w:style w:type="paragraph" w:styleId="14">
    <w:name w:val="Body Text Indent"/>
    <w:basedOn w:val="1"/>
    <w:qFormat/>
    <w:uiPriority w:val="0"/>
    <w:pPr>
      <w:ind w:left="720"/>
    </w:pPr>
    <w:rPr>
      <w:i/>
      <w:color w:val="0000FF"/>
      <w:u w:val="single"/>
    </w:rPr>
  </w:style>
  <w:style w:type="paragraph" w:styleId="15">
    <w:name w:val="footer"/>
    <w:basedOn w:val="1"/>
    <w:qFormat/>
    <w:uiPriority w:val="0"/>
    <w:pPr>
      <w:tabs>
        <w:tab w:val="center" w:pos="4320"/>
        <w:tab w:val="right" w:pos="8640"/>
      </w:tabs>
    </w:pPr>
  </w:style>
  <w:style w:type="paragraph" w:styleId="16">
    <w:name w:val="header"/>
    <w:basedOn w:val="1"/>
    <w:qFormat/>
    <w:uiPriority w:val="0"/>
    <w:pPr>
      <w:tabs>
        <w:tab w:val="center" w:pos="4320"/>
        <w:tab w:val="right" w:pos="8640"/>
      </w:tabs>
    </w:pPr>
  </w:style>
  <w:style w:type="paragraph" w:styleId="17">
    <w:name w:val="Subtitle"/>
    <w:basedOn w:val="1"/>
    <w:qFormat/>
    <w:uiPriority w:val="0"/>
    <w:pPr>
      <w:spacing w:after="60"/>
      <w:jc w:val="center"/>
    </w:pPr>
    <w:rPr>
      <w:i/>
      <w:sz w:val="36"/>
      <w:lang w:val="en-AU"/>
    </w:rPr>
  </w:style>
  <w:style w:type="paragraph" w:styleId="18">
    <w:name w:val="footnote text"/>
    <w:basedOn w:val="1"/>
    <w:semiHidden/>
    <w:qFormat/>
    <w:uiPriority w:val="0"/>
    <w:pPr>
      <w:keepNext/>
      <w:keepLines/>
      <w:pBdr>
        <w:bottom w:val="single" w:color="000000" w:sz="6" w:space="0"/>
      </w:pBdr>
      <w:spacing w:before="40" w:after="40"/>
      <w:ind w:left="360" w:hanging="360"/>
    </w:pPr>
    <w:rPr>
      <w:sz w:val="16"/>
    </w:rPr>
  </w:style>
  <w:style w:type="paragraph" w:styleId="19">
    <w:name w:val="Title"/>
    <w:basedOn w:val="1"/>
    <w:next w:val="1"/>
    <w:qFormat/>
    <w:uiPriority w:val="0"/>
    <w:pPr>
      <w:spacing w:line="240" w:lineRule="auto"/>
      <w:jc w:val="center"/>
    </w:pPr>
    <w:rPr>
      <w:b/>
      <w:sz w:val="36"/>
    </w:rPr>
  </w:style>
  <w:style w:type="character" w:styleId="21">
    <w:name w:val="Strong"/>
    <w:qFormat/>
    <w:uiPriority w:val="0"/>
    <w:rPr>
      <w:b/>
    </w:rPr>
  </w:style>
  <w:style w:type="character" w:styleId="22">
    <w:name w:val="page number"/>
    <w:basedOn w:val="20"/>
    <w:uiPriority w:val="0"/>
  </w:style>
  <w:style w:type="character" w:styleId="23">
    <w:name w:val="FollowedHyperlink"/>
    <w:uiPriority w:val="0"/>
    <w:rPr>
      <w:color w:val="800080"/>
      <w:u w:val="single"/>
    </w:rPr>
  </w:style>
  <w:style w:type="character" w:styleId="24">
    <w:name w:val="Hyperlink"/>
    <w:uiPriority w:val="0"/>
    <w:rPr>
      <w:color w:val="0000FF"/>
      <w:u w:val="single"/>
    </w:rPr>
  </w:style>
  <w:style w:type="character" w:styleId="25">
    <w:name w:val="footnote reference"/>
    <w:semiHidden/>
    <w:qFormat/>
    <w:uiPriority w:val="0"/>
    <w:rPr>
      <w:sz w:val="20"/>
      <w:vertAlign w:val="superscript"/>
    </w:rPr>
  </w:style>
  <w:style w:type="table" w:styleId="27">
    <w:name w:val="Table Grid"/>
    <w:basedOn w:val="2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8">
    <w:name w:val="Paragraph2"/>
    <w:basedOn w:val="1"/>
    <w:uiPriority w:val="0"/>
    <w:pPr>
      <w:spacing w:before="80"/>
      <w:ind w:left="720"/>
      <w:jc w:val="both"/>
    </w:pPr>
    <w:rPr>
      <w:color w:val="000000"/>
      <w:lang w:val="en-AU"/>
    </w:rPr>
  </w:style>
  <w:style w:type="paragraph" w:customStyle="1" w:styleId="29">
    <w:name w:val="目录 11"/>
    <w:basedOn w:val="1"/>
    <w:next w:val="1"/>
    <w:uiPriority w:val="39"/>
    <w:pPr>
      <w:tabs>
        <w:tab w:val="right" w:pos="9360"/>
      </w:tabs>
      <w:spacing w:before="240" w:after="60"/>
      <w:ind w:right="720"/>
    </w:pPr>
  </w:style>
  <w:style w:type="paragraph" w:customStyle="1" w:styleId="30">
    <w:name w:val="目录 21"/>
    <w:basedOn w:val="1"/>
    <w:next w:val="1"/>
    <w:qFormat/>
    <w:uiPriority w:val="39"/>
    <w:pPr>
      <w:tabs>
        <w:tab w:val="right" w:pos="9360"/>
      </w:tabs>
      <w:ind w:left="432" w:right="720"/>
    </w:pPr>
  </w:style>
  <w:style w:type="paragraph" w:customStyle="1" w:styleId="31">
    <w:name w:val="目录 31"/>
    <w:basedOn w:val="1"/>
    <w:next w:val="1"/>
    <w:qFormat/>
    <w:uiPriority w:val="39"/>
    <w:pPr>
      <w:tabs>
        <w:tab w:val="left" w:pos="1440"/>
        <w:tab w:val="right" w:pos="9360"/>
      </w:tabs>
      <w:ind w:left="864"/>
    </w:pPr>
  </w:style>
  <w:style w:type="paragraph" w:customStyle="1" w:styleId="32">
    <w:name w:val="Bullet1"/>
    <w:basedOn w:val="1"/>
    <w:uiPriority w:val="0"/>
    <w:pPr>
      <w:ind w:left="720" w:hanging="432"/>
    </w:pPr>
  </w:style>
  <w:style w:type="paragraph" w:customStyle="1" w:styleId="33">
    <w:name w:val="Bullet2"/>
    <w:basedOn w:val="1"/>
    <w:qFormat/>
    <w:uiPriority w:val="0"/>
    <w:pPr>
      <w:ind w:left="1440" w:hanging="360"/>
    </w:pPr>
    <w:rPr>
      <w:color w:val="000080"/>
    </w:rPr>
  </w:style>
  <w:style w:type="paragraph" w:customStyle="1" w:styleId="34">
    <w:name w:val="Tabletext"/>
    <w:basedOn w:val="1"/>
    <w:qFormat/>
    <w:uiPriority w:val="0"/>
    <w:pPr>
      <w:keepLines/>
      <w:spacing w:after="120"/>
    </w:pPr>
  </w:style>
  <w:style w:type="paragraph" w:customStyle="1" w:styleId="35">
    <w:name w:val="Main Title"/>
    <w:basedOn w:val="1"/>
    <w:qFormat/>
    <w:uiPriority w:val="0"/>
    <w:pPr>
      <w:spacing w:before="480" w:after="60" w:line="240" w:lineRule="auto"/>
      <w:jc w:val="center"/>
    </w:pPr>
    <w:rPr>
      <w:b/>
      <w:kern w:val="28"/>
      <w:sz w:val="32"/>
    </w:rPr>
  </w:style>
  <w:style w:type="paragraph" w:customStyle="1" w:styleId="36">
    <w:name w:val="Paragraph1"/>
    <w:basedOn w:val="1"/>
    <w:qFormat/>
    <w:uiPriority w:val="0"/>
    <w:pPr>
      <w:spacing w:before="80" w:line="240" w:lineRule="auto"/>
      <w:jc w:val="both"/>
    </w:pPr>
  </w:style>
  <w:style w:type="paragraph" w:customStyle="1" w:styleId="37">
    <w:name w:val="Paragraph3"/>
    <w:basedOn w:val="1"/>
    <w:qFormat/>
    <w:uiPriority w:val="0"/>
    <w:pPr>
      <w:spacing w:before="80" w:line="240" w:lineRule="auto"/>
      <w:ind w:left="1530"/>
      <w:jc w:val="both"/>
    </w:pPr>
  </w:style>
  <w:style w:type="paragraph" w:customStyle="1" w:styleId="38">
    <w:name w:val="Paragraph4"/>
    <w:basedOn w:val="1"/>
    <w:qFormat/>
    <w:uiPriority w:val="0"/>
    <w:pPr>
      <w:spacing w:before="80" w:line="240" w:lineRule="auto"/>
      <w:ind w:left="2250"/>
      <w:jc w:val="both"/>
    </w:pPr>
  </w:style>
  <w:style w:type="paragraph" w:customStyle="1" w:styleId="39">
    <w:name w:val="目录 41"/>
    <w:basedOn w:val="1"/>
    <w:next w:val="1"/>
    <w:semiHidden/>
    <w:qFormat/>
    <w:uiPriority w:val="0"/>
    <w:pPr>
      <w:ind w:left="600"/>
    </w:pPr>
  </w:style>
  <w:style w:type="paragraph" w:customStyle="1" w:styleId="40">
    <w:name w:val="目录 51"/>
    <w:basedOn w:val="1"/>
    <w:next w:val="1"/>
    <w:semiHidden/>
    <w:qFormat/>
    <w:uiPriority w:val="0"/>
    <w:pPr>
      <w:ind w:left="800"/>
    </w:pPr>
  </w:style>
  <w:style w:type="paragraph" w:customStyle="1" w:styleId="41">
    <w:name w:val="目录 61"/>
    <w:basedOn w:val="1"/>
    <w:next w:val="1"/>
    <w:semiHidden/>
    <w:qFormat/>
    <w:uiPriority w:val="0"/>
    <w:pPr>
      <w:ind w:left="1000"/>
    </w:pPr>
  </w:style>
  <w:style w:type="paragraph" w:customStyle="1" w:styleId="42">
    <w:name w:val="目录 71"/>
    <w:basedOn w:val="1"/>
    <w:next w:val="1"/>
    <w:semiHidden/>
    <w:qFormat/>
    <w:uiPriority w:val="0"/>
    <w:pPr>
      <w:ind w:left="1200"/>
    </w:pPr>
  </w:style>
  <w:style w:type="paragraph" w:customStyle="1" w:styleId="43">
    <w:name w:val="目录 81"/>
    <w:basedOn w:val="1"/>
    <w:next w:val="1"/>
    <w:semiHidden/>
    <w:qFormat/>
    <w:uiPriority w:val="0"/>
    <w:pPr>
      <w:ind w:left="1400"/>
    </w:pPr>
  </w:style>
  <w:style w:type="paragraph" w:customStyle="1" w:styleId="44">
    <w:name w:val="目录 91"/>
    <w:basedOn w:val="1"/>
    <w:next w:val="1"/>
    <w:semiHidden/>
    <w:qFormat/>
    <w:uiPriority w:val="0"/>
    <w:pPr>
      <w:ind w:left="1600"/>
    </w:pPr>
  </w:style>
  <w:style w:type="paragraph" w:customStyle="1" w:styleId="45">
    <w:name w:val="Body"/>
    <w:basedOn w:val="1"/>
    <w:uiPriority w:val="0"/>
    <w:pPr>
      <w:widowControl/>
      <w:spacing w:before="120" w:line="240" w:lineRule="auto"/>
      <w:jc w:val="both"/>
    </w:pPr>
  </w:style>
  <w:style w:type="paragraph" w:customStyle="1" w:styleId="46">
    <w:name w:val="Bullet"/>
    <w:basedOn w:val="1"/>
    <w:uiPriority w:val="0"/>
    <w:pPr>
      <w:widowControl/>
      <w:numPr>
        <w:ilvl w:val="0"/>
        <w:numId w:val="2"/>
      </w:numPr>
      <w:spacing w:before="120" w:line="240" w:lineRule="auto"/>
      <w:ind w:right="360"/>
      <w:jc w:val="both"/>
    </w:pPr>
  </w:style>
  <w:style w:type="paragraph" w:customStyle="1" w:styleId="47">
    <w:name w:val="InfoBlue"/>
    <w:basedOn w:val="1"/>
    <w:next w:val="13"/>
    <w:uiPriority w:val="0"/>
    <w:pPr>
      <w:spacing w:before="240" w:after="120"/>
      <w:ind w:left="765"/>
    </w:pPr>
    <w:rPr>
      <w:rFonts w:ascii="Times New Roman"/>
      <w:i/>
      <w:color w:val="0000FF"/>
    </w:rPr>
  </w:style>
  <w:style w:type="character" w:customStyle="1" w:styleId="48">
    <w:name w:val="tw4winMark"/>
    <w:qFormat/>
    <w:uiPriority w:val="0"/>
    <w:rPr>
      <w:rFonts w:ascii="Courier New" w:hAnsi="Courier New"/>
      <w:vanish/>
      <w:color w:val="800080"/>
      <w:vertAlign w:val="subscript"/>
    </w:rPr>
  </w:style>
  <w:style w:type="character" w:customStyle="1" w:styleId="49">
    <w:name w:val="tw4winError"/>
    <w:qFormat/>
    <w:uiPriority w:val="0"/>
    <w:rPr>
      <w:rFonts w:ascii="Courier New" w:hAnsi="Courier New"/>
      <w:color w:val="00FF00"/>
      <w:sz w:val="40"/>
    </w:rPr>
  </w:style>
  <w:style w:type="character" w:customStyle="1" w:styleId="50">
    <w:name w:val="tw4winTerm"/>
    <w:qFormat/>
    <w:uiPriority w:val="0"/>
    <w:rPr>
      <w:color w:val="0000FF"/>
    </w:rPr>
  </w:style>
  <w:style w:type="character" w:customStyle="1" w:styleId="51">
    <w:name w:val="tw4winPopup"/>
    <w:qFormat/>
    <w:uiPriority w:val="0"/>
    <w:rPr>
      <w:rFonts w:ascii="Courier New" w:hAnsi="Courier New"/>
      <w:color w:val="008000"/>
    </w:rPr>
  </w:style>
  <w:style w:type="character" w:customStyle="1" w:styleId="52">
    <w:name w:val="tw4winJump"/>
    <w:qFormat/>
    <w:uiPriority w:val="0"/>
    <w:rPr>
      <w:rFonts w:ascii="Courier New" w:hAnsi="Courier New"/>
      <w:color w:val="008080"/>
    </w:rPr>
  </w:style>
  <w:style w:type="character" w:customStyle="1" w:styleId="53">
    <w:name w:val="tw4winExternal"/>
    <w:qFormat/>
    <w:uiPriority w:val="0"/>
    <w:rPr>
      <w:rFonts w:ascii="Courier New" w:hAnsi="Courier New"/>
      <w:color w:val="808080"/>
    </w:rPr>
  </w:style>
  <w:style w:type="character" w:customStyle="1" w:styleId="54">
    <w:name w:val="tw4winInternal"/>
    <w:qFormat/>
    <w:uiPriority w:val="0"/>
    <w:rPr>
      <w:rFonts w:ascii="Courier New" w:hAnsi="Courier New"/>
      <w:color w:val="FF0000"/>
    </w:rPr>
  </w:style>
  <w:style w:type="paragraph" w:customStyle="1" w:styleId="55">
    <w:name w:val="List Paragraph"/>
    <w:basedOn w:val="1"/>
    <w:qFormat/>
    <w:uiPriority w:val="34"/>
    <w:pPr>
      <w:ind w:firstLine="420" w:firstLineChars="200"/>
    </w:pPr>
  </w:style>
  <w:style w:type="character" w:customStyle="1" w:styleId="56">
    <w:name w:val="Unresolved Mention"/>
    <w:basedOn w:val="20"/>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wangjin/Documents/C:\Users\HP\Desktop\&#35838;&#31243;\&#36719;&#24037;&#23548;\&#31435;&#39033;&#35201;&#27714;\&#31435;&#39033;\&#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软件需求规约.dot</Template>
  <Company>&lt;SJTU&gt;</Company>
  <Pages>11</Pages>
  <Words>865</Words>
  <Characters>4937</Characters>
  <Lines>41</Lines>
  <Paragraphs>11</Paragraphs>
  <TotalTime>0</TotalTime>
  <ScaleCrop>false</ScaleCrop>
  <LinksUpToDate>false</LinksUpToDate>
  <CharactersWithSpaces>5791</CharactersWithSpaces>
  <Application>WPS Office_1.0.0.1327_F1E327BC-269C-435d-A152-05C5408002CA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2019-05-25T20:22:00Z</dcterms:created>
  <dc:creator>HP</dc:creator>
  <cp:lastModifiedBy>wangjin</cp:lastModifiedBy>
  <cp:lastPrinted>2412-01-01T00:00:00Z</cp:lastPrinted>
  <dcterms:modified xsi:type="dcterms:W3CDTF">2019-06-01T17:17:43Z</dcterms:modified>
  <dc:subject>&lt;项目名称&gt;</dc:subject>
  <dc:title>软件需求规约</dc:title>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2052-1.0.0.1327</vt:lpwstr>
  </property>
</Properties>
</file>