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Boas-vindas ao UNIVLR</w:t>
      </w:r>
    </w:p>
    <w:p>
      <w:r>
        <w:t xml:space="preserve">O UNIVLR é um portal dedicado ao cenário universitário brasileiro de VALORANT. Inspirado por plataformas como HLTV e VLR.gg, o site reúne em um só lugar partidas, campeonatos, jogadores, estatísticas, rankings e histórico competitivo das equipes universitárias do país.</w:t>
      </w:r>
    </w:p>
    <w:p>
      <w:r>
        <w:t xml:space="preserve">Ao navegar pelo portal, dois números aparecem com frequência: o rAAting dos jogadores e a nota das equipes. Mas o que exatamente eles significam?</w:t>
      </w:r>
    </w:p>
    <w:p>
      <w:r>
        <w:t xml:space="preserve">Este texto é o ponto de partida para entender como avaliamos jogadores e times, quais métricas entram nos cálculos e por que os números podem contar uma história diferente daquela mostrada apenas pelo placar, K/D ou ACS.</w:t>
      </w:r>
    </w:p>
    <w:p>
      <w:pPr>
        <w:pStyle w:val="Heading2"/>
      </w:pPr>
      <w:r>
        <w:t xml:space="preserve">rAAting: por que criar uma nota própria?</w:t>
      </w:r>
    </w:p>
    <w:p>
      <w:r>
        <w:t xml:space="preserve">O rAAting - nome em homenagem à AcadArena - foi criado para responder uma pergunta simples de fazer e difícil de medir: quem realmente jogou melhor?</w:t>
      </w:r>
    </w:p>
    <w:p>
      <w:r>
        <w:t xml:space="preserve">Estatísticas tradicionais ajudam, mas contam apenas parte da história. O K/D, por exemplo, registra abates e mortes, mas não sabe distinguir uma eliminação que abriu um round decisivo daquela conseguida em um 1v5 praticamente perdido.</w:t>
      </w:r>
    </w:p>
    <w:p>
      <w:r>
        <w:t xml:space="preserve">O ACS oficial do VALORANT tenta adicionar contexto ao considerar dano, abates e multi-kills, mas ainda resume diferentes aspectos do jogo em uma única fórmula.</w:t>
      </w:r>
    </w:p>
    <w:p>
      <w:r>
        <w:t xml:space="preserve">Mais importante: números brutos normalmente não levam em consideração tudo aquilo que estava acontecendo quando cada ação ocorreu. O rAAting tenta fazer isso.</w:t>
      </w:r>
    </w:p>
    <w:p>
      <w:r>
        <w:t xml:space="preserve">Ele considera separadamente fatores como:</w:t>
      </w:r>
    </w:p>
    <w:p>
      <w:pPr>
        <w:pStyle w:val="ListParagraph"/>
        <w:numPr>
          <w:ilvl w:val="0"/>
          <w:numId w:val="1"/>
        </w:numPr>
      </w:pPr>
      <w:r>
        <w:t xml:space="preserve">impacto das ações sobre a probabilidade de vitória do round;</w:t>
      </w:r>
    </w:p>
    <w:p>
      <w:pPr>
        <w:pStyle w:val="ListParagraph"/>
        <w:numPr>
          <w:ilvl w:val="0"/>
          <w:numId w:val="1"/>
        </w:numPr>
      </w:pPr>
      <w:r>
        <w:t xml:space="preserve">abates;</w:t>
      </w:r>
    </w:p>
    <w:p>
      <w:pPr>
        <w:pStyle w:val="ListParagraph"/>
        <w:numPr>
          <w:ilvl w:val="0"/>
          <w:numId w:val="1"/>
        </w:numPr>
      </w:pPr>
      <w:r>
        <w:t xml:space="preserve">dano;</w:t>
      </w:r>
    </w:p>
    <w:p>
      <w:pPr>
        <w:pStyle w:val="ListParagraph"/>
        <w:numPr>
          <w:ilvl w:val="0"/>
          <w:numId w:val="1"/>
        </w:numPr>
      </w:pPr>
      <w:r>
        <w:t xml:space="preserve">sobrevivência;</w:t>
      </w:r>
    </w:p>
    <w:p>
      <w:pPr>
        <w:pStyle w:val="ListParagraph"/>
        <w:numPr>
          <w:ilvl w:val="0"/>
          <w:numId w:val="1"/>
        </w:numPr>
      </w:pPr>
      <w:r>
        <w:t xml:space="preserve">participação nos rounds;</w:t>
      </w:r>
    </w:p>
    <w:p>
      <w:pPr>
        <w:pStyle w:val="ListParagraph"/>
        <w:numPr>
          <w:ilvl w:val="0"/>
          <w:numId w:val="1"/>
        </w:numPr>
      </w:pPr>
      <w:r>
        <w:t xml:space="preserve">consistência;</w:t>
      </w:r>
    </w:p>
    <w:p>
      <w:pPr>
        <w:pStyle w:val="ListParagraph"/>
        <w:numPr>
          <w:ilvl w:val="0"/>
          <w:numId w:val="1"/>
        </w:numPr>
      </w:pPr>
      <w:r>
        <w:t xml:space="preserve">multi-kills;</w:t>
      </w:r>
    </w:p>
    <w:p>
      <w:pPr>
        <w:pStyle w:val="ListParagraph"/>
        <w:numPr>
          <w:ilvl w:val="0"/>
          <w:numId w:val="1"/>
        </w:numPr>
      </w:pPr>
      <w:r>
        <w:t xml:space="preserve">contexto de cada ação.</w:t>
      </w:r>
    </w:p>
    <w:p>
      <w:r>
        <w:t xml:space="preserve">Cada componente é comparado com aquilo que os jogadores do próprio cenário universitário costumam produzir. Só depois os resultados são combinados, com pesos diferentes de acordo com sua importância.</w:t>
      </w:r>
    </w:p>
    <w:p>
      <w:pPr>
        <w:pStyle w:val="Heading3"/>
      </w:pPr>
      <w:r>
        <w:t xml:space="preserve">Os seis componentes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Peso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Componente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O que mede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33%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Round Swing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Quanto as ações do jogador alteraram a chance de sua equipe vencer o round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25%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Abates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Valor dos abates considerando alvo e contexto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15%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Dano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Dano causado por round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15%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Sobrevivência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Capacidade de permanecer vivo e valor das mortes que podem ser trocadas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8%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KAST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Participação nos rounds por abate, assistência, trade ou sobrevivência em vitória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4%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Multi-kills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Frequência e tamanho dos rounds com mais de um abate</w:t>
            </w:r>
          </w:p>
        </w:tc>
      </w:tr>
    </w:tbl>
    <w:p>
      <w:r>
        <w:t xml:space="preserve">Todos os componentes são normalizados para uma escala comparável antes de entrarem no cálculo final.</w:t>
      </w:r>
    </w:p>
    <w:p>
      <w:pPr>
        <w:pStyle w:val="Heading2"/>
      </w:pPr>
      <w:r>
        <w:t xml:space="preserve">Round Swing: nem toda kill vale a mesma coisa</w:t>
      </w:r>
    </w:p>
    <w:p>
      <w:r>
        <w:t xml:space="preserve">Essa é uma das principais diferenças do rAAting. Imagine dois abates.</w:t>
      </w:r>
    </w:p>
    <w:p>
      <w:r>
        <w:t xml:space="preserve">No primeiro, um jogador consegue a primeira eliminação de um round e transforma um 5v5 em 5v4. No segundo, um jogador está sozinho em um 1v5, elimina um adversário e transforma a situação em 1v4.</w:t>
      </w:r>
    </w:p>
    <w:p>
      <w:r>
        <w:t xml:space="preserve">Nos dois casos, a tabela registra exatamente uma kill. O impacto sobre o round, porém, é completamente diferente.</w:t>
      </w:r>
    </w:p>
    <w:p>
      <w:r>
        <w:t xml:space="preserve">É isso que o Round Swing tenta medir. A métrica observa como cada ação altera a probabilidade de vitória da equipe naquele momento da rodada.</w:t>
      </w:r>
    </w:p>
    <w:p>
      <w:r>
        <w:t xml:space="preserve">Com base nas 603 partidas analisadas até a publicação deste texto, estas eram as taxas de vitória observadas para cada situação numérica: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Situação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Ocorrências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Vitórias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Win%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1v1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3.768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1.884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50,0%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1v2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4.749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725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15,3%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1v3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5.010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193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3,9%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1v4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4.114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37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0,9%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1v5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1.988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0,2%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2v1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4.749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4.024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84,7%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2v2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5.806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2.903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50,0%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2v3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6.431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1.382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21,5%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2v4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5.924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469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7,9%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2v5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3.432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77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2,2%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3v1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5.010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4.817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96,1%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3v2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6.431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5.049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78,5%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3v3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7.828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3.914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50,0%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3v4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8.436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2.187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25,9%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3v5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6.233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677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10,9%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4v1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4.114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4.077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99,1%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4v2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5.924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5.455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92,1%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4v3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8.436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6.249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74,1%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4v4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11.328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5.664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50,0%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4v5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11.899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3.408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28,6%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5v1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1.988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1.984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99,8%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5v2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3.432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3.355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97,8%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5v3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6.233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5.556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89,1%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5v4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11.899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8.491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71,4%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5v5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23.802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11.901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50,0%</w:t>
            </w:r>
          </w:p>
        </w:tc>
      </w:tr>
    </w:tbl>
    <w:p>
      <w:r>
        <w:t xml:space="preserve">Esses valores são recalculados automaticamente conforme novas partidas entram no banco de dados.</w:t>
      </w:r>
    </w:p>
    <w:p>
      <w:pPr>
        <w:pStyle w:val="Heading3"/>
      </w:pPr>
      <w:r>
        <w:t xml:space="preserve">Um exemplo na prática</w:t>
      </w:r>
    </w:p>
    <w:p>
      <w:r>
        <w:t xml:space="preserve">Compare o desempenho de Roô, da UEMA Turbulência, com dnk, da Axis Anteaters: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Métrica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Roô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dnk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Nota de abates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1,03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1,01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Nota de Round Swing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0,68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1,22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rAAting final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0,78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1,10</w:t>
            </w:r>
          </w:p>
        </w:tc>
      </w:tr>
    </w:tbl>
    <w:p>
      <w:r>
        <w:t xml:space="preserve">Olhando apenas para os abates, os dois tiveram desempenhos praticamente iguais. É no contexto das ações que a diferença aparece.</w:t>
      </w:r>
    </w:p>
    <w:p>
      <w:r>
        <w:t xml:space="preserve">As jogadas de Roô representaram, em média, uma perda de aproximadamente 5 pontos percentuais de probabilidade de vitória por round, enquanto as ações de dnk acrescentaram quase 3 pontos percentuais.</w:t>
      </w:r>
    </w:p>
    <w:p>
      <w:r>
        <w:t xml:space="preserve">Em outras palavras: não basta saber quantos abates aconteceram. Importa saber quando eles aconteceram e o quanto mudaram o round.</w:t>
      </w:r>
    </w:p>
    <w:p>
      <w:r>
        <w:t xml:space="preserve">O Round Swing também é uma métrica zero-sum entre as duas equipes: aquilo que um lado ganha em probabilidade de vitória, o outro necessariamente perde.</w:t>
      </w:r>
    </w:p>
    <w:p>
      <w:pPr>
        <w:pStyle w:val="Heading2"/>
      </w:pPr>
      <w:r>
        <w:t xml:space="preserve">Como interpretar o rAAting</w:t>
      </w:r>
    </w:p>
    <w:p>
      <w:r>
        <w:t xml:space="preserve">A escala foi construída para ser simples: 1,00 representa o desempenho mediano do cenário universitário analisado. Isso significa que, de forma geral, metade dos desempenhos fica acima desse ponto e metade abaixo.</w:t>
      </w:r>
    </w:p>
    <w:p>
      <w:r>
        <w:t xml:space="preserve">Um rAAting próximo de 1,00 indica uma atuação típica em comparação com os demais jogadores presentes no banco de dados. Quanto maior a distância para cima ou para baixo, mais fora do padrão foi aquela atuação.</w:t>
      </w:r>
    </w:p>
    <w:p>
      <w:r>
        <w:t xml:space="preserve">Um exemplo de partida exatamente nessa região:</w:t>
      </w:r>
    </w:p>
    <w:p>
      <w:pPr>
        <w:pStyle w:val="Heading3"/>
      </w:pPr>
      <w:r>
        <w:t xml:space="preserve">kssarato - Fúria 13 x 9 CAAP Malditos</w:t>
      </w:r>
    </w:p>
    <w:p>
      <w:r>
        <w:rPr>
          <w:i/>
          <w:iCs/>
        </w:rPr>
        <w:t xml:space="preserve">UNIVAVÁ - Classificatória 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Estatística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rAAting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1,00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ACS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204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Kills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15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Mortes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17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Assistências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12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KAST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68%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ADR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101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Swing/R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+1,3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Multi-kills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First Kills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First Deaths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</w:t>
            </w:r>
          </w:p>
        </w:tc>
      </w:tr>
    </w:tbl>
    <w:p>
      <w:r>
        <w:t xml:space="preserve">O importante aqui é perceber que 1,00 não significa necessariamente um K/D de 1,00, determinado ACS ou uma quantidade específica de kills. É o resultado da combinação dos diferentes componentes do modelo.</w:t>
      </w:r>
    </w:p>
    <w:p>
      <w:pPr>
        <w:pStyle w:val="Heading2"/>
      </w:pPr>
      <w:r>
        <w:t xml:space="preserve">Glossário</w:t>
      </w:r>
    </w:p>
    <w:p>
      <w:r>
        <w:t xml:space="preserve">Algumas siglas aparecem frequentemente nas páginas do UNIVLR.</w:t>
      </w:r>
    </w:p>
    <w:p>
      <w:r>
        <w:rPr>
          <w:b/>
          <w:bCs/>
        </w:rPr>
        <w:t xml:space="preserve">ACS - Average Combat Score</w:t>
      </w:r>
      <w:r>
        <w:br/>
      </w:r>
      <w:r>
        <w:t xml:space="preserve">Pontuação de combate da partida dividida pelos rounds jogados.</w:t>
      </w:r>
    </w:p>
    <w:p>
      <w:r>
        <w:rPr>
          <w:b/>
          <w:bCs/>
        </w:rPr>
        <w:t xml:space="preserve">ADR - Average Damage per Round</w:t>
      </w:r>
      <w:r>
        <w:br/>
      </w:r>
      <w:r>
        <w:t xml:space="preserve">Dano médio causado por round.</w:t>
      </w:r>
    </w:p>
    <w:p>
      <w:r>
        <w:rPr>
          <w:b/>
          <w:bCs/>
        </w:rPr>
        <w:t xml:space="preserve">KAST</w:t>
      </w:r>
      <w:r>
        <w:br/>
      </w:r>
      <w:r>
        <w:t xml:space="preserve">Percentual de rounds nos quais o jogador conseguiu um abate, assistência, teve sua morte trocada ou sobreviveu em um round vencido. Sobreviver em um round perdido - o tradicional save - não conta.</w:t>
      </w:r>
    </w:p>
    <w:p>
      <w:r>
        <w:rPr>
          <w:b/>
          <w:bCs/>
        </w:rPr>
        <w:t xml:space="preserve">Swing/R - Round Swing por round</w:t>
      </w:r>
      <w:r>
        <w:br/>
      </w:r>
      <w:r>
        <w:t xml:space="preserve">Quanto as ações do jogador alteraram a chance de sua equipe vencer os rounds, em pontos percentuais. A métrica é zero-sum entre os dois times.</w:t>
      </w:r>
    </w:p>
    <w:p>
      <w:r>
        <w:rPr>
          <w:b/>
          <w:bCs/>
        </w:rPr>
        <w:t xml:space="preserve">KPR, DPR e APR</w:t>
      </w:r>
      <w:r>
        <w:br/>
      </w:r>
      <w:r>
        <w:t xml:space="preserve">Abates, mortes e assistências por round, respectivamente. Em DPR, quanto menor, melhor.</w:t>
      </w:r>
    </w:p>
    <w:p>
      <w:r>
        <w:rPr>
          <w:b/>
          <w:bCs/>
        </w:rPr>
        <w:t xml:space="preserve">FK e FD - First Kill e First Death</w:t>
      </w:r>
      <w:r>
        <w:br/>
      </w:r>
      <w:r>
        <w:t xml:space="preserve">Primeiro abate e primeira morte de um round. FK-FD representa o saldo entre os dois.</w:t>
      </w:r>
    </w:p>
    <w:p>
      <w:r>
        <w:rPr>
          <w:b/>
          <w:bCs/>
        </w:rPr>
        <w:t xml:space="preserve">MK/R - Multi-kills por round</w:t>
      </w:r>
      <w:r>
        <w:br/>
      </w:r>
      <w:r>
        <w:t xml:space="preserve">Rounds com mais de um abate, ponderados pelo tamanho do multi-kill.</w:t>
      </w:r>
    </w:p>
    <w:p>
      <w:r>
        <w:rPr>
          <w:b/>
          <w:bCs/>
        </w:rPr>
        <w:t xml:space="preserve">HS% - Headshot Percentage</w:t>
      </w:r>
      <w:r>
        <w:br/>
      </w:r>
      <w:r>
        <w:t xml:space="preserve">Percentual dos acertos do jogador que atingiram a cabeça.</w:t>
      </w:r>
    </w:p>
    <w:p>
      <w:pPr>
        <w:pStyle w:val="Heading2"/>
      </w:pPr>
      <w:r>
        <w:t xml:space="preserve">E as equipes?</w:t>
      </w:r>
    </w:p>
    <w:p>
      <w:r>
        <w:t xml:space="preserve">Os jogadores não são os únicos avaliados pelo UNIVLR. Cada equipe também recebe uma nota de força, exibida no ranking do portal.</w:t>
      </w:r>
    </w:p>
    <w:p>
      <w:r>
        <w:t xml:space="preserve">Esse número tenta responder a outra pergunta: quão forte essa equipe provavelmente seria se jogasse hoje?</w:t>
      </w:r>
    </w:p>
    <w:p>
      <w:r>
        <w:t xml:space="preserve">Por isso, a nota não é simplesmente uma tabela histórica de títulos e também não é a média do rAAting dos cinco jogadores. Ela considera tanto como o time joga quanto contra quem ele joga.</w:t>
      </w:r>
    </w:p>
    <w:p>
      <w:pPr>
        <w:pStyle w:val="Heading3"/>
      </w:pPr>
      <w:r>
        <w:t xml:space="preserve">Os quatro blocos da nota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Peso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Bloco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O que entra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70%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Desempenho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Modelos estatísticos, força dos adversários, dominância, consistência e relevância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15%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Conquistas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Colocações em campeonatos ponderadas pelo tamanho dos torneios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10%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Forma recente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Desempenho das últimas semanas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5%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Elenco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rAAting dos jogadores registrados</w:t>
            </w:r>
          </w:p>
        </w:tc>
      </w:tr>
    </w:tbl>
    <w:p>
      <w:r>
        <w:t xml:space="preserve">O bloco de desempenho, responsável por 70% da nota, também não depende de uma única fórmula. Sete modelos estatísticos são executados em paralelo:</w:t>
      </w:r>
    </w:p>
    <w:p>
      <w:pPr>
        <w:pStyle w:val="ListParagraph"/>
        <w:numPr>
          <w:ilvl w:val="0"/>
          <w:numId w:val="1"/>
        </w:numPr>
      </w:pPr>
      <w:r>
        <w:t xml:space="preserve">Colley;</w:t>
      </w:r>
    </w:p>
    <w:p>
      <w:pPr>
        <w:pStyle w:val="ListParagraph"/>
        <w:numPr>
          <w:ilvl w:val="0"/>
          <w:numId w:val="1"/>
        </w:numPr>
      </w:pPr>
      <w:r>
        <w:t xml:space="preserve">Massey;</w:t>
      </w:r>
    </w:p>
    <w:p>
      <w:pPr>
        <w:pStyle w:val="ListParagraph"/>
        <w:numPr>
          <w:ilvl w:val="0"/>
          <w:numId w:val="1"/>
        </w:numPr>
      </w:pPr>
      <w:r>
        <w:t xml:space="preserve">dois modelos de Elo;</w:t>
      </w:r>
    </w:p>
    <w:p>
      <w:pPr>
        <w:pStyle w:val="ListParagraph"/>
        <w:numPr>
          <w:ilvl w:val="0"/>
          <w:numId w:val="1"/>
        </w:numPr>
      </w:pPr>
      <w:r>
        <w:t xml:space="preserve">TrueSkill aproximado;</w:t>
      </w:r>
    </w:p>
    <w:p>
      <w:pPr>
        <w:pStyle w:val="ListParagraph"/>
        <w:numPr>
          <w:ilvl w:val="0"/>
          <w:numId w:val="1"/>
        </w:numPr>
      </w:pPr>
      <w:r>
        <w:t xml:space="preserve">PageRank de vitórias;</w:t>
      </w:r>
    </w:p>
    <w:p>
      <w:pPr>
        <w:pStyle w:val="ListParagraph"/>
        <w:numPr>
          <w:ilvl w:val="0"/>
          <w:numId w:val="1"/>
        </w:numPr>
      </w:pPr>
      <w:r>
        <w:t xml:space="preserve">Bradley-Terry-Poisson.</w:t>
      </w:r>
    </w:p>
    <w:p>
      <w:r>
        <w:t xml:space="preserve">Um oitavo valor agrega os resultados produzidos por esses modelos. A ideia é simples: nenhum método isolado decide sozinho a força de uma equipe.</w:t>
      </w:r>
    </w:p>
    <w:p>
      <w:r>
        <w:t xml:space="preserve">Dentro dos 70% de desempenho, a composição é:</w:t>
      </w:r>
    </w:p>
    <w:p>
      <w:pPr>
        <w:pStyle w:val="ListParagraph"/>
        <w:numPr>
          <w:ilvl w:val="0"/>
          <w:numId w:val="1"/>
        </w:numPr>
      </w:pPr>
      <w:r>
        <w:t xml:space="preserve">60% modelos estatísticos;</w:t>
      </w:r>
    </w:p>
    <w:p>
      <w:pPr>
        <w:pStyle w:val="ListParagraph"/>
        <w:numPr>
          <w:ilvl w:val="0"/>
          <w:numId w:val="1"/>
        </w:numPr>
      </w:pPr>
      <w:r>
        <w:t xml:space="preserve">20% força dos adversários;</w:t>
      </w:r>
    </w:p>
    <w:p>
      <w:pPr>
        <w:pStyle w:val="ListParagraph"/>
        <w:numPr>
          <w:ilvl w:val="0"/>
          <w:numId w:val="1"/>
        </w:numPr>
      </w:pPr>
      <w:r>
        <w:t xml:space="preserve">10% dominância;</w:t>
      </w:r>
    </w:p>
    <w:p>
      <w:pPr>
        <w:pStyle w:val="ListParagraph"/>
        <w:numPr>
          <w:ilvl w:val="0"/>
          <w:numId w:val="1"/>
        </w:numPr>
      </w:pPr>
      <w:r>
        <w:t xml:space="preserve">5% consistência;</w:t>
      </w:r>
    </w:p>
    <w:p>
      <w:pPr>
        <w:pStyle w:val="ListParagraph"/>
        <w:numPr>
          <w:ilvl w:val="0"/>
          <w:numId w:val="1"/>
        </w:numPr>
      </w:pPr>
      <w:r>
        <w:t xml:space="preserve">5% relevância.</w:t>
      </w:r>
    </w:p>
    <w:p>
      <w:pPr>
        <w:pStyle w:val="Heading2"/>
      </w:pPr>
      <w:r>
        <w:t xml:space="preserve">Como uma nota é formada</w:t>
      </w:r>
    </w:p>
    <w:p>
      <w:r>
        <w:t xml:space="preserve">Na publicação deste texto, o CEUB Octopus liderava o ranking com 97,7 pontos. Os quatro blocos da equipe eram: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Bloco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Nota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Desempenho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97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Conquistas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Forma recente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Elenco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98</w:t>
            </w:r>
          </w:p>
        </w:tc>
      </w:tr>
    </w:tbl>
    <w:p>
      <w:r>
        <w:t xml:space="preserve">Naquele momento, a equipe acumulava 33 vitórias em 34 partidas. O número final tenta transformar todo esse histórico recente em uma estimativa de força atual. E a palavra importante aqui é atual.</w:t>
      </w:r>
    </w:p>
    <w:p>
      <w:pPr>
        <w:pStyle w:val="Heading2"/>
      </w:pPr>
      <w:r>
        <w:t xml:space="preserve">Resultado antigo vale menos</w:t>
      </w:r>
    </w:p>
    <w:p>
      <w:r>
        <w:t xml:space="preserve">Uma vitória conquistada ontem diz mais sobre a força atual de um time do que uma vitória conquistada meses atrás. Por isso, os resultados do UNIVLR passam por decaimento temporal.</w:t>
      </w:r>
    </w:p>
    <w:p>
      <w:r>
        <w:t xml:space="preserve">Depois de determinado período, o peso de cada informação cai pela metade: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Informação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Meia-vida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Partidas em geral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150 dias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Conquistas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210 dias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Forma recente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30 dias, em uma janela de 60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rAAting dos jogadores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90 dias</w:t>
            </w:r>
          </w:p>
        </w:tc>
      </w:tr>
    </w:tbl>
    <w:p>
      <w:r>
        <w:t xml:space="preserve">Isso explica uma situação que pode parecer estranha à primeira vista: uma equipe pode mudar de nota mesmo sem jogar.</w:t>
      </w:r>
    </w:p>
    <w:p>
      <w:r>
        <w:t xml:space="preserve">Quando resultados antigos perdem peso, a avaliação da equipe muda. O mesmo acontece com os adversários que ela enfrentou, o que também pode afetar indiretamente sua força calculada.</w:t>
      </w:r>
    </w:p>
    <w:p>
      <w:r>
        <w:t xml:space="preserve">Portanto, se uma nota mudar durante uma semana sem partidas, não significa necessariamente que algo deu errado. É o decaimento temporal funcionando como planejado.</w:t>
      </w:r>
    </w:p>
    <w:p>
      <w:pPr>
        <w:pStyle w:val="Heading2"/>
      </w:pPr>
      <w:r>
        <w:t xml:space="preserve">Quem entra no ranking?</w:t>
      </w:r>
    </w:p>
    <w:p>
      <w:r>
        <w:t xml:space="preserve">Para evitar que amostras muito pequenas distorçam a classificação, existem alguns critérios mínimos.</w:t>
      </w:r>
    </w:p>
    <w:p>
      <w:r>
        <w:t xml:space="preserve">Uma equipe precisa disputar pelo menos nove partidas para deixar de ser considerada provisória. Além disso, precisa ter cinco jogadores registrados no elenco atual para entrar no ranking válido.</w:t>
      </w:r>
    </w:p>
    <w:p>
      <w:r>
        <w:t xml:space="preserve">Até atingir esses requisitos, seus resultados continuam sendo registrados e analisados, mas sua posição deve ser interpretada como provisória.</w:t>
      </w:r>
    </w:p>
    <w:p>
      <w:pPr>
        <w:pStyle w:val="Heading2"/>
      </w:pPr>
      <w:r>
        <w:t xml:space="preserve">Toda terça-feira</w:t>
      </w:r>
    </w:p>
    <w:p>
      <w:r>
        <w:t xml:space="preserve">As métricas do UNIVLR são recalculadas continuamente conforme o banco de dados é atualizado. O ranking oficial, porém, funciona por snapshots semanais.</w:t>
      </w:r>
    </w:p>
    <w:p>
      <w:r>
        <w:t xml:space="preserve">Toda terça-feira, à meia-noite, uma nova versão é consolidada. Isso significa que uma partida disputada na quarta-feira será considerada na edição oficial publicada na terça seguinte.</w:t>
      </w:r>
    </w:p>
    <w:p>
      <w:r>
        <w:t xml:space="preserve">E mesmo semanas sem nenhuma partida podem gerar mudanças. Como resultados antigos continuam perdendo peso ao longo do tempo, o próprio decaimento pode alterar notas e posições.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2026-08-31T00:50:45.000Z</dcterms:created>
  <dcterms:modified xsi:type="dcterms:W3CDTF">2026-08-31T00:50:45.001Z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