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Boas-vindas ao UNIVLR</w:t>
      </w:r>
    </w:p>
    <w:p>
      <w:r>
        <w:t xml:space="preserve">O UNIVLR reúne resultados, estatísticas e ranking do Valorant universitário brasileiro. Duas notas aparecem em quase toda página do site: o rAAting de um jogador e a nota de uma equipe. Este texto explica as duas, com exemplos de gente que joga o cenário.</w:t>
      </w:r>
    </w:p>
    <w:p>
      <w:pPr>
        <w:pStyle w:val="Heading2"/>
      </w:pPr>
      <w:r>
        <w:t xml:space="preserve">Por que uma nota própria</w:t>
      </w:r>
    </w:p>
    <w:p>
      <w:r>
        <w:t xml:space="preserve">K/D e ACS respondem perguntas parciais. K/D não sabe se o abate veio no round que decidia o mapa ou no 13 a 3 já ganho. ACS mistura dano, abate e plant numa soma que ninguém consegue desmontar depois. As duas tratam todos os rounds como se valessem o mesmo, e não valem.</w:t>
      </w:r>
    </w:p>
    <w:p>
      <w:r>
        <w:t xml:space="preserve">O rAAting parte de outro lugar: mede cada coisa separadamente, compara com o que o cenário universitário costuma entregar, e só então junta tudo com pesos declarados. Você pode discordar dos pesos, mas eles estão à vista.</w:t>
      </w:r>
    </w:p>
    <w:p>
      <w:pPr>
        <w:pStyle w:val="Heading2"/>
      </w:pPr>
      <w:r>
        <w:t xml:space="preserve">rAAting 3.0: a nota do jogador</w:t>
      </w:r>
    </w:p>
    <w:p>
      <w:pPr>
        <w:pStyle w:val="Heading3"/>
      </w:pPr>
      <w:r>
        <w:t xml:space="preserve">A escala</w:t>
      </w:r>
    </w:p>
    <w:p>
      <w:r>
        <w:t xml:space="preserve">1.00 é o desempenho mediano: metade dos jogadores fica acima, metade abaixo. Cada 0,28 de distância equivale a um intervalo interquartil, que é o quanto o cenário costuma se espalhar naquela estatística. A escala é travada entre 0,30 e 1,80.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Nota</w:t>
            </w:r>
          </w:p>
        </w:tc>
        <w:tc>
          <w:p>
            <w:r>
              <w:rPr>
                <w:b/>
                <w:bCs/>
              </w:rPr>
              <w:t xml:space="preserve">Significa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0,72</w:t>
            </w:r>
          </w:p>
        </w:tc>
        <w:tc>
          <w:p>
            <w:r>
              <w:rPr>
                <w:b w:val="false"/>
                <w:bCs w:val="false"/>
              </w:rPr>
              <w:t xml:space="preserve">um intervalo abaixo da mediana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1,00</w:t>
            </w:r>
          </w:p>
        </w:tc>
        <w:tc>
          <w:p>
            <w:r>
              <w:rPr>
                <w:b w:val="false"/>
                <w:bCs w:val="false"/>
              </w:rPr>
              <w:t xml:space="preserve">a mediana do cenário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1,28</w:t>
            </w:r>
          </w:p>
        </w:tc>
        <w:tc>
          <w:p>
            <w:r>
              <w:rPr>
                <w:b w:val="false"/>
                <w:bCs w:val="false"/>
              </w:rPr>
              <w:t xml:space="preserve">um intervalo acima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1,56</w:t>
            </w:r>
          </w:p>
        </w:tc>
        <w:tc>
          <w:p>
            <w:r>
              <w:rPr>
                <w:b w:val="false"/>
                <w:bCs w:val="false"/>
              </w:rPr>
              <w:t xml:space="preserve">dois intervalos acima</w:t>
            </w:r>
          </w:p>
        </w:tc>
      </w:tr>
    </w:tbl>
    <w:p>
      <w:r>
        <w:t xml:space="preserve">O exemplo mais limpo de mediana no banco é </w:t>
      </w:r>
      <w:r>
        <w:rPr>
          <w:b/>
          <w:bCs/>
        </w:rPr>
        <w:t xml:space="preserve">Zordan</w:t>
      </w:r>
      <w:r>
        <w:t xml:space="preserve">, do Inatel: 498 rounds jogados e rAAting 1.00 cravado. Os números dele são o retrato do meio do cenário — 0,66 abate por round, 109 de ADR, 66% de KAST. Não é elogio nem crítica: é a régua.</w:t>
      </w:r>
    </w:p>
    <w:p>
      <w:pPr>
        <w:pStyle w:val="Heading3"/>
      </w:pPr>
      <w:r>
        <w:t xml:space="preserve">Os seis componentes</w:t>
      </w:r>
    </w:p>
    <w:p>
      <w:r>
        <w:t xml:space="preserve">Cada componente vira uma nota própria na mesma escala, comparado com a mediana do cenário. Depois os seis entram na conta final com estes pesos: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Peso</w:t>
            </w:r>
          </w:p>
        </w:tc>
        <w:tc>
          <w:p>
            <w:r>
              <w:rPr>
                <w:b/>
                <w:bCs/>
              </w:rPr>
              <w:t xml:space="preserve">Componente</w:t>
            </w:r>
          </w:p>
        </w:tc>
        <w:tc>
          <w:p>
            <w:r>
              <w:rPr>
                <w:b/>
                <w:bCs/>
              </w:rPr>
              <w:t xml:space="preserve">O que mede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33%</w:t>
            </w:r>
          </w:p>
        </w:tc>
        <w:tc>
          <w:p>
            <w:r>
              <w:rPr>
                <w:b w:val="false"/>
                <w:bCs w:val="false"/>
              </w:rPr>
              <w:t xml:space="preserve">Round Swing</w:t>
            </w:r>
          </w:p>
        </w:tc>
        <w:tc>
          <w:p>
            <w:r>
              <w:rPr>
                <w:b w:val="false"/>
                <w:bCs w:val="false"/>
              </w:rPr>
              <w:t xml:space="preserve">quanto as ações moveram a chance de vencer o round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25%</w:t>
            </w:r>
          </w:p>
        </w:tc>
        <w:tc>
          <w:p>
            <w:r>
              <w:rPr>
                <w:b w:val="false"/>
                <w:bCs w:val="false"/>
              </w:rPr>
              <w:t xml:space="preserve">Abates</w:t>
            </w:r>
          </w:p>
        </w:tc>
        <w:tc>
          <w:p>
            <w:r>
              <w:rPr>
                <w:b w:val="false"/>
                <w:bCs w:val="false"/>
              </w:rPr>
              <w:t xml:space="preserve">abates, descontando o valor do alvo e o contexto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15%</w:t>
            </w:r>
          </w:p>
        </w:tc>
        <w:tc>
          <w:p>
            <w:r>
              <w:rPr>
                <w:b w:val="false"/>
                <w:bCs w:val="false"/>
              </w:rPr>
              <w:t xml:space="preserve">Dano</w:t>
            </w:r>
          </w:p>
        </w:tc>
        <w:tc>
          <w:p>
            <w:r>
              <w:rPr>
                <w:b w:val="false"/>
                <w:bCs w:val="false"/>
              </w:rPr>
              <w:t xml:space="preserve">dano causado por round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15%</w:t>
            </w:r>
          </w:p>
        </w:tc>
        <w:tc>
          <w:p>
            <w:r>
              <w:rPr>
                <w:b w:val="false"/>
                <w:bCs w:val="false"/>
              </w:rPr>
              <w:t xml:space="preserve">Sobrevivência</w:t>
            </w:r>
          </w:p>
        </w:tc>
        <w:tc>
          <w:p>
            <w:r>
              <w:rPr>
                <w:b w:val="false"/>
                <w:bCs w:val="false"/>
              </w:rPr>
              <w:t xml:space="preserve">não morrer, e morrer de um jeito que o time troca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8%</w:t>
            </w:r>
          </w:p>
        </w:tc>
        <w:tc>
          <w:p>
            <w:r>
              <w:rPr>
                <w:b w:val="false"/>
                <w:bCs w:val="false"/>
              </w:rPr>
              <w:t xml:space="preserve">KAST</w:t>
            </w:r>
          </w:p>
        </w:tc>
        <w:tc>
          <w:p>
            <w:r>
              <w:rPr>
                <w:b w:val="false"/>
                <w:bCs w:val="false"/>
              </w:rPr>
              <w:t xml:space="preserve">participação: abate, assistência, troca ou sobreviver ganhando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4%</w:t>
            </w:r>
          </w:p>
        </w:tc>
        <w:tc>
          <w:p>
            <w:r>
              <w:rPr>
                <w:b w:val="false"/>
                <w:bCs w:val="false"/>
              </w:rPr>
              <w:t xml:space="preserve">Multi-kills</w:t>
            </w:r>
          </w:p>
        </w:tc>
        <w:tc>
          <w:p>
            <w:r>
              <w:rPr>
                <w:b w:val="false"/>
                <w:bCs w:val="false"/>
              </w:rPr>
              <w:t xml:space="preserve">rounds com mais de um abate, ponderados pelo tamanho</w:t>
            </w:r>
          </w:p>
        </w:tc>
      </w:tr>
    </w:tbl>
    <w:p>
      <w:pPr>
        <w:pStyle w:val="Heading3"/>
      </w:pPr>
      <w:r>
        <w:t xml:space="preserve">Por que Round Swing pesa mais que abate</w:t>
      </w:r>
    </w:p>
    <w:p>
      <w:r>
        <w:t xml:space="preserve">Essa é a escolha mais discutível da fórmula, e o banco tem o par que a defende melhor do que qualquer argumento. Dois jogadores com praticamente o mesmo rendimento em abates, e notas finais bem diferentes: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Roô (UEMA Turbulência)</w:t>
            </w:r>
          </w:p>
        </w:tc>
        <w:tc>
          <w:p>
            <w:r>
              <w:rPr>
                <w:b/>
                <w:bCs/>
              </w:rPr>
              <w:t xml:space="preserve">dnk (Axis Anteaters)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rAAting 3.0</w:t>
            </w:r>
          </w:p>
        </w:tc>
        <w:tc>
          <w:p>
            <w:r>
              <w:rPr>
                <w:b w:val="false"/>
                <w:bCs w:val="false"/>
              </w:rPr>
              <w:t xml:space="preserve">0.78</w:t>
            </w:r>
          </w:p>
        </w:tc>
        <w:tc>
          <w:p>
            <w:r>
              <w:rPr>
                <w:b w:val="false"/>
                <w:bCs w:val="false"/>
              </w:rPr>
              <w:t xml:space="preserve">1.10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Nota de abates</w:t>
            </w:r>
          </w:p>
        </w:tc>
        <w:tc>
          <w:p>
            <w:r>
              <w:rPr>
                <w:b w:val="false"/>
                <w:bCs w:val="false"/>
              </w:rPr>
              <w:t xml:space="preserve">1.03</w:t>
            </w:r>
          </w:p>
        </w:tc>
        <w:tc>
          <w:p>
            <w:r>
              <w:rPr>
                <w:b w:val="false"/>
                <w:bCs w:val="false"/>
              </w:rPr>
              <w:t xml:space="preserve">1.01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Nota de Round Swing</w:t>
            </w:r>
          </w:p>
        </w:tc>
        <w:tc>
          <w:p>
            <w:r>
              <w:rPr>
                <w:b w:val="false"/>
                <w:bCs w:val="false"/>
              </w:rPr>
              <w:t xml:space="preserve">0.68</w:t>
            </w:r>
          </w:p>
        </w:tc>
        <w:tc>
          <w:p>
            <w:r>
              <w:rPr>
                <w:b w:val="false"/>
                <w:bCs w:val="false"/>
              </w:rPr>
              <w:t xml:space="preserve">1.22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Abates por round</w:t>
            </w:r>
          </w:p>
        </w:tc>
        <w:tc>
          <w:p>
            <w:r>
              <w:rPr>
                <w:b w:val="false"/>
                <w:bCs w:val="false"/>
              </w:rPr>
              <w:t xml:space="preserve">0,64</w:t>
            </w:r>
          </w:p>
        </w:tc>
        <w:tc>
          <w:p>
            <w:r>
              <w:rPr>
                <w:b w:val="false"/>
                <w:bCs w:val="false"/>
              </w:rPr>
              <w:t xml:space="preserve">0,69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K/D</w:t>
            </w:r>
          </w:p>
        </w:tc>
        <w:tc>
          <w:p>
            <w:r>
              <w:rPr>
                <w:b w:val="false"/>
                <w:bCs w:val="false"/>
              </w:rPr>
              <w:t xml:space="preserve">0,70</w:t>
            </w:r>
          </w:p>
        </w:tc>
        <w:tc>
          <w:p>
            <w:r>
              <w:rPr>
                <w:b w:val="false"/>
                <w:bCs w:val="false"/>
              </w:rPr>
              <w:t xml:space="preserve">1,11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Round Swing</w:t>
            </w:r>
          </w:p>
        </w:tc>
        <w:tc>
          <w:p>
            <w:r>
              <w:rPr>
                <w:b w:val="false"/>
                <w:bCs w:val="false"/>
              </w:rPr>
              <w:t xml:space="preserve">-5,0 pp</w:t>
            </w:r>
          </w:p>
        </w:tc>
        <w:tc>
          <w:p>
            <w:r>
              <w:rPr>
                <w:b w:val="false"/>
                <w:bCs w:val="false"/>
              </w:rPr>
              <w:t xml:space="preserve">+2,9 pp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KAST</w:t>
            </w:r>
          </w:p>
        </w:tc>
        <w:tc>
          <w:p>
            <w:r>
              <w:rPr>
                <w:b w:val="false"/>
                <w:bCs w:val="false"/>
              </w:rPr>
              <w:t xml:space="preserve">56%</w:t>
            </w:r>
          </w:p>
        </w:tc>
        <w:tc>
          <w:p>
            <w:r>
              <w:rPr>
                <w:b w:val="false"/>
                <w:bCs w:val="false"/>
              </w:rPr>
              <w:t xml:space="preserve">71%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Amostra</w:t>
            </w:r>
          </w:p>
        </w:tc>
        <w:tc>
          <w:p>
            <w:r>
              <w:rPr>
                <w:b w:val="false"/>
                <w:bCs w:val="false"/>
              </w:rPr>
              <w:t xml:space="preserve">159 rounds</w:t>
            </w:r>
          </w:p>
        </w:tc>
        <w:tc>
          <w:p>
            <w:r>
              <w:rPr>
                <w:b w:val="false"/>
                <w:bCs w:val="false"/>
              </w:rPr>
              <w:t xml:space="preserve">576 rounds</w:t>
            </w:r>
          </w:p>
        </w:tc>
      </w:tr>
    </w:tbl>
    <w:p>
      <w:r>
        <w:t xml:space="preserve">Em abates os dois estão na mediana: 1.03 e 1.01. Se a nota fosse feita de abate, eles empatariam. O que separa é o resto do round. As ações do Roô custam 5 pontos percentuais de chance de vitória por round; as do dnk somam quase 3. É a diferença entre abrir um mapa e abrir um round que já estava perdido.</w:t>
      </w:r>
    </w:p>
    <w:p>
      <w:r>
        <w:t xml:space="preserve">Round Swing é zero-sum entre os dois times: o que um lado ganha, o outro perde. Por isso ele é o único componente que não dá para inflar jogando contra ninguém.</w:t>
      </w:r>
    </w:p>
    <w:p>
      <w:pPr>
        <w:pStyle w:val="Heading3"/>
      </w:pPr>
      <w:r>
        <w:t xml:space="preserve">Uma nota alta por dentro</w:t>
      </w:r>
    </w:p>
    <w:p>
      <w:r>
        <w:rPr>
          <w:b/>
          <w:bCs/>
        </w:rPr>
        <w:t xml:space="preserve">darnubra</w:t>
      </w:r>
      <w:r>
        <w:t xml:space="preserve">, do UFG Eagles, tem o maior rAAting do banco entre quem passou da amostra mínima: 1.52 em 204 rounds. Vale abrir a nota em partes, porque ela mostra que não existe atalho — nenhum componente sozinho leva alguém até ali: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Componente</w:t>
            </w:r>
          </w:p>
        </w:tc>
        <w:tc>
          <w:p>
            <w:r>
              <w:rPr>
                <w:b/>
                <w:bCs/>
              </w:rPr>
              <w:t xml:space="preserve">Nota dele</w:t>
            </w:r>
          </w:p>
        </w:tc>
        <w:tc>
          <w:p>
            <w:r>
              <w:rPr>
                <w:b/>
                <w:bCs/>
              </w:rPr>
              <w:t xml:space="preserve">Contra a mediana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Round Swing</w:t>
            </w:r>
          </w:p>
        </w:tc>
        <w:tc>
          <w:p>
            <w:r>
              <w:rPr>
                <w:b w:val="false"/>
                <w:bCs w:val="false"/>
              </w:rPr>
              <w:t xml:space="preserve">1.61</w:t>
            </w:r>
          </w:p>
        </w:tc>
        <w:tc>
          <w:p>
            <w:r>
              <w:rPr>
                <w:b w:val="false"/>
                <w:bCs w:val="false"/>
              </w:rPr>
              <w:t xml:space="preserve">+8,4 pp por round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Abates</w:t>
            </w:r>
          </w:p>
        </w:tc>
        <w:tc>
          <w:p>
            <w:r>
              <w:rPr>
                <w:b w:val="false"/>
                <w:bCs w:val="false"/>
              </w:rPr>
              <w:t xml:space="preserve">1.61</w:t>
            </w:r>
          </w:p>
        </w:tc>
        <w:tc>
          <w:p>
            <w:r>
              <w:rPr>
                <w:b w:val="false"/>
                <w:bCs w:val="false"/>
              </w:rPr>
              <w:t xml:space="preserve">1,09 por round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Dano</w:t>
            </w:r>
          </w:p>
        </w:tc>
        <w:tc>
          <w:p>
            <w:r>
              <w:rPr>
                <w:b w:val="false"/>
                <w:bCs w:val="false"/>
              </w:rPr>
              <w:t xml:space="preserve">1.75</w:t>
            </w:r>
          </w:p>
        </w:tc>
        <w:tc>
          <w:p>
            <w:r>
              <w:rPr>
                <w:b w:val="false"/>
                <w:bCs w:val="false"/>
              </w:rPr>
              <w:t xml:space="preserve">164 de ADR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Multi-kills</w:t>
            </w:r>
          </w:p>
        </w:tc>
        <w:tc>
          <w:p>
            <w:r>
              <w:rPr>
                <w:b w:val="false"/>
                <w:bCs w:val="false"/>
              </w:rPr>
              <w:t xml:space="preserve">1.63</w:t>
            </w:r>
          </w:p>
        </w:tc>
        <w:tc>
          <w:p>
            <w:r>
              <w:rPr>
                <w:b w:val="false"/>
                <w:bCs w:val="false"/>
              </w:rPr>
              <w:t xml:space="preserve">58 rounds com mais de um abate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KAST</w:t>
            </w:r>
          </w:p>
        </w:tc>
        <w:tc>
          <w:p>
            <w:r>
              <w:rPr>
                <w:b w:val="false"/>
                <w:bCs w:val="false"/>
              </w:rPr>
              <w:t xml:space="preserve">1.33</w:t>
            </w:r>
          </w:p>
        </w:tc>
        <w:tc>
          <w:p>
            <w:r>
              <w:rPr>
                <w:b w:val="false"/>
                <w:bCs w:val="false"/>
              </w:rPr>
              <w:t xml:space="preserve">79%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Sobrevivência</w:t>
            </w:r>
          </w:p>
        </w:tc>
        <w:tc>
          <w:p>
            <w:r>
              <w:rPr>
                <w:b w:val="false"/>
                <w:bCs w:val="false"/>
              </w:rPr>
              <w:t xml:space="preserve">1.08</w:t>
            </w:r>
          </w:p>
        </w:tc>
        <w:tc>
          <w:p>
            <w:r>
              <w:rPr>
                <w:b w:val="false"/>
                <w:bCs w:val="false"/>
              </w:rPr>
              <w:t xml:space="preserve">K/D 1,68</w:t>
            </w:r>
          </w:p>
        </w:tc>
      </w:tr>
    </w:tbl>
    <w:p>
      <w:r>
        <w:t xml:space="preserve">Repare na sobrevivência: 1.08, quase mediana, apesar do K/D de 1,68. O motivo é que o K/D alto dele vem dos abates, não de morrer pouco. Em abates por round ele está 63% acima da mediana do cenário (1,09 contra 0,67); em mortes por round está só 10% abaixo (0,65 contra 0,72). A sobrevivência só olha o segundo número.</w:t>
      </w:r>
    </w:p>
    <w:p>
      <w:r>
        <w:t xml:space="preserve">E ela é mais severa do que parece: salvar a arma num round já perdido desconta pontos, em vez de ser neutro. Morrer sendo trocado pelo time, ao contrário, soma. A conta premia morrer na hora certa, não deixar de morrer.</w:t>
      </w:r>
    </w:p>
    <w:p>
      <w:pPr>
        <w:pStyle w:val="Heading3"/>
      </w:pPr>
      <w:r>
        <w:t xml:space="preserve">Amostra mínima</w:t>
      </w:r>
    </w:p>
    <w:p>
      <w:r>
        <w:t xml:space="preserve">Para entrar no ranking oficial de jogadores é preciso ter jogado ao menos 50 rounds. Hoje 459 dos 645 jogadores cadastrados passam desse corte. Quem está abaixo continua aparecendo, marcado como baixa amostra: a nota existe, mas dez rounds bons não dizem quase nada sobre o próximo mapa.</w:t>
      </w:r>
    </w:p>
    <w:p>
      <w:pPr>
        <w:pStyle w:val="Heading2"/>
      </w:pPr>
      <w:r>
        <w:t xml:space="preserve">A nota da equipe</w:t>
      </w:r>
    </w:p>
    <w:p>
      <w:r>
        <w:t xml:space="preserve">O número ao lado de cada time no ranking mede a força provável dele se jogasse hoje. Não é tabela de títulos nem média dos jogadores: pesa como a equipe joga, e contra quem.</w:t>
      </w:r>
    </w:p>
    <w:p>
      <w:pPr>
        <w:pStyle w:val="Heading3"/>
      </w:pPr>
      <w:r>
        <w:t xml:space="preserve">Os quatro blocos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Peso</w:t>
            </w:r>
          </w:p>
        </w:tc>
        <w:tc>
          <w:p>
            <w:r>
              <w:rPr>
                <w:b/>
                <w:bCs/>
              </w:rPr>
              <w:t xml:space="preserve">Bloco</w:t>
            </w:r>
          </w:p>
        </w:tc>
        <w:tc>
          <w:p>
            <w:r>
              <w:rPr>
                <w:b/>
                <w:bCs/>
              </w:rPr>
              <w:t xml:space="preserve">O que entra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70%</w:t>
            </w:r>
          </w:p>
        </w:tc>
        <w:tc>
          <w:p>
            <w:r>
              <w:rPr>
                <w:b w:val="false"/>
                <w:bCs w:val="false"/>
              </w:rPr>
              <w:t xml:space="preserve">Desempenho</w:t>
            </w:r>
          </w:p>
        </w:tc>
        <w:tc>
          <w:p>
            <w:r>
              <w:rPr>
                <w:b w:val="false"/>
                <w:bCs w:val="false"/>
              </w:rPr>
              <w:t xml:space="preserve">modelos estatísticos (60%), força dos adversários (20%), dominância (10%), consistência e relevância (5% cada)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15%</w:t>
            </w:r>
          </w:p>
        </w:tc>
        <w:tc>
          <w:p>
            <w:r>
              <w:rPr>
                <w:b w:val="false"/>
                <w:bCs w:val="false"/>
              </w:rPr>
              <w:t xml:space="preserve">Conquistas</w:t>
            </w:r>
          </w:p>
        </w:tc>
        <w:tc>
          <w:p>
            <w:r>
              <w:rPr>
                <w:b w:val="false"/>
                <w:bCs w:val="false"/>
              </w:rPr>
              <w:t xml:space="preserve">colocações em campeonatos, ponderadas por tamanho do torneio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10%</w:t>
            </w:r>
          </w:p>
        </w:tc>
        <w:tc>
          <w:p>
            <w:r>
              <w:rPr>
                <w:b w:val="false"/>
                <w:bCs w:val="false"/>
              </w:rPr>
              <w:t xml:space="preserve">Forma recente</w:t>
            </w:r>
          </w:p>
        </w:tc>
        <w:tc>
          <w:p>
            <w:r>
              <w:rPr>
                <w:b w:val="false"/>
                <w:bCs w:val="false"/>
              </w:rPr>
              <w:t xml:space="preserve">as últimas semanas, numa janela curta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5%</w:t>
            </w:r>
          </w:p>
        </w:tc>
        <w:tc>
          <w:p>
            <w:r>
              <w:rPr>
                <w:b w:val="false"/>
                <w:bCs w:val="false"/>
              </w:rPr>
              <w:t xml:space="preserve">Elenco</w:t>
            </w:r>
          </w:p>
        </w:tc>
        <w:tc>
          <w:p>
            <w:r>
              <w:rPr>
                <w:b w:val="false"/>
                <w:bCs w:val="false"/>
              </w:rPr>
              <w:t xml:space="preserve">o rAAting dos jogadores registrados</w:t>
            </w:r>
          </w:p>
        </w:tc>
      </w:tr>
    </w:tbl>
    <w:p>
      <w:r>
        <w:t xml:space="preserve">Os 70% de desempenho não saem de uma conta só: são sete modelos estatísticos rodando em paralelo (Colley, Massey, dois de Elo, TrueSkill aproximado, PageRank de vitórias e Bradley-Terry-Poisson), mais um oitavo valor que resume os outros. Nenhum modelo sozinho decide.</w:t>
      </w:r>
    </w:p>
    <w:p>
      <w:pPr>
        <w:pStyle w:val="Heading3"/>
      </w:pPr>
      <w:r>
        <w:t xml:space="preserve">Uma nota por dentro</w:t>
      </w:r>
    </w:p>
    <w:p>
      <w:r>
        <w:t xml:space="preserve">O </w:t>
      </w:r>
      <w:r>
        <w:rPr>
          <w:b/>
          <w:bCs/>
        </w:rPr>
        <w:t xml:space="preserve">CEUB Octopus</w:t>
      </w:r>
      <w:r>
        <w:t xml:space="preserve"> lidera com 97,7, e a nota é redonda porque os quatro blocos são: desempenho 97, conquistas 100, forma 100 e elenco 98. São 33 vitórias em 34 partidas.</w:t>
      </w:r>
    </w:p>
    <w:p>
      <w:pPr>
        <w:pStyle w:val="Heading3"/>
      </w:pPr>
      <w:r>
        <w:t xml:space="preserve">Jogar bem não é tudo</w:t>
      </w:r>
    </w:p>
    <w:p>
      <w:r>
        <w:t xml:space="preserve">O </w:t>
      </w:r>
      <w:r>
        <w:rPr>
          <w:b/>
          <w:bCs/>
        </w:rPr>
        <w:t xml:space="preserve">MackLogic Red</w:t>
      </w:r>
      <w:r>
        <w:t xml:space="preserve"> mostra o contrário e é o exemplo mais útil dos dois. O desempenho dele é 95, praticamente o mesmo do CAAP Hellhounds, que é terceiro. Mas a nota final fica em 92,7 e ele cai para quinto, porque conquistas ficam em 69 e elenco em 71.</w:t>
      </w:r>
    </w:p>
    <w:p>
      <w:r>
        <w:t xml:space="preserve">Ou seja: a equipe ganha os mapas que joga, mas ainda não converteu isso em colocação de campeonato, e os jogadores registrados no elenco puxam o último bloco para baixo. A nota não é só sobre vencer — é sobre onde e contra quem.</w:t>
      </w:r>
    </w:p>
    <w:p>
      <w:pPr>
        <w:pStyle w:val="Heading3"/>
      </w:pPr>
      <w:r>
        <w:t xml:space="preserve">Resultado antigo pesa menos</w:t>
      </w:r>
    </w:p>
    <w:p>
      <w:r>
        <w:t xml:space="preserve">Cada resultado perde metade do peso depois de um tempo, e esse tempo muda conforme o que está sendo medido:</w:t>
      </w:r>
    </w:p>
    <w:p>
      <w:pPr>
        <w:pStyle w:val="ListParagraph"/>
        <w:numPr>
          <w:ilvl w:val="0"/>
          <w:numId w:val="1"/>
        </w:numPr>
      </w:pPr>
      <w:r>
        <w:t xml:space="preserve">Partidas em geral: 150 dias</w:t>
      </w:r>
    </w:p>
    <w:p>
      <w:pPr>
        <w:pStyle w:val="ListParagraph"/>
        <w:numPr>
          <w:ilvl w:val="0"/>
          <w:numId w:val="1"/>
        </w:numPr>
      </w:pPr>
      <w:r>
        <w:t xml:space="preserve">Conquistas: 210 dias</w:t>
      </w:r>
    </w:p>
    <w:p>
      <w:pPr>
        <w:pStyle w:val="ListParagraph"/>
        <w:numPr>
          <w:ilvl w:val="0"/>
          <w:numId w:val="1"/>
        </w:numPr>
      </w:pPr>
      <w:r>
        <w:t xml:space="preserve">Forma recente: 30 dias, olhando uma janela de 60</w:t>
      </w:r>
    </w:p>
    <w:p>
      <w:pPr>
        <w:pStyle w:val="ListParagraph"/>
        <w:numPr>
          <w:ilvl w:val="0"/>
          <w:numId w:val="1"/>
        </w:numPr>
      </w:pPr>
      <w:r>
        <w:t xml:space="preserve">rAAting dos jogadores: 90 dias</w:t>
      </w:r>
    </w:p>
    <w:p>
      <w:r>
        <w:t xml:space="preserve">É por isso que uma equipe muda de nota numa semana em que não jogou: os resultados antigos dela envelheceram, e os dos adversários também. Não é bug, é o decaimento fazendo o trabalho.</w:t>
      </w:r>
    </w:p>
    <w:p>
      <w:pPr>
        <w:pStyle w:val="Heading3"/>
      </w:pPr>
      <w:r>
        <w:t xml:space="preserve">Quem entra no ranking</w:t>
      </w:r>
    </w:p>
    <w:p>
      <w:r>
        <w:t xml:space="preserve">Uma equipe precisa de pelo menos 9 partidas para sair do rótulo de provisória, e de 5 jogadores registrados no elenco atual para contar no ranking válido. Das 98 equipes no banco, 52 ainda são provisórias — o USP Stars, por exemplo, tem nota 76,1 com 7 partidas, e por isso aparece só na visualização "Todos".</w:t>
      </w:r>
    </w:p>
    <w:p>
      <w:pPr>
        <w:pStyle w:val="Heading3"/>
      </w:pPr>
      <w:r>
        <w:t xml:space="preserve">Toda terça</w:t>
      </w:r>
    </w:p>
    <w:p>
      <w:r>
        <w:t xml:space="preserve">O ranking é recalculado o tempo todo, mas a versão oficial é congelada toda terça-feira à meia-noite. Uma partida jogada na quarta só mexe na nota na terça seguinte. Isso vale inclusive para semanas sem jogo nenhum: o decaimento sozinho já muda posições.</w:t>
      </w:r>
    </w:p>
    <w:p>
      <w:pPr>
        <w:pStyle w:val="Heading2"/>
      </w:pPr>
      <w:r>
        <w:t xml:space="preserve">Glossário</w:t>
      </w:r>
    </w:p>
    <w:p>
      <w:r>
        <w:t xml:space="preserve">As siglas que aparecem nos placares:</w:t>
      </w:r>
    </w:p>
    <w:p>
      <w:pPr>
        <w:pStyle w:val="ListParagraph"/>
        <w:numPr>
          <w:ilvl w:val="0"/>
          <w:numId w:val="1"/>
        </w:numPr>
      </w:pPr>
      <w:r>
        <w:t xml:space="preserve">ACS: pontuação de combate da partida dividida pelos rounds jogados.</w:t>
      </w:r>
    </w:p>
    <w:p>
      <w:pPr>
        <w:pStyle w:val="ListParagraph"/>
        <w:numPr>
          <w:ilvl w:val="0"/>
          <w:numId w:val="1"/>
        </w:numPr>
      </w:pPr>
      <w:r>
        <w:t xml:space="preserve">ADR: dano causado por round jogado.</w:t>
      </w:r>
    </w:p>
    <w:p>
      <w:pPr>
        <w:pStyle w:val="ListParagraph"/>
        <w:numPr>
          <w:ilvl w:val="0"/>
          <w:numId w:val="1"/>
        </w:numPr>
      </w:pPr>
      <w:r>
        <w:t xml:space="preserve">KAST: percentual de rounds com abate, assistência, morte trocada ou sobrevivência em round vencido. Sobreviver a um round perdido, o save, não conta.</w:t>
      </w:r>
    </w:p>
    <w:p>
      <w:pPr>
        <w:pStyle w:val="ListParagraph"/>
        <w:numPr>
          <w:ilvl w:val="0"/>
          <w:numId w:val="1"/>
        </w:numPr>
      </w:pPr>
      <w:r>
        <w:t xml:space="preserve">Swing/R: quanto as ações do jogador movem a chance de o time vencer o round, em pontos percentuais. É zero-sum entre os dois times.</w:t>
      </w:r>
    </w:p>
    <w:p>
      <w:pPr>
        <w:pStyle w:val="ListParagraph"/>
        <w:numPr>
          <w:ilvl w:val="0"/>
          <w:numId w:val="1"/>
        </w:numPr>
      </w:pPr>
      <w:r>
        <w:t xml:space="preserve">KPR, DPR e APR: abates, mortes e assistências por round. Em DPR, menor é melhor.</w:t>
      </w:r>
    </w:p>
    <w:p>
      <w:pPr>
        <w:pStyle w:val="ListParagraph"/>
        <w:numPr>
          <w:ilvl w:val="0"/>
          <w:numId w:val="1"/>
        </w:numPr>
      </w:pPr>
      <w:r>
        <w:t xml:space="preserve">FK e FD: primeiro abate e primeira morte do round. FK-FD é o saldo entre os dois.</w:t>
      </w:r>
    </w:p>
    <w:p>
      <w:pPr>
        <w:pStyle w:val="ListParagraph"/>
        <w:numPr>
          <w:ilvl w:val="0"/>
          <w:numId w:val="1"/>
        </w:numPr>
      </w:pPr>
      <w:r>
        <w:t xml:space="preserve">MK/R: rounds com mais de um abate, ponderados pelo tamanho do multi-kill.</w:t>
      </w:r>
    </w:p>
    <w:p>
      <w:pPr>
        <w:pStyle w:val="ListParagraph"/>
        <w:numPr>
          <w:ilvl w:val="0"/>
          <w:numId w:val="1"/>
        </w:numPr>
      </w:pPr>
      <w:r>
        <w:t xml:space="preserve">HS%: percentual dos acertos que foram na cabeça.</w:t>
      </w:r>
    </w:p>
    <w:p>
      <w:r>
        <w:t xml:space="preserve">Os números de jogadores e equipes citados aqui são do banco em 30 de agosto de 2026 e mudam a cada atualização. As fórmulas e os pesos, não.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2026-08-30T23:59:01.011Z</dcterms:created>
  <dcterms:modified xsi:type="dcterms:W3CDTF">2026-08-30T23:59:01.011Z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