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 of iteration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have an implementation of the most basic grouping algorithm, a running interface, and a flexible architecture and code framework into which we can add the rest of our functionality.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Revised goals for features to be added by end of project: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Professor can specify mandatory and forbidden partners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Groups can be be balanced by GPA/Score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Professor can choose some parameters for how to group students (whether or not to balance GPA, how to deal with indivisibility, etc.)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Extra (time-permitting) - manual editing of groups by swapping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1: Report and Revised Goals.docx</dc:title>
</cp:coreProperties>
</file>