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6CB" w:rsidRDefault="00AB1096" w:rsidP="00AB1096">
      <w:pPr>
        <w:pStyle w:val="a3"/>
      </w:pPr>
      <w:r>
        <w:t>Калибровка силы патента</w:t>
      </w:r>
    </w:p>
    <w:p w:rsidR="00AB1096" w:rsidRDefault="00AB1096" w:rsidP="00313F0A">
      <w:pPr>
        <w:pStyle w:val="a5"/>
      </w:pPr>
      <w:r>
        <w:t>Постановка задачи</w:t>
      </w:r>
    </w:p>
    <w:p w:rsidR="008D56C4" w:rsidRDefault="008D56C4" w:rsidP="008D56C4">
      <w:pPr>
        <w:pStyle w:val="1"/>
        <w:spacing w:after="240"/>
      </w:pPr>
      <w:r>
        <w:t>Дано:</w:t>
      </w:r>
    </w:p>
    <w:p w:rsidR="00D72DE2" w:rsidRDefault="00D72DE2" w:rsidP="00D72DE2">
      <w:pPr>
        <w:pStyle w:val="2"/>
      </w:pPr>
      <w:r>
        <w:t>Исходные данные</w:t>
      </w:r>
    </w:p>
    <w:p w:rsidR="00313F0A" w:rsidRPr="00CA52D0" w:rsidRDefault="004D6A99" w:rsidP="00313F0A">
      <w:r>
        <w:t xml:space="preserve">Есть </w:t>
      </w:r>
      <w:r w:rsidR="001C7EC4">
        <w:t xml:space="preserve">две таблицы: </w:t>
      </w:r>
      <w:r w:rsidR="001C7EC4" w:rsidRPr="001C7EC4">
        <w:t>‘</w:t>
      </w:r>
      <w:r w:rsidR="001C7EC4">
        <w:rPr>
          <w:lang w:val="en-US"/>
        </w:rPr>
        <w:t>PS</w:t>
      </w:r>
      <w:r w:rsidR="001C7EC4" w:rsidRPr="001C7EC4">
        <w:t>_</w:t>
      </w:r>
      <w:r w:rsidR="001C7EC4">
        <w:rPr>
          <w:lang w:val="en-US"/>
        </w:rPr>
        <w:t>Strength</w:t>
      </w:r>
      <w:r w:rsidR="001C7EC4" w:rsidRPr="001C7EC4">
        <w:t xml:space="preserve">’ </w:t>
      </w:r>
      <w:r w:rsidR="00CA52D0">
        <w:t xml:space="preserve">(красная) </w:t>
      </w:r>
      <w:r w:rsidR="001C7EC4">
        <w:t xml:space="preserve">и </w:t>
      </w:r>
      <w:r w:rsidR="001C7EC4" w:rsidRPr="00CA52D0">
        <w:t>‘</w:t>
      </w:r>
      <w:r w:rsidR="001C7EC4">
        <w:rPr>
          <w:lang w:val="en-US"/>
        </w:rPr>
        <w:t>PO</w:t>
      </w:r>
      <w:r w:rsidR="001C7EC4" w:rsidRPr="00CA52D0">
        <w:t>_</w:t>
      </w:r>
      <w:r w:rsidR="001C7EC4">
        <w:rPr>
          <w:lang w:val="en-US"/>
        </w:rPr>
        <w:t>Strength</w:t>
      </w:r>
      <w:r w:rsidR="001C7EC4" w:rsidRPr="00CA52D0">
        <w:t>’</w:t>
      </w:r>
      <w:r w:rsidR="00CA52D0">
        <w:t xml:space="preserve"> (зеленая)</w:t>
      </w:r>
      <w:r w:rsidR="001C7EC4" w:rsidRPr="00CA52D0">
        <w:t>:</w:t>
      </w:r>
    </w:p>
    <w:p w:rsidR="001C7EC4" w:rsidRDefault="00200EA5" w:rsidP="001C7EC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EDFA56" wp14:editId="64F8C6E6">
            <wp:extent cx="5342548" cy="293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986" cy="29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C4" w:rsidRPr="00BF1817" w:rsidRDefault="001C7EC4" w:rsidP="001C7EC4">
      <w:pPr>
        <w:jc w:val="center"/>
        <w:rPr>
          <w:lang w:val="en-US"/>
        </w:rPr>
      </w:pPr>
      <w:r>
        <w:t>Таблица</w:t>
      </w:r>
      <w:r w:rsidRPr="00BF1817">
        <w:rPr>
          <w:lang w:val="en-US"/>
        </w:rPr>
        <w:t xml:space="preserve"> </w:t>
      </w:r>
      <w:r>
        <w:rPr>
          <w:lang w:val="en-US"/>
        </w:rPr>
        <w:t>‘PS Strength’</w:t>
      </w:r>
      <w:r w:rsidR="000F7996">
        <w:rPr>
          <w:lang w:val="en-US"/>
        </w:rPr>
        <w:t xml:space="preserve"> </w:t>
      </w:r>
      <w:r w:rsidR="000F7996" w:rsidRPr="00BF1817">
        <w:rPr>
          <w:lang w:val="en-US"/>
        </w:rPr>
        <w:t>(</w:t>
      </w:r>
      <w:r w:rsidR="000F7996">
        <w:t>красная</w:t>
      </w:r>
      <w:r w:rsidR="000F7996" w:rsidRPr="00BF1817">
        <w:rPr>
          <w:lang w:val="en-US"/>
        </w:rPr>
        <w:t>)</w:t>
      </w:r>
    </w:p>
    <w:p w:rsidR="000F7996" w:rsidRPr="00BF1817" w:rsidRDefault="004D6A99" w:rsidP="000F799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12490" cy="3387545"/>
            <wp:effectExtent l="0" t="0" r="0" b="3810"/>
            <wp:docPr id="4" name="Рисунок 4" descr="C:\Users\direct15\AppData\Local\Temp\SNAGHTML1a691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rect15\AppData\Local\Temp\SNAGHTML1a6914b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55" cy="339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96" w:rsidRPr="00CB5471" w:rsidRDefault="000F7996" w:rsidP="000F7996">
      <w:pPr>
        <w:jc w:val="center"/>
      </w:pPr>
      <w:r>
        <w:t>Таблица</w:t>
      </w:r>
      <w:r w:rsidRPr="00CB5471">
        <w:t xml:space="preserve"> ‘</w:t>
      </w:r>
      <w:r>
        <w:rPr>
          <w:lang w:val="en-US"/>
        </w:rPr>
        <w:t>P</w:t>
      </w:r>
      <w:r w:rsidR="002948BB">
        <w:rPr>
          <w:lang w:val="en-US"/>
        </w:rPr>
        <w:t>O</w:t>
      </w:r>
      <w:r w:rsidRPr="00CB5471">
        <w:t xml:space="preserve"> </w:t>
      </w:r>
      <w:r>
        <w:rPr>
          <w:lang w:val="en-US"/>
        </w:rPr>
        <w:t>Strength</w:t>
      </w:r>
      <w:r w:rsidR="002948BB" w:rsidRPr="00CB5471">
        <w:t xml:space="preserve"> (</w:t>
      </w:r>
      <w:r w:rsidR="002948BB">
        <w:t>зелёная</w:t>
      </w:r>
      <w:r w:rsidR="002948BB" w:rsidRPr="00CB5471">
        <w:t>)</w:t>
      </w:r>
      <w:r w:rsidRPr="00CB5471">
        <w:t>’</w:t>
      </w:r>
    </w:p>
    <w:p w:rsidR="003A0090" w:rsidRDefault="003A0090" w:rsidP="00313F0A">
      <w:r>
        <w:lastRenderedPageBreak/>
        <w:t>В каждой таблице – набор патентных семейств. Семейство представлено базовой публикацией (позиция 1 на рисунке) и одним или несколькими членами семейства (позиция 2).</w:t>
      </w:r>
    </w:p>
    <w:p w:rsidR="003A0090" w:rsidRDefault="003A0090" w:rsidP="00313F0A">
      <w:r>
        <w:t xml:space="preserve">В вырожденном случае в </w:t>
      </w:r>
      <w:r w:rsidRPr="003A0090">
        <w:t>‘</w:t>
      </w:r>
      <w:r>
        <w:rPr>
          <w:lang w:val="en-US"/>
        </w:rPr>
        <w:t>Family</w:t>
      </w:r>
      <w:r w:rsidRPr="003A0090">
        <w:t xml:space="preserve"> </w:t>
      </w:r>
      <w:r>
        <w:rPr>
          <w:lang w:val="en-US"/>
        </w:rPr>
        <w:t>members</w:t>
      </w:r>
      <w:r w:rsidRPr="003A0090">
        <w:t xml:space="preserve">’ </w:t>
      </w:r>
      <w:r>
        <w:t>всего один документ, и он совпадает с базовой публикацией.</w:t>
      </w:r>
    </w:p>
    <w:p w:rsidR="00D72DE2" w:rsidRDefault="00D72DE2" w:rsidP="00D72DE2">
      <w:pPr>
        <w:pStyle w:val="2"/>
      </w:pPr>
      <w:r>
        <w:t>Красная таблица</w:t>
      </w:r>
    </w:p>
    <w:p w:rsidR="001C7EC4" w:rsidRDefault="00CB5471" w:rsidP="00313F0A">
      <w:r>
        <w:t>Красная таблица – эталонная.</w:t>
      </w:r>
      <w:r w:rsidR="0067727F">
        <w:t xml:space="preserve"> В ней для каждого семейства определено два индикатора: </w:t>
      </w:r>
      <w:r w:rsidR="0067727F" w:rsidRPr="0067727F">
        <w:t>‘</w:t>
      </w:r>
      <w:r w:rsidR="0067727F">
        <w:rPr>
          <w:lang w:val="en-US"/>
        </w:rPr>
        <w:t>technology</w:t>
      </w:r>
      <w:r w:rsidR="0067727F" w:rsidRPr="0067727F">
        <w:t xml:space="preserve"> </w:t>
      </w:r>
      <w:r w:rsidR="0067727F">
        <w:rPr>
          <w:lang w:val="en-US"/>
        </w:rPr>
        <w:t>relevance</w:t>
      </w:r>
      <w:r w:rsidR="0067727F" w:rsidRPr="0067727F">
        <w:t>’ (</w:t>
      </w:r>
      <w:r w:rsidR="0067727F">
        <w:t xml:space="preserve">позиция 3) и </w:t>
      </w:r>
      <w:r w:rsidR="0067727F" w:rsidRPr="0067727F">
        <w:t>‘</w:t>
      </w:r>
      <w:r w:rsidR="0067727F">
        <w:rPr>
          <w:lang w:val="en-US"/>
        </w:rPr>
        <w:t>market</w:t>
      </w:r>
      <w:r w:rsidR="0067727F" w:rsidRPr="0067727F">
        <w:t xml:space="preserve"> </w:t>
      </w:r>
      <w:r w:rsidR="0067727F">
        <w:rPr>
          <w:lang w:val="en-US"/>
        </w:rPr>
        <w:t>coverage</w:t>
      </w:r>
      <w:r w:rsidR="0067727F" w:rsidRPr="0067727F">
        <w:t>’ (</w:t>
      </w:r>
      <w:r w:rsidR="0067727F">
        <w:t>позиция 4).</w:t>
      </w:r>
    </w:p>
    <w:p w:rsidR="00C74A36" w:rsidRPr="00E04844" w:rsidRDefault="0067727F" w:rsidP="00313F0A">
      <w:r>
        <w:t xml:space="preserve">Для каждого семейства есть интегральный показатель </w:t>
      </w:r>
      <w:r w:rsidRPr="0067727F">
        <w:t>‘</w:t>
      </w:r>
      <w:r>
        <w:rPr>
          <w:lang w:val="en-US"/>
        </w:rPr>
        <w:t>competitive</w:t>
      </w:r>
      <w:r>
        <w:t xml:space="preserve"> </w:t>
      </w:r>
      <w:r>
        <w:rPr>
          <w:lang w:val="en-US"/>
        </w:rPr>
        <w:t>impact</w:t>
      </w:r>
      <w:r w:rsidRPr="0067727F">
        <w:t>’</w:t>
      </w:r>
      <w:r>
        <w:t xml:space="preserve">, который как-то </w:t>
      </w:r>
      <w:r w:rsidR="00E04844" w:rsidRPr="00E04844">
        <w:t>(</w:t>
      </w:r>
      <w:r w:rsidR="00E04844">
        <w:t xml:space="preserve">они не раскрывают) </w:t>
      </w:r>
      <w:r>
        <w:t>сворачивает эти два показателя (3 и 4) и использует что-то еще для расчёта.</w:t>
      </w:r>
      <w:r w:rsidR="00E04844">
        <w:t xml:space="preserve"> Позиция 6 – общее число цитирований, которое почти всегда используется при расчёте ценности. Вполне возможно этот показатель учтен при расчете </w:t>
      </w:r>
      <w:r w:rsidR="00E04844" w:rsidRPr="00E04844">
        <w:t>‘</w:t>
      </w:r>
      <w:r w:rsidR="00E04844">
        <w:rPr>
          <w:lang w:val="en-US"/>
        </w:rPr>
        <w:t>technology</w:t>
      </w:r>
      <w:r w:rsidR="00E04844" w:rsidRPr="00E04844">
        <w:t xml:space="preserve"> </w:t>
      </w:r>
      <w:r w:rsidR="00E04844">
        <w:rPr>
          <w:lang w:val="en-US"/>
        </w:rPr>
        <w:t>relevance</w:t>
      </w:r>
      <w:r w:rsidR="00E04844" w:rsidRPr="00E04844">
        <w:t>’.</w:t>
      </w:r>
    </w:p>
    <w:p w:rsidR="00E04844" w:rsidRDefault="00E04844" w:rsidP="00313F0A">
      <w:r>
        <w:t xml:space="preserve">Для справки. </w:t>
      </w:r>
      <w:r w:rsidRPr="00E04844">
        <w:t>‘</w:t>
      </w:r>
      <w:r>
        <w:rPr>
          <w:lang w:val="en-US"/>
        </w:rPr>
        <w:t>market</w:t>
      </w:r>
      <w:r w:rsidRPr="00E04844">
        <w:t xml:space="preserve"> </w:t>
      </w:r>
      <w:r>
        <w:rPr>
          <w:lang w:val="en-US"/>
        </w:rPr>
        <w:t>coverage</w:t>
      </w:r>
      <w:r w:rsidRPr="00E04844">
        <w:t xml:space="preserve">’ </w:t>
      </w:r>
      <w:r>
        <w:t>больше апеллирует к ВВП стран. Если ВВП США больше чем ВВП России, то патент, полученный в США, имеет большую ценность, чем полученный в России.</w:t>
      </w:r>
    </w:p>
    <w:p w:rsidR="00D72DE2" w:rsidRDefault="00D72DE2" w:rsidP="00D72DE2">
      <w:pPr>
        <w:pStyle w:val="2"/>
      </w:pPr>
      <w:r>
        <w:t>Зелёная таблица</w:t>
      </w:r>
    </w:p>
    <w:p w:rsidR="00E04844" w:rsidRDefault="00E04844" w:rsidP="00313F0A">
      <w:r>
        <w:t>Зелёная таблица – таблица с нашими показателями (которые мы можем подготовить). Сейчас таких показателей всего 5, позиции 3-7 на рисунке.</w:t>
      </w:r>
    </w:p>
    <w:p w:rsidR="00E04844" w:rsidRDefault="00E04844" w:rsidP="00313F0A">
      <w:r>
        <w:t xml:space="preserve">Мы в дальнейшем будем включать гораздо больше показателей (см. таблицу ниже, это кандидаты на </w:t>
      </w:r>
      <w:r>
        <w:rPr>
          <w:lang w:val="en-US"/>
        </w:rPr>
        <w:t>features</w:t>
      </w:r>
      <w:r w:rsidRPr="00E04844">
        <w:t xml:space="preserve"> </w:t>
      </w:r>
      <w:r>
        <w:t>при расчете ценности патента).</w:t>
      </w:r>
      <w:r w:rsidR="00AC3464">
        <w:t xml:space="preserve"> Таких показателей-кандидатов уже 50, мы прогоним их через серию мозговых штурмов, часть отвалится, какие-то новые могут добавиться.</w:t>
      </w:r>
    </w:p>
    <w:p w:rsidR="00E04844" w:rsidRDefault="00E04844" w:rsidP="00313F0A">
      <w:r>
        <w:t>Таблица – Показатели для расчёта ценности патентов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26"/>
        <w:gridCol w:w="4343"/>
        <w:gridCol w:w="2307"/>
        <w:gridCol w:w="2269"/>
      </w:tblGrid>
      <w:tr w:rsidR="00E04844" w:rsidTr="002B0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Default="00E04844" w:rsidP="002B0CC0">
            <w:pPr>
              <w:spacing w:before="120" w:after="120"/>
              <w:jc w:val="center"/>
            </w:pPr>
            <w:r>
              <w:t>№</w:t>
            </w: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Показатель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 к расчету</w:t>
            </w: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4343" w:type="dxa"/>
            <w:vAlign w:val="center"/>
          </w:tcPr>
          <w:p w:rsidR="00E04844" w:rsidRPr="00590CD6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«Наличие хотя бы одного действующего патента в семействе»</w:t>
            </w:r>
            <w:r w:rsidRPr="00590CD6">
              <w:t xml:space="preserve"> (</w:t>
            </w:r>
            <w:r>
              <w:rPr>
                <w:lang w:val="en-US"/>
              </w:rPr>
              <w:t>soundness</w:t>
            </w:r>
            <w:r w:rsidRPr="00590CD6">
              <w:t>)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7C4D52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20"/>
                <w:caps w:val="0"/>
                <w:lang w:val="en-US"/>
              </w:rPr>
            </w:pPr>
            <w:r>
              <w:rPr>
                <w:rStyle w:val="20"/>
              </w:rPr>
              <w:t>«Новизна»</w:t>
            </w:r>
            <w:r>
              <w:rPr>
                <w:rStyle w:val="20"/>
                <w:caps w:val="0"/>
                <w:lang w:val="en-US"/>
              </w:rPr>
              <w:t xml:space="preserve"> (novelty)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7C4D52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20"/>
                <w:caps w:val="0"/>
                <w:lang w:val="en-US"/>
              </w:rPr>
            </w:pPr>
            <w:r>
              <w:rPr>
                <w:rStyle w:val="20"/>
              </w:rPr>
              <w:t>«Междисциплинарность»</w:t>
            </w:r>
            <w:r>
              <w:rPr>
                <w:rStyle w:val="20"/>
                <w:caps w:val="0"/>
                <w:lang w:val="en-US"/>
              </w:rPr>
              <w:t xml:space="preserve"> (breadth)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«Внимание стран-лидеров»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t>«Внимание компаний-лидеров»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shd w:val="clear" w:color="auto" w:fill="FFF2CC" w:themeFill="accent4" w:themeFillTint="33"/>
            <w:vAlign w:val="center"/>
          </w:tcPr>
          <w:p w:rsidR="00E04844" w:rsidRDefault="00E04844" w:rsidP="002B0CC0">
            <w:pPr>
              <w:spacing w:before="60" w:after="60"/>
              <w:jc w:val="center"/>
            </w:pPr>
            <w:r>
              <w:rPr>
                <w:rFonts w:eastAsia="Times New Roman"/>
                <w:lang w:val="en-US" w:eastAsia="ru-RU"/>
              </w:rPr>
              <w:t>Suggestions</w:t>
            </w: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litigations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6B3EEB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security interest (</w:t>
            </w:r>
            <w:r>
              <w:rPr>
                <w:rFonts w:eastAsia="Times New Roman"/>
                <w:lang w:eastAsia="ru-RU"/>
              </w:rPr>
              <w:t>залог</w:t>
            </w:r>
            <w:r w:rsidRPr="006B3EEB"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в</w:t>
            </w:r>
            <w:r w:rsidRPr="006B3EEB"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банках</w:t>
            </w:r>
            <w:r w:rsidRPr="006B3EEB">
              <w:rPr>
                <w:rFonts w:eastAsia="Times New Roman"/>
                <w:lang w:val="en-US" w:eastAsia="ru-RU"/>
              </w:rPr>
              <w:t>)</w:t>
            </w:r>
          </w:p>
        </w:tc>
        <w:tc>
          <w:tcPr>
            <w:tcW w:w="2307" w:type="dxa"/>
            <w:vAlign w:val="center"/>
          </w:tcPr>
          <w:p w:rsidR="00E04844" w:rsidRPr="006B3EEB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6B3EEB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6B3EEB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forward citations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backward citations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crowdedness of space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independent claim count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claim 1 word count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prosecution time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patent age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6B3EEB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family size</w:t>
            </w:r>
            <w:r w:rsidRPr="006B3EEB"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val="en-US" w:eastAsia="ru-RU"/>
              </w:rPr>
              <w:t>and international filing</w:t>
            </w:r>
          </w:p>
        </w:tc>
        <w:tc>
          <w:tcPr>
            <w:tcW w:w="2307" w:type="dxa"/>
            <w:vAlign w:val="center"/>
          </w:tcPr>
          <w:p w:rsidR="00E04844" w:rsidRPr="006B3EEB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assignee quality (maturity)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geographic coverage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related applications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patent literature cites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well-defined patent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broadly scoped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potentially fundamental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significant offensive value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significant defensive value</w:t>
            </w:r>
          </w:p>
        </w:tc>
        <w:tc>
          <w:tcPr>
            <w:tcW w:w="2307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well aligned with key products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6D4870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well aligned with strategic goals and business interests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6D4870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192516">
              <w:rPr>
                <w:rFonts w:eastAsia="Times New Roman"/>
                <w:lang w:val="en-US" w:eastAsia="ru-RU"/>
              </w:rPr>
              <w:t>How many Co</w:t>
            </w:r>
            <w:r>
              <w:rPr>
                <w:rFonts w:eastAsia="Times New Roman"/>
                <w:lang w:val="en-US" w:eastAsia="ru-RU"/>
              </w:rPr>
              <w:t>ntinuations, Divisionals, CIPs?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AA7DD3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192516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192516">
              <w:rPr>
                <w:rFonts w:eastAsia="Times New Roman"/>
                <w:lang w:val="en-US" w:eastAsia="ru-RU"/>
              </w:rPr>
              <w:t>How many times was the patent rejecte</w:t>
            </w:r>
            <w:r>
              <w:rPr>
                <w:rFonts w:eastAsia="Times New Roman"/>
                <w:lang w:val="en-US" w:eastAsia="ru-RU"/>
              </w:rPr>
              <w:t>d before issue? Office actions?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B5112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192516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192516">
              <w:rPr>
                <w:rFonts w:eastAsia="Times New Roman"/>
                <w:lang w:val="en-US" w:eastAsia="ru-RU"/>
              </w:rPr>
              <w:t>Was the patent litigated, re-issued, re-examined?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AA7DD3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192516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192516">
              <w:rPr>
                <w:rFonts w:eastAsia="Times New Roman"/>
                <w:lang w:val="en-US" w:eastAsia="ru-RU"/>
              </w:rPr>
              <w:t>What is the word length of claims, Claim count? (Breadth scope indicator)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6D4870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E54351">
              <w:rPr>
                <w:rFonts w:eastAsia="Times New Roman"/>
                <w:lang w:val="en-US" w:eastAsia="ru-RU"/>
              </w:rPr>
              <w:t>Does the patent read on any standard</w:t>
            </w:r>
            <w:r w:rsidRPr="006D4870">
              <w:rPr>
                <w:rFonts w:eastAsia="Times New Roman"/>
                <w:lang w:val="en-US" w:eastAsia="ru-RU"/>
              </w:rPr>
              <w:t xml:space="preserve"> (</w:t>
            </w:r>
            <w:r>
              <w:rPr>
                <w:rFonts w:eastAsia="Times New Roman"/>
                <w:lang w:val="en-US" w:eastAsia="ru-RU"/>
              </w:rPr>
              <w:t>SEP</w:t>
            </w:r>
            <w:r w:rsidRPr="006D4870">
              <w:rPr>
                <w:rFonts w:eastAsia="Times New Roman"/>
                <w:lang w:val="en-US" w:eastAsia="ru-RU"/>
              </w:rPr>
              <w:t>)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6D4870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6D4870">
              <w:rPr>
                <w:rFonts w:eastAsia="Times New Roman"/>
                <w:lang w:val="en-US" w:eastAsia="ru-RU"/>
              </w:rPr>
              <w:t>‘National priority’ takes the value 1 (0 otherwise) if the patent has first</w:t>
            </w:r>
          </w:p>
          <w:p w:rsidR="00E04844" w:rsidRPr="00E54351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6D4870">
              <w:rPr>
                <w:rFonts w:eastAsia="Times New Roman"/>
                <w:lang w:val="en-US" w:eastAsia="ru-RU"/>
              </w:rPr>
              <w:t>been filed in a national patent office, and then transferred to EPO after the priority year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9A098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9A0984">
              <w:rPr>
                <w:rFonts w:eastAsia="Times New Roman"/>
                <w:lang w:val="en-US" w:eastAsia="ru-RU"/>
              </w:rPr>
              <w:t>‘EPO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 w:rsidRPr="009A0984">
              <w:rPr>
                <w:rFonts w:eastAsia="Times New Roman"/>
                <w:lang w:val="en-US" w:eastAsia="ru-RU"/>
              </w:rPr>
              <w:t>priority’ is equal to 1 if the applicant goes directly at EPO, without filing a national priority</w:t>
            </w:r>
          </w:p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9A0984">
              <w:rPr>
                <w:rFonts w:eastAsia="Times New Roman"/>
                <w:lang w:val="en-US" w:eastAsia="ru-RU"/>
              </w:rPr>
              <w:t>application before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9A098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9A0984">
              <w:rPr>
                <w:rFonts w:eastAsia="Times New Roman"/>
                <w:lang w:val="en-US" w:eastAsia="ru-RU"/>
              </w:rPr>
              <w:t>the PCT application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 w:rsidRPr="009A0984">
              <w:rPr>
                <w:rFonts w:eastAsia="Times New Roman"/>
                <w:lang w:val="en-US" w:eastAsia="ru-RU"/>
              </w:rPr>
              <w:t>which have been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 w:rsidRPr="009A0984">
              <w:rPr>
                <w:rFonts w:eastAsia="Times New Roman"/>
                <w:lang w:val="en-US" w:eastAsia="ru-RU"/>
              </w:rPr>
              <w:t>transferred to the EPO – should be of high value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9A098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C0783D">
              <w:rPr>
                <w:rFonts w:eastAsia="Times New Roman"/>
                <w:lang w:val="en-US" w:eastAsia="ru-RU"/>
              </w:rPr>
              <w:t>Cross-border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 w:rsidRPr="00C0783D">
              <w:rPr>
                <w:rFonts w:eastAsia="Times New Roman"/>
                <w:lang w:val="en-US" w:eastAsia="ru-RU"/>
              </w:rPr>
              <w:t>ownership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C0783D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IP5 protection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875EE4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ru-RU"/>
              </w:rPr>
            </w:pPr>
            <w:r w:rsidRPr="001C4703">
              <w:rPr>
                <w:rFonts w:eastAsia="Times New Roman"/>
                <w:lang w:val="en-US" w:eastAsia="ru-RU"/>
              </w:rPr>
              <w:t>Count of cited refs nonpatent</w:t>
            </w:r>
            <w:r w:rsidRPr="00875EE4">
              <w:rPr>
                <w:rFonts w:eastAsia="Times New Roman"/>
                <w:lang w:val="en-US" w:eastAsia="ru-RU"/>
              </w:rPr>
              <w:t xml:space="preserve"> </w:t>
            </w:r>
            <w:r w:rsidRPr="001C4703">
              <w:rPr>
                <w:rFonts w:eastAsia="Times New Roman"/>
                <w:lang w:val="en-US" w:eastAsia="ru-RU"/>
              </w:rPr>
              <w:t>literature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Наличие РСТ заявки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триадное семейство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875EE4">
              <w:rPr>
                <w:rFonts w:eastAsia="Times New Roman"/>
                <w:lang w:eastAsia="ru-RU"/>
              </w:rPr>
              <w:t>совладения (межст</w:t>
            </w:r>
            <w:r>
              <w:rPr>
                <w:rFonts w:eastAsia="Times New Roman"/>
                <w:lang w:eastAsia="ru-RU"/>
              </w:rPr>
              <w:t>рановое, межинституциональное)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875EE4">
              <w:rPr>
                <w:rFonts w:eastAsia="Times New Roman"/>
                <w:lang w:eastAsia="ru-RU"/>
              </w:rPr>
              <w:t>наличие лицензий, восстановлений, св</w:t>
            </w:r>
            <w:r>
              <w:rPr>
                <w:rFonts w:eastAsia="Times New Roman"/>
                <w:lang w:eastAsia="ru-RU"/>
              </w:rPr>
              <w:t>идетельств дополнительной охраны</w:t>
            </w:r>
          </w:p>
        </w:tc>
        <w:tc>
          <w:tcPr>
            <w:tcW w:w="2307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Pr="00AE18BA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AE18BA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срок рассмотрения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875EE4">
              <w:rPr>
                <w:rFonts w:eastAsia="Times New Roman"/>
                <w:lang w:val="en-US" w:eastAsia="ru-RU"/>
              </w:rPr>
              <w:t>Citation</w:t>
            </w:r>
            <w:r w:rsidRPr="00875EE4">
              <w:rPr>
                <w:rFonts w:eastAsia="Times New Roman"/>
                <w:lang w:eastAsia="ru-RU"/>
              </w:rPr>
              <w:t xml:space="preserve"> </w:t>
            </w:r>
            <w:r w:rsidRPr="00875EE4">
              <w:rPr>
                <w:rFonts w:eastAsia="Times New Roman"/>
                <w:lang w:val="en-US" w:eastAsia="ru-RU"/>
              </w:rPr>
              <w:t>Velocity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наличие представителя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число чертежей/таблиц</w:t>
            </w:r>
          </w:p>
        </w:tc>
        <w:tc>
          <w:tcPr>
            <w:tcW w:w="2307" w:type="dxa"/>
            <w:vAlign w:val="center"/>
          </w:tcPr>
          <w:p w:rsidR="00E04844" w:rsidRPr="00AA7DD3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04844" w:rsidRPr="00AA7DD3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192516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  <w:lang w:val="en-US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875EE4">
              <w:rPr>
                <w:rFonts w:eastAsia="Times New Roman"/>
                <w:lang w:eastAsia="ru-RU"/>
              </w:rPr>
              <w:t>наличие немашинного перевод</w:t>
            </w:r>
            <w:r>
              <w:rPr>
                <w:rFonts w:eastAsia="Times New Roman"/>
                <w:lang w:eastAsia="ru-RU"/>
              </w:rPr>
              <w:t>а на язык неприоритетной стран</w:t>
            </w:r>
          </w:p>
        </w:tc>
        <w:tc>
          <w:tcPr>
            <w:tcW w:w="2307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Pr="00AE18BA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AE18BA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875EE4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875EE4">
              <w:rPr>
                <w:rFonts w:eastAsia="Times New Roman"/>
                <w:lang w:eastAsia="ru-RU"/>
              </w:rPr>
              <w:t>факт преобразования вида об</w:t>
            </w:r>
            <w:r>
              <w:rPr>
                <w:rFonts w:eastAsia="Times New Roman"/>
                <w:lang w:eastAsia="ru-RU"/>
              </w:rPr>
              <w:t>ъекта на этапе делопроизводства</w:t>
            </w:r>
          </w:p>
        </w:tc>
        <w:tc>
          <w:tcPr>
            <w:tcW w:w="2307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Pr="00AE18BA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AE18BA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AE18BA">
              <w:rPr>
                <w:rFonts w:eastAsia="Times New Roman"/>
                <w:lang w:eastAsia="ru-RU"/>
              </w:rPr>
              <w:t>наличие</w:t>
            </w:r>
            <w:r>
              <w:rPr>
                <w:rFonts w:eastAsia="Times New Roman"/>
                <w:lang w:eastAsia="ru-RU"/>
              </w:rPr>
              <w:t xml:space="preserve"> корреспондирующего промобразца</w:t>
            </w:r>
          </w:p>
        </w:tc>
        <w:tc>
          <w:tcPr>
            <w:tcW w:w="2307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Pr="00AE18BA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AE18BA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AE18BA">
              <w:rPr>
                <w:rFonts w:eastAsia="Times New Roman"/>
                <w:lang w:eastAsia="ru-RU"/>
              </w:rPr>
              <w:t>число авторов</w:t>
            </w:r>
          </w:p>
        </w:tc>
        <w:tc>
          <w:tcPr>
            <w:tcW w:w="2307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Pr="00AE18BA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4" w:rsidRPr="006D4870" w:rsidTr="002B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04844" w:rsidRPr="00AE18BA" w:rsidRDefault="00E04844" w:rsidP="00E04844">
            <w:pPr>
              <w:pStyle w:val="a7"/>
              <w:numPr>
                <w:ilvl w:val="0"/>
                <w:numId w:val="1"/>
              </w:numPr>
              <w:spacing w:before="60" w:after="60" w:line="240" w:lineRule="auto"/>
              <w:ind w:left="0" w:firstLine="0"/>
              <w:contextualSpacing w:val="0"/>
              <w:rPr>
                <w:b w:val="0"/>
                <w:bCs w:val="0"/>
              </w:rPr>
            </w:pPr>
          </w:p>
        </w:tc>
        <w:tc>
          <w:tcPr>
            <w:tcW w:w="4343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ru-RU"/>
              </w:rPr>
            </w:pPr>
            <w:r w:rsidRPr="00AE18BA">
              <w:rPr>
                <w:rFonts w:eastAsia="Times New Roman"/>
                <w:lang w:eastAsia="ru-RU"/>
              </w:rPr>
              <w:t>межстрановой авторский колл</w:t>
            </w:r>
            <w:r>
              <w:rPr>
                <w:rFonts w:eastAsia="Times New Roman"/>
                <w:lang w:eastAsia="ru-RU"/>
              </w:rPr>
              <w:t>ектив</w:t>
            </w:r>
          </w:p>
        </w:tc>
        <w:tc>
          <w:tcPr>
            <w:tcW w:w="2307" w:type="dxa"/>
            <w:vAlign w:val="center"/>
          </w:tcPr>
          <w:p w:rsidR="00E04844" w:rsidRPr="00AE18BA" w:rsidRDefault="00E04844" w:rsidP="002B0C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vAlign w:val="center"/>
          </w:tcPr>
          <w:p w:rsidR="00E04844" w:rsidRPr="00AE18BA" w:rsidRDefault="00E04844" w:rsidP="002B0CC0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4844" w:rsidRPr="00AC3464" w:rsidRDefault="00AC3464" w:rsidP="00313F0A">
      <w:r>
        <w:t xml:space="preserve">В общем случае в зеленой таблице будет какое-то число показателей </w:t>
      </w:r>
      <w:r w:rsidRPr="00AC3464">
        <w:rPr>
          <w:b/>
          <w:i/>
          <w:sz w:val="32"/>
          <w:lang w:val="en-US"/>
        </w:rPr>
        <w:t>n</w:t>
      </w:r>
      <w:r>
        <w:t>, по которым мы будем собирать сведения для семейств.</w:t>
      </w:r>
    </w:p>
    <w:p w:rsidR="0067727F" w:rsidRDefault="00AC3464" w:rsidP="00313F0A">
      <w:r>
        <w:t>Каждый показатель имеет или булевую оценку (есть / нет) или количественную оценку (например, «доля действующих патентов в определе</w:t>
      </w:r>
      <w:bookmarkStart w:id="0" w:name="_GoBack"/>
      <w:bookmarkEnd w:id="0"/>
      <w:r>
        <w:t>нном семействе»).</w:t>
      </w:r>
      <w:r w:rsidR="00DE52F6">
        <w:t xml:space="preserve"> Те значения, которые в таблице сейчас, будут пересмотрены; на них не смотри пока.</w:t>
      </w:r>
    </w:p>
    <w:p w:rsidR="00AC3464" w:rsidRDefault="00AC3464" w:rsidP="00313F0A">
      <w:r>
        <w:t>Все показатели будут в диапазоне от 0 до 1.</w:t>
      </w:r>
    </w:p>
    <w:p w:rsidR="00D72DE2" w:rsidRDefault="00503C9D" w:rsidP="00503C9D">
      <w:pPr>
        <w:pStyle w:val="2"/>
      </w:pPr>
      <w:r>
        <w:t>Рассогласование семейств в таблицах</w:t>
      </w:r>
    </w:p>
    <w:p w:rsidR="00503C9D" w:rsidRDefault="00E43B2B" w:rsidP="00313F0A">
      <w:r>
        <w:t>Данные в таблицах рассогласованы из-за разных принципов группирования патентных семейств.</w:t>
      </w:r>
    </w:p>
    <w:p w:rsidR="00767266" w:rsidRDefault="00767266" w:rsidP="00313F0A">
      <w:r>
        <w:t>Нужно согласовать семейства: ассоциированные красные и зеленые семейства должны иметь одну и ту же базовую публикацию.</w:t>
      </w:r>
    </w:p>
    <w:p w:rsidR="00E43B2B" w:rsidRDefault="00E43B2B" w:rsidP="00313F0A">
      <w:r>
        <w:t>Может быть несколько видов несоответствий:</w:t>
      </w:r>
    </w:p>
    <w:p w:rsidR="00E43B2B" w:rsidRDefault="00E43B2B" w:rsidP="00313F0A">
      <w:r>
        <w:t>1. базовые публикации одинаковые (позиции 1 в таблицах совпадают), но состав семейства разный – разное число членов и сами члены разные.</w:t>
      </w:r>
      <w:r w:rsidR="00C77E68">
        <w:t xml:space="preserve"> В этом случае принимаем их сопоставленными, это одно семейство, несмотря на разный состав членов.</w:t>
      </w:r>
    </w:p>
    <w:p w:rsidR="00E43B2B" w:rsidRDefault="00E43B2B" w:rsidP="00313F0A">
      <w:r>
        <w:t>2. базовая публикация в красной таблице входит в состав членов семейства с отличающейся базовой публикацией</w:t>
      </w:r>
      <w:r w:rsidR="00C77E68">
        <w:t xml:space="preserve"> в зеленой таблице</w:t>
      </w:r>
      <w:r>
        <w:t>.</w:t>
      </w:r>
      <w:r w:rsidR="00C77E68">
        <w:t xml:space="preserve"> В этом случае нужно найти красную базовую публикацию в числе членов семейств зеленой, сделать ее базовой, а старую зеленую базовую публикацию включить в состав членов этого семейства.</w:t>
      </w:r>
    </w:p>
    <w:p w:rsidR="00C77E68" w:rsidRDefault="00C77E68" w:rsidP="00313F0A">
      <w:r>
        <w:t>3. красная базовая публикация не обнаруживается в зеленой таблице (ни среди базовых, ни среди членов). В этом случае исключаем это семейство из расчетов.</w:t>
      </w:r>
    </w:p>
    <w:p w:rsidR="00C77E68" w:rsidRDefault="00C77E68" w:rsidP="00313F0A">
      <w:r>
        <w:t xml:space="preserve">4. в зеленой таблице есть семейства, ни один из членов которой не найден в красных базовых публикациях. </w:t>
      </w:r>
      <w:r w:rsidR="00876805">
        <w:t>В этом случае ищем каждый член зеленого семейства</w:t>
      </w:r>
      <w:r w:rsidR="00223FBC">
        <w:t xml:space="preserve"> в членах красных семейств. Если находится, ставим для него в качестве базовой зеленой красную базовую публикацию.</w:t>
      </w:r>
    </w:p>
    <w:p w:rsidR="00223FBC" w:rsidRDefault="00223FBC" w:rsidP="00313F0A">
      <w:r>
        <w:t>5. сложный случай: зеленая публикация найдена в нескольких красных семействах.</w:t>
      </w:r>
      <w:r w:rsidR="00767266">
        <w:t xml:space="preserve"> В этом случае волюнтаристски ассоциируем зеленое семейство с любым из красных (например, самым большим, самым ранним и пр.).</w:t>
      </w:r>
    </w:p>
    <w:p w:rsidR="00767266" w:rsidRDefault="00767266" w:rsidP="00313F0A">
      <w:r>
        <w:t>6. совсем какие-то сложные случаи, с ними будем разбираться по ходу.</w:t>
      </w:r>
    </w:p>
    <w:p w:rsidR="008D56C4" w:rsidRDefault="008D56C4" w:rsidP="008D56C4">
      <w:pPr>
        <w:pStyle w:val="1"/>
        <w:spacing w:after="240"/>
      </w:pPr>
      <w:r>
        <w:t>Нужно сделать</w:t>
      </w:r>
      <w:r>
        <w:t>:</w:t>
      </w:r>
    </w:p>
    <w:p w:rsidR="00AC3464" w:rsidRDefault="00767266" w:rsidP="00767266">
      <w:pPr>
        <w:pStyle w:val="a7"/>
        <w:numPr>
          <w:ilvl w:val="0"/>
          <w:numId w:val="2"/>
        </w:numPr>
      </w:pPr>
      <w:r>
        <w:t>Выполнить сопоставление красных и зеленых семейств. Итогом работы должны быть две таблицы, в которых одинаковое число строк и одинаковый перечень базовых публикаций. Семейства, как красные, так и зеленые, для которых не удается выполнить сопоставление, удаляются из таблиц.</w:t>
      </w:r>
      <w:r>
        <w:br/>
        <w:t xml:space="preserve">Результат можно свести в одну таблицу: </w:t>
      </w:r>
      <w:r w:rsidRPr="00767266">
        <w:t>{</w:t>
      </w:r>
      <w:r>
        <w:t>базовая публикация</w:t>
      </w:r>
      <w:r w:rsidRPr="00767266">
        <w:t>}</w:t>
      </w:r>
      <w:r>
        <w:t xml:space="preserve">; </w:t>
      </w:r>
      <w:r w:rsidRPr="00767266">
        <w:t>{</w:t>
      </w:r>
      <w:r>
        <w:t>красные показатели</w:t>
      </w:r>
      <w:r w:rsidRPr="00767266">
        <w:t>}</w:t>
      </w:r>
      <w:r>
        <w:t xml:space="preserve">; </w:t>
      </w:r>
      <w:r w:rsidRPr="00767266">
        <w:t>{</w:t>
      </w:r>
      <w:r>
        <w:t xml:space="preserve">зеленые </w:t>
      </w:r>
      <w:r>
        <w:lastRenderedPageBreak/>
        <w:t>показатели</w:t>
      </w:r>
      <w:r w:rsidRPr="00767266">
        <w:t>}</w:t>
      </w:r>
      <w:r>
        <w:t>.</w:t>
      </w:r>
      <w:r w:rsidR="005A6BCE" w:rsidRPr="005A6BCE">
        <w:t xml:space="preserve"> </w:t>
      </w:r>
      <w:r w:rsidR="005A6BCE">
        <w:t xml:space="preserve">Семейства лучше отсортировать по убыванию </w:t>
      </w:r>
      <w:r w:rsidR="005A6BCE" w:rsidRPr="005A6BCE">
        <w:t>‘</w:t>
      </w:r>
      <w:r w:rsidR="005A6BCE">
        <w:rPr>
          <w:lang w:val="en-US"/>
        </w:rPr>
        <w:t>competitive</w:t>
      </w:r>
      <w:r w:rsidR="005A6BCE" w:rsidRPr="005A6BCE">
        <w:t xml:space="preserve"> </w:t>
      </w:r>
      <w:r w:rsidR="005A6BCE">
        <w:rPr>
          <w:lang w:val="en-US"/>
        </w:rPr>
        <w:t>index</w:t>
      </w:r>
      <w:r w:rsidR="005A6BCE" w:rsidRPr="005A6BCE">
        <w:t>’</w:t>
      </w:r>
      <w:r w:rsidR="005A6BCE">
        <w:t xml:space="preserve"> или по </w:t>
      </w:r>
      <w:r w:rsidR="005A6BCE" w:rsidRPr="005A6BCE">
        <w:t>‘</w:t>
      </w:r>
      <w:r w:rsidR="005A6BCE">
        <w:rPr>
          <w:lang w:val="en-US"/>
        </w:rPr>
        <w:t>basic</w:t>
      </w:r>
      <w:r w:rsidR="005A6BCE" w:rsidRPr="005A6BCE">
        <w:t xml:space="preserve"> </w:t>
      </w:r>
      <w:r w:rsidR="005A6BCE">
        <w:rPr>
          <w:lang w:val="en-US"/>
        </w:rPr>
        <w:t>publication</w:t>
      </w:r>
      <w:r w:rsidR="005A6BCE" w:rsidRPr="005A6BCE">
        <w:t xml:space="preserve"> </w:t>
      </w:r>
      <w:r w:rsidR="005A6BCE">
        <w:rPr>
          <w:lang w:val="en-US"/>
        </w:rPr>
        <w:t>number</w:t>
      </w:r>
      <w:r w:rsidR="005A6BCE" w:rsidRPr="00436F0C">
        <w:t>'.</w:t>
      </w:r>
    </w:p>
    <w:p w:rsidR="00B67711" w:rsidRDefault="00436F0C" w:rsidP="00767266">
      <w:pPr>
        <w:pStyle w:val="a7"/>
        <w:numPr>
          <w:ilvl w:val="0"/>
          <w:numId w:val="2"/>
        </w:numPr>
      </w:pPr>
      <w:r>
        <w:t>Рассчитать начальное значение интегрального показателя ценности зеленых семейств. Сначала будут использованы только 5 имеющихся показателей (позиции 3-7 в зеленой таблице), затем по мере добавления новых показателей, они тоже д.б. включены в расчет интегрального показателя. Начальное значение интегрального показателя – все показатели имеют один и тот же вес</w:t>
      </w:r>
      <w:r w:rsidR="002D63BF">
        <w:t>, функция аддитивная, равнозначны для оценки ценности и пр. допущения</w:t>
      </w:r>
      <w:r>
        <w:t>.</w:t>
      </w:r>
    </w:p>
    <w:p w:rsidR="00767266" w:rsidRDefault="002D63BF" w:rsidP="00767266">
      <w:pPr>
        <w:pStyle w:val="a7"/>
        <w:numPr>
          <w:ilvl w:val="0"/>
          <w:numId w:val="2"/>
        </w:numPr>
      </w:pPr>
      <w:r>
        <w:t xml:space="preserve">Дальше хитрыми методами с ансамблями и деревьями </w:t>
      </w:r>
      <w:r w:rsidR="00F72ED7">
        <w:t xml:space="preserve">нужно </w:t>
      </w:r>
      <w:r w:rsidR="006F0720">
        <w:t xml:space="preserve">сделать так, чтобы интегральные показатели зеленых семейств были очень близки интегральному показателю </w:t>
      </w:r>
      <w:r w:rsidR="006F0720" w:rsidRPr="006F0720">
        <w:t>‘</w:t>
      </w:r>
      <w:r w:rsidR="006F0720">
        <w:rPr>
          <w:lang w:val="en-US"/>
        </w:rPr>
        <w:t>competitive</w:t>
      </w:r>
      <w:r w:rsidR="006F0720" w:rsidRPr="006F0720">
        <w:t xml:space="preserve"> </w:t>
      </w:r>
      <w:r w:rsidR="006F0720">
        <w:rPr>
          <w:lang w:val="en-US"/>
        </w:rPr>
        <w:t>index</w:t>
      </w:r>
      <w:r w:rsidR="006F0720" w:rsidRPr="006F0720">
        <w:t xml:space="preserve">’ </w:t>
      </w:r>
      <w:r w:rsidR="006F0720">
        <w:t xml:space="preserve">соответствующих красных семейств, т.е. </w:t>
      </w:r>
      <w:r w:rsidR="00F72ED7">
        <w:t>решить задачу:</w:t>
      </w:r>
    </w:p>
    <w:p w:rsidR="00813B18" w:rsidRDefault="00813B18" w:rsidP="00813B18">
      <w:pPr>
        <w:jc w:val="center"/>
        <w:rPr>
          <w:rFonts w:cstheme="minorHAnsi"/>
          <w:sz w:val="52"/>
          <w:szCs w:val="52"/>
        </w:rPr>
      </w:pPr>
      <w:r w:rsidRPr="00813B18">
        <w:rPr>
          <w:rFonts w:cstheme="minorHAnsi"/>
          <w:sz w:val="96"/>
        </w:rPr>
        <w:t>Φ</w:t>
      </w:r>
      <w:r w:rsidRPr="00813B18">
        <w:rPr>
          <w:sz w:val="96"/>
        </w:rPr>
        <w:t xml:space="preserve"> </w:t>
      </w:r>
      <w:r w:rsidRPr="00813B18">
        <w:rPr>
          <w:rFonts w:cstheme="minorHAnsi"/>
          <w:sz w:val="40"/>
        </w:rPr>
        <w:t xml:space="preserve">→ </w:t>
      </w:r>
      <w:r>
        <w:rPr>
          <w:rFonts w:cstheme="minorHAnsi"/>
          <w:sz w:val="40"/>
          <w:lang w:val="en-US"/>
        </w:rPr>
        <w:t>min </w:t>
      </w:r>
      <w:r w:rsidRPr="00813B18">
        <w:rPr>
          <w:rFonts w:cstheme="minorHAnsi"/>
          <w:sz w:val="96"/>
          <w:lang w:val="en-US"/>
        </w:rPr>
        <w:t>δ</w:t>
      </w:r>
      <w:r w:rsidRPr="00813B18">
        <w:rPr>
          <w:rFonts w:cstheme="minorHAnsi"/>
          <w:sz w:val="52"/>
          <w:szCs w:val="52"/>
        </w:rPr>
        <w:t>(|</w:t>
      </w:r>
      <w:r w:rsidRPr="00813B18">
        <w:rPr>
          <w:rFonts w:cstheme="minorHAnsi"/>
          <w:sz w:val="52"/>
          <w:szCs w:val="52"/>
          <w:lang w:val="en-US"/>
        </w:rPr>
        <w:t>ν</w:t>
      </w:r>
      <w:r w:rsidRPr="00813B18">
        <w:rPr>
          <w:rFonts w:cstheme="minorHAnsi"/>
          <w:sz w:val="52"/>
          <w:szCs w:val="52"/>
          <w:vertAlign w:val="subscript"/>
          <w:lang w:val="en-US"/>
        </w:rPr>
        <w:t>red</w:t>
      </w:r>
      <w:r w:rsidRPr="00813B18">
        <w:rPr>
          <w:rFonts w:cstheme="minorHAnsi"/>
          <w:sz w:val="52"/>
          <w:szCs w:val="52"/>
        </w:rPr>
        <w:t xml:space="preserve"> – </w:t>
      </w:r>
      <w:r w:rsidRPr="00813B18">
        <w:rPr>
          <w:rFonts w:cstheme="minorHAnsi"/>
          <w:sz w:val="52"/>
          <w:szCs w:val="52"/>
          <w:lang w:val="en-US"/>
        </w:rPr>
        <w:t>ν</w:t>
      </w:r>
      <w:r w:rsidRPr="00813B18">
        <w:rPr>
          <w:rFonts w:cstheme="minorHAnsi"/>
          <w:sz w:val="52"/>
          <w:szCs w:val="52"/>
          <w:vertAlign w:val="subscript"/>
          <w:lang w:val="en-US"/>
        </w:rPr>
        <w:t>green</w:t>
      </w:r>
      <w:r w:rsidRPr="00813B18">
        <w:rPr>
          <w:rFonts w:cstheme="minorHAnsi"/>
          <w:sz w:val="52"/>
          <w:szCs w:val="52"/>
        </w:rPr>
        <w:t>|)</w:t>
      </w:r>
    </w:p>
    <w:p w:rsidR="00813B18" w:rsidRPr="00813B18" w:rsidRDefault="00813B18" w:rsidP="00813B18">
      <w:pPr>
        <w:pStyle w:val="a7"/>
      </w:pPr>
      <w:r>
        <w:t xml:space="preserve">Минимизировать </w:t>
      </w:r>
      <w:r w:rsidR="006130B3">
        <w:t>модули разности интегральных показателей ценности красных и зеленых семейств, подобрав соответствующие веса зеленых показателей (сейчас 5, в перспективе 50).</w:t>
      </w:r>
    </w:p>
    <w:sectPr w:rsidR="00813B18" w:rsidRPr="00813B18">
      <w:foot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D7" w:rsidRDefault="001452D7" w:rsidP="00AC3464">
      <w:pPr>
        <w:spacing w:after="0" w:line="240" w:lineRule="auto"/>
      </w:pPr>
      <w:r>
        <w:separator/>
      </w:r>
    </w:p>
  </w:endnote>
  <w:endnote w:type="continuationSeparator" w:id="0">
    <w:p w:rsidR="001452D7" w:rsidRDefault="001452D7" w:rsidP="00AC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62858"/>
      <w:docPartObj>
        <w:docPartGallery w:val="Page Numbers (Bottom of Page)"/>
        <w:docPartUnique/>
      </w:docPartObj>
    </w:sdtPr>
    <w:sdtContent>
      <w:p w:rsidR="00AC3464" w:rsidRDefault="00AC3464" w:rsidP="00AC346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2F6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D7" w:rsidRDefault="001452D7" w:rsidP="00AC3464">
      <w:pPr>
        <w:spacing w:after="0" w:line="240" w:lineRule="auto"/>
      </w:pPr>
      <w:r>
        <w:separator/>
      </w:r>
    </w:p>
  </w:footnote>
  <w:footnote w:type="continuationSeparator" w:id="0">
    <w:p w:rsidR="001452D7" w:rsidRDefault="001452D7" w:rsidP="00AC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6A20"/>
    <w:multiLevelType w:val="hybridMultilevel"/>
    <w:tmpl w:val="F65A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348AC"/>
    <w:multiLevelType w:val="hybridMultilevel"/>
    <w:tmpl w:val="E0608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71"/>
    <w:rsid w:val="00022869"/>
    <w:rsid w:val="000F7996"/>
    <w:rsid w:val="001452D7"/>
    <w:rsid w:val="001C7EC4"/>
    <w:rsid w:val="00200EA5"/>
    <w:rsid w:val="00223FBC"/>
    <w:rsid w:val="002948BB"/>
    <w:rsid w:val="002D63BF"/>
    <w:rsid w:val="00313971"/>
    <w:rsid w:val="00313F0A"/>
    <w:rsid w:val="003A0090"/>
    <w:rsid w:val="00436F0C"/>
    <w:rsid w:val="004D6A99"/>
    <w:rsid w:val="00503C9D"/>
    <w:rsid w:val="005A6BCE"/>
    <w:rsid w:val="006130B3"/>
    <w:rsid w:val="0067727F"/>
    <w:rsid w:val="006F0720"/>
    <w:rsid w:val="00767266"/>
    <w:rsid w:val="00813B18"/>
    <w:rsid w:val="00876805"/>
    <w:rsid w:val="008D56C4"/>
    <w:rsid w:val="00922BBA"/>
    <w:rsid w:val="009D61F6"/>
    <w:rsid w:val="00AB1096"/>
    <w:rsid w:val="00AC3464"/>
    <w:rsid w:val="00B67711"/>
    <w:rsid w:val="00BF1817"/>
    <w:rsid w:val="00C74A36"/>
    <w:rsid w:val="00C77E68"/>
    <w:rsid w:val="00CA52D0"/>
    <w:rsid w:val="00CB5471"/>
    <w:rsid w:val="00D72DE2"/>
    <w:rsid w:val="00DE52F6"/>
    <w:rsid w:val="00E036CB"/>
    <w:rsid w:val="00E04844"/>
    <w:rsid w:val="00E43B2B"/>
    <w:rsid w:val="00F7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CB2D"/>
  <w15:chartTrackingRefBased/>
  <w15:docId w15:val="{D87F1820-7A37-4E5B-8E60-B1A8EA27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84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20" w:after="12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13F0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04844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a7">
    <w:name w:val="List Paragraph"/>
    <w:basedOn w:val="a"/>
    <w:uiPriority w:val="34"/>
    <w:qFormat/>
    <w:rsid w:val="00E04844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0484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04844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04844"/>
    <w:rPr>
      <w:rFonts w:eastAsiaTheme="minorEastAsia"/>
      <w:sz w:val="20"/>
      <w:szCs w:val="20"/>
    </w:rPr>
  </w:style>
  <w:style w:type="table" w:styleId="-11">
    <w:name w:val="Grid Table 1 Light Accent 1"/>
    <w:basedOn w:val="a1"/>
    <w:uiPriority w:val="46"/>
    <w:rsid w:val="00E04844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ac"/>
    <w:uiPriority w:val="99"/>
    <w:semiHidden/>
    <w:unhideWhenUsed/>
    <w:rsid w:val="00E04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04844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AC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3464"/>
  </w:style>
  <w:style w:type="paragraph" w:styleId="af">
    <w:name w:val="footer"/>
    <w:basedOn w:val="a"/>
    <w:link w:val="af0"/>
    <w:uiPriority w:val="99"/>
    <w:unhideWhenUsed/>
    <w:rsid w:val="00AC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3464"/>
  </w:style>
  <w:style w:type="character" w:customStyle="1" w:styleId="10">
    <w:name w:val="Заголовок 1 Знак"/>
    <w:basedOn w:val="a0"/>
    <w:link w:val="1"/>
    <w:uiPriority w:val="9"/>
    <w:rsid w:val="008D5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1">
    <w:name w:val="Placeholder Text"/>
    <w:basedOn w:val="a0"/>
    <w:uiPriority w:val="99"/>
    <w:semiHidden/>
    <w:rsid w:val="00922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3C"/>
    <w:rsid w:val="000B063D"/>
    <w:rsid w:val="0017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2F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Ена Олег Валерьевич</dc:creator>
  <cp:keywords/>
  <dc:description/>
  <cp:lastModifiedBy>Ена Олег Валерьевич</cp:lastModifiedBy>
  <cp:revision>30</cp:revision>
  <dcterms:created xsi:type="dcterms:W3CDTF">2019-08-26T10:01:00Z</dcterms:created>
  <dcterms:modified xsi:type="dcterms:W3CDTF">2019-08-27T14:45:00Z</dcterms:modified>
</cp:coreProperties>
</file>