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80384" w14:textId="77777777" w:rsidR="0021403E" w:rsidRPr="0021403E" w:rsidRDefault="0021403E" w:rsidP="0021403E">
      <w:pPr>
        <w:rPr>
          <w:b/>
          <w:bCs/>
          <w:sz w:val="36"/>
          <w:szCs w:val="36"/>
        </w:rPr>
      </w:pPr>
      <w:r w:rsidRPr="0021403E">
        <w:rPr>
          <w:b/>
          <w:bCs/>
          <w:sz w:val="36"/>
          <w:szCs w:val="36"/>
        </w:rPr>
        <w:t>Parking Violation Data Analysis for Policy Development</w:t>
      </w:r>
    </w:p>
    <w:p w14:paraId="5C4BB139" w14:textId="77777777" w:rsidR="0021403E" w:rsidRPr="0021403E" w:rsidRDefault="0021403E" w:rsidP="0021403E">
      <w:r w:rsidRPr="0021403E">
        <w:t xml:space="preserve">This project </w:t>
      </w:r>
      <w:proofErr w:type="spellStart"/>
      <w:r w:rsidRPr="0021403E">
        <w:t>analyzes</w:t>
      </w:r>
      <w:proofErr w:type="spellEnd"/>
      <w:r w:rsidRPr="0021403E">
        <w:t xml:space="preserve"> parking violation data from September 2024 to derive insights that can help inform policy development. The goal is to explore patterns in parking violations, such as locations, times, and types, to support targeted interventions and improved parking management.</w:t>
      </w:r>
    </w:p>
    <w:p w14:paraId="5EDAC27A" w14:textId="77777777" w:rsidR="0021403E" w:rsidRPr="0021403E" w:rsidRDefault="0021403E" w:rsidP="0021403E">
      <w:r w:rsidRPr="0021403E">
        <w:pict w14:anchorId="7699191A">
          <v:rect id="_x0000_i1067" style="width:0;height:1.5pt" o:hralign="center" o:hrstd="t" o:hr="t" fillcolor="#a0a0a0" stroked="f"/>
        </w:pict>
      </w:r>
    </w:p>
    <w:p w14:paraId="0963BC4F" w14:textId="77777777" w:rsidR="0021403E" w:rsidRPr="0021403E" w:rsidRDefault="0021403E" w:rsidP="0021403E">
      <w:pPr>
        <w:rPr>
          <w:b/>
          <w:bCs/>
        </w:rPr>
      </w:pPr>
      <w:r w:rsidRPr="0021403E">
        <w:rPr>
          <w:b/>
          <w:bCs/>
        </w:rPr>
        <w:t>Project Objectives</w:t>
      </w:r>
    </w:p>
    <w:p w14:paraId="523BCB16" w14:textId="77777777" w:rsidR="0021403E" w:rsidRPr="0021403E" w:rsidRDefault="0021403E" w:rsidP="0021403E">
      <w:pPr>
        <w:numPr>
          <w:ilvl w:val="0"/>
          <w:numId w:val="1"/>
        </w:numPr>
      </w:pPr>
      <w:r w:rsidRPr="0021403E">
        <w:t>Identify top locations for parking violations to guide policy decisions and enforcement strategies.</w:t>
      </w:r>
    </w:p>
    <w:p w14:paraId="5AEAE129" w14:textId="77777777" w:rsidR="0021403E" w:rsidRPr="0021403E" w:rsidRDefault="0021403E" w:rsidP="0021403E">
      <w:pPr>
        <w:numPr>
          <w:ilvl w:val="0"/>
          <w:numId w:val="1"/>
        </w:numPr>
      </w:pPr>
      <w:proofErr w:type="spellStart"/>
      <w:r w:rsidRPr="0021403E">
        <w:t>Analyze</w:t>
      </w:r>
      <w:proofErr w:type="spellEnd"/>
      <w:r w:rsidRPr="0021403E">
        <w:t xml:space="preserve"> time-based patterns of violations to optimize enforcement schedules.</w:t>
      </w:r>
    </w:p>
    <w:p w14:paraId="7FCCB762" w14:textId="77777777" w:rsidR="0021403E" w:rsidRPr="0021403E" w:rsidRDefault="0021403E" w:rsidP="0021403E">
      <w:pPr>
        <w:numPr>
          <w:ilvl w:val="0"/>
          <w:numId w:val="1"/>
        </w:numPr>
      </w:pPr>
      <w:r w:rsidRPr="0021403E">
        <w:t>Determine the most common types of violations, allowing resources to focus on high-frequency infractions.</w:t>
      </w:r>
    </w:p>
    <w:p w14:paraId="6BA43478" w14:textId="77777777" w:rsidR="0021403E" w:rsidRPr="0021403E" w:rsidRDefault="0021403E" w:rsidP="0021403E">
      <w:r w:rsidRPr="0021403E">
        <w:pict w14:anchorId="6A64F4F3">
          <v:rect id="_x0000_i1068" style="width:0;height:1.5pt" o:hralign="center" o:hrstd="t" o:hr="t" fillcolor="#a0a0a0" stroked="f"/>
        </w:pict>
      </w:r>
    </w:p>
    <w:p w14:paraId="157DC1D4" w14:textId="77777777" w:rsidR="0021403E" w:rsidRPr="0021403E" w:rsidRDefault="0021403E" w:rsidP="0021403E">
      <w:pPr>
        <w:rPr>
          <w:b/>
          <w:bCs/>
        </w:rPr>
      </w:pPr>
      <w:r w:rsidRPr="0021403E">
        <w:rPr>
          <w:b/>
          <w:bCs/>
        </w:rPr>
        <w:t>Dataset Overview</w:t>
      </w:r>
    </w:p>
    <w:p w14:paraId="14819A97" w14:textId="77777777" w:rsidR="0021403E" w:rsidRPr="0021403E" w:rsidRDefault="0021403E" w:rsidP="0021403E">
      <w:pPr>
        <w:numPr>
          <w:ilvl w:val="0"/>
          <w:numId w:val="2"/>
        </w:numPr>
      </w:pPr>
      <w:r w:rsidRPr="0021403E">
        <w:rPr>
          <w:b/>
          <w:bCs/>
        </w:rPr>
        <w:t>Source</w:t>
      </w:r>
      <w:r w:rsidRPr="0021403E">
        <w:t>: Data.gov - Parking Violations Issued in September 2024.</w:t>
      </w:r>
    </w:p>
    <w:p w14:paraId="4B144BA7" w14:textId="77777777" w:rsidR="0021403E" w:rsidRPr="0021403E" w:rsidRDefault="0021403E" w:rsidP="0021403E">
      <w:pPr>
        <w:numPr>
          <w:ilvl w:val="0"/>
          <w:numId w:val="2"/>
        </w:numPr>
      </w:pPr>
      <w:r w:rsidRPr="0021403E">
        <w:rPr>
          <w:b/>
          <w:bCs/>
        </w:rPr>
        <w:t>Fields Included</w:t>
      </w:r>
      <w:r w:rsidRPr="0021403E">
        <w:t>:</w:t>
      </w:r>
    </w:p>
    <w:p w14:paraId="64A7135E" w14:textId="77777777" w:rsidR="0021403E" w:rsidRPr="0021403E" w:rsidRDefault="0021403E" w:rsidP="0021403E">
      <w:pPr>
        <w:numPr>
          <w:ilvl w:val="1"/>
          <w:numId w:val="2"/>
        </w:numPr>
      </w:pPr>
      <w:r w:rsidRPr="0021403E">
        <w:rPr>
          <w:b/>
          <w:bCs/>
        </w:rPr>
        <w:t>Ticket Information</w:t>
      </w:r>
      <w:r w:rsidRPr="0021403E">
        <w:t>: Ticket number, violation type, issue time and date.</w:t>
      </w:r>
    </w:p>
    <w:p w14:paraId="789EE4D9" w14:textId="77777777" w:rsidR="0021403E" w:rsidRPr="0021403E" w:rsidRDefault="0021403E" w:rsidP="0021403E">
      <w:pPr>
        <w:numPr>
          <w:ilvl w:val="1"/>
          <w:numId w:val="2"/>
        </w:numPr>
      </w:pPr>
      <w:r w:rsidRPr="0021403E">
        <w:rPr>
          <w:b/>
          <w:bCs/>
        </w:rPr>
        <w:t>Geolocation</w:t>
      </w:r>
      <w:r w:rsidRPr="0021403E">
        <w:t>: Latitude and longitude (though some records lack complete data).</w:t>
      </w:r>
    </w:p>
    <w:p w14:paraId="02BE41A9" w14:textId="77777777" w:rsidR="0021403E" w:rsidRPr="0021403E" w:rsidRDefault="0021403E" w:rsidP="0021403E">
      <w:pPr>
        <w:numPr>
          <w:ilvl w:val="1"/>
          <w:numId w:val="2"/>
        </w:numPr>
      </w:pPr>
      <w:r w:rsidRPr="0021403E">
        <w:rPr>
          <w:b/>
          <w:bCs/>
        </w:rPr>
        <w:t>Issuing Agency</w:t>
      </w:r>
      <w:r w:rsidRPr="0021403E">
        <w:t>: The organization responsible for issuing the ticket.</w:t>
      </w:r>
    </w:p>
    <w:p w14:paraId="57E9A85D" w14:textId="77777777" w:rsidR="0021403E" w:rsidRPr="0021403E" w:rsidRDefault="0021403E" w:rsidP="0021403E">
      <w:pPr>
        <w:numPr>
          <w:ilvl w:val="1"/>
          <w:numId w:val="2"/>
        </w:numPr>
      </w:pPr>
      <w:r w:rsidRPr="0021403E">
        <w:rPr>
          <w:b/>
          <w:bCs/>
        </w:rPr>
        <w:t>Penalty</w:t>
      </w:r>
      <w:r w:rsidRPr="0021403E">
        <w:t>: Financial penalties associated with each violation.</w:t>
      </w:r>
    </w:p>
    <w:p w14:paraId="39ECEBED" w14:textId="77777777" w:rsidR="0021403E" w:rsidRPr="0021403E" w:rsidRDefault="0021403E" w:rsidP="0021403E">
      <w:r w:rsidRPr="0021403E">
        <w:pict w14:anchorId="3E160DE1">
          <v:rect id="_x0000_i1069" style="width:0;height:1.5pt" o:hralign="center" o:hrstd="t" o:hr="t" fillcolor="#a0a0a0" stroked="f"/>
        </w:pict>
      </w:r>
    </w:p>
    <w:p w14:paraId="5123C268" w14:textId="77777777" w:rsidR="0021403E" w:rsidRPr="0021403E" w:rsidRDefault="0021403E" w:rsidP="0021403E">
      <w:pPr>
        <w:rPr>
          <w:b/>
          <w:bCs/>
        </w:rPr>
      </w:pPr>
      <w:r w:rsidRPr="0021403E">
        <w:rPr>
          <w:b/>
          <w:bCs/>
        </w:rPr>
        <w:t>Notebook Structure and Initial Steps</w:t>
      </w:r>
    </w:p>
    <w:p w14:paraId="63E5EB6B" w14:textId="77777777" w:rsidR="0021403E" w:rsidRPr="0021403E" w:rsidRDefault="0021403E" w:rsidP="0021403E">
      <w:pPr>
        <w:rPr>
          <w:b/>
          <w:bCs/>
        </w:rPr>
      </w:pPr>
      <w:r w:rsidRPr="0021403E">
        <w:rPr>
          <w:b/>
          <w:bCs/>
        </w:rPr>
        <w:t>1. Importing Libraries</w:t>
      </w:r>
    </w:p>
    <w:p w14:paraId="06854755" w14:textId="77777777" w:rsidR="0021403E" w:rsidRPr="0021403E" w:rsidRDefault="0021403E" w:rsidP="0021403E">
      <w:pPr>
        <w:numPr>
          <w:ilvl w:val="0"/>
          <w:numId w:val="3"/>
        </w:numPr>
      </w:pPr>
      <w:r w:rsidRPr="0021403E">
        <w:rPr>
          <w:b/>
          <w:bCs/>
        </w:rPr>
        <w:t>Purpose</w:t>
      </w:r>
      <w:r w:rsidRPr="0021403E">
        <w:t>: The notebook begins by importing libraries essential for data manipulation, cleaning, and visualization:</w:t>
      </w:r>
    </w:p>
    <w:p w14:paraId="420E4B17" w14:textId="77777777" w:rsidR="0021403E" w:rsidRPr="0021403E" w:rsidRDefault="0021403E" w:rsidP="0021403E">
      <w:pPr>
        <w:numPr>
          <w:ilvl w:val="1"/>
          <w:numId w:val="3"/>
        </w:numPr>
      </w:pPr>
      <w:r w:rsidRPr="0021403E">
        <w:rPr>
          <w:b/>
          <w:bCs/>
        </w:rPr>
        <w:t>pandas</w:t>
      </w:r>
      <w:r w:rsidRPr="0021403E">
        <w:t>: Used for data manipulation, such as handling missing values and converting data types.</w:t>
      </w:r>
    </w:p>
    <w:p w14:paraId="39638893" w14:textId="77777777" w:rsidR="0021403E" w:rsidRPr="0021403E" w:rsidRDefault="0021403E" w:rsidP="0021403E">
      <w:pPr>
        <w:numPr>
          <w:ilvl w:val="1"/>
          <w:numId w:val="3"/>
        </w:numPr>
      </w:pPr>
      <w:proofErr w:type="spellStart"/>
      <w:r w:rsidRPr="0021403E">
        <w:rPr>
          <w:b/>
          <w:bCs/>
        </w:rPr>
        <w:t>numpy</w:t>
      </w:r>
      <w:proofErr w:type="spellEnd"/>
      <w:r w:rsidRPr="0021403E">
        <w:t>: Supports numerical operations required for data processing.</w:t>
      </w:r>
    </w:p>
    <w:p w14:paraId="3A7B335D" w14:textId="77777777" w:rsidR="0021403E" w:rsidRPr="0021403E" w:rsidRDefault="0021403E" w:rsidP="0021403E">
      <w:pPr>
        <w:numPr>
          <w:ilvl w:val="1"/>
          <w:numId w:val="3"/>
        </w:numPr>
      </w:pPr>
      <w:r w:rsidRPr="0021403E">
        <w:rPr>
          <w:b/>
          <w:bCs/>
        </w:rPr>
        <w:t>matplotlib</w:t>
      </w:r>
      <w:r w:rsidRPr="0021403E">
        <w:t xml:space="preserve"> and </w:t>
      </w:r>
      <w:r w:rsidRPr="0021403E">
        <w:rPr>
          <w:b/>
          <w:bCs/>
        </w:rPr>
        <w:t>seaborn</w:t>
      </w:r>
      <w:r w:rsidRPr="0021403E">
        <w:t>: Visualization libraries used to create charts and heatmaps, aiding in identifying patterns in parking violations.</w:t>
      </w:r>
    </w:p>
    <w:p w14:paraId="236E46F6" w14:textId="77777777" w:rsidR="0021403E" w:rsidRPr="0021403E" w:rsidRDefault="0021403E" w:rsidP="0021403E">
      <w:pPr>
        <w:numPr>
          <w:ilvl w:val="0"/>
          <w:numId w:val="3"/>
        </w:numPr>
      </w:pPr>
      <w:r w:rsidRPr="0021403E">
        <w:rPr>
          <w:b/>
          <w:bCs/>
        </w:rPr>
        <w:t>Explanation</w:t>
      </w:r>
      <w:r w:rsidRPr="0021403E">
        <w:t xml:space="preserve">: These libraries are essential for processing, </w:t>
      </w:r>
      <w:proofErr w:type="spellStart"/>
      <w:r w:rsidRPr="0021403E">
        <w:t>analyzing</w:t>
      </w:r>
      <w:proofErr w:type="spellEnd"/>
      <w:r w:rsidRPr="0021403E">
        <w:t>, and visualizing data trends, helping us understand where and when violations occur most frequently.</w:t>
      </w:r>
    </w:p>
    <w:p w14:paraId="58A50C7B" w14:textId="77777777" w:rsidR="0021403E" w:rsidRPr="0021403E" w:rsidRDefault="0021403E" w:rsidP="0021403E">
      <w:r w:rsidRPr="0021403E">
        <w:pict w14:anchorId="6F1F5763">
          <v:rect id="_x0000_i1070" style="width:0;height:1.5pt" o:hralign="center" o:hrstd="t" o:hr="t" fillcolor="#a0a0a0" stroked="f"/>
        </w:pict>
      </w:r>
    </w:p>
    <w:p w14:paraId="4EDC9E9A" w14:textId="77777777" w:rsidR="0021403E" w:rsidRPr="0021403E" w:rsidRDefault="0021403E" w:rsidP="0021403E">
      <w:pPr>
        <w:rPr>
          <w:b/>
          <w:bCs/>
        </w:rPr>
      </w:pPr>
      <w:r w:rsidRPr="0021403E">
        <w:rPr>
          <w:b/>
          <w:bCs/>
        </w:rPr>
        <w:t>2. Loading the Dataset</w:t>
      </w:r>
    </w:p>
    <w:p w14:paraId="00BD6493" w14:textId="77777777" w:rsidR="0021403E" w:rsidRPr="0021403E" w:rsidRDefault="0021403E" w:rsidP="0021403E">
      <w:pPr>
        <w:numPr>
          <w:ilvl w:val="0"/>
          <w:numId w:val="4"/>
        </w:numPr>
      </w:pPr>
      <w:r w:rsidRPr="0021403E">
        <w:rPr>
          <w:b/>
          <w:bCs/>
        </w:rPr>
        <w:t>Operation</w:t>
      </w:r>
      <w:r w:rsidRPr="0021403E">
        <w:t xml:space="preserve">: Load the parking violations dataset from a CSV file into a </w:t>
      </w:r>
      <w:proofErr w:type="gramStart"/>
      <w:r w:rsidRPr="0021403E">
        <w:t xml:space="preserve">pandas </w:t>
      </w:r>
      <w:proofErr w:type="spellStart"/>
      <w:r w:rsidRPr="0021403E">
        <w:t>DataFrame</w:t>
      </w:r>
      <w:proofErr w:type="spellEnd"/>
      <w:proofErr w:type="gramEnd"/>
      <w:r w:rsidRPr="0021403E">
        <w:t>.</w:t>
      </w:r>
    </w:p>
    <w:p w14:paraId="7CC7FAB8" w14:textId="77777777" w:rsidR="0021403E" w:rsidRPr="0021403E" w:rsidRDefault="0021403E" w:rsidP="0021403E">
      <w:pPr>
        <w:numPr>
          <w:ilvl w:val="0"/>
          <w:numId w:val="4"/>
        </w:numPr>
      </w:pPr>
      <w:r w:rsidRPr="0021403E">
        <w:rPr>
          <w:b/>
          <w:bCs/>
        </w:rPr>
        <w:t>Purpose</w:t>
      </w:r>
      <w:r w:rsidRPr="0021403E">
        <w:t xml:space="preserve">: This step structures the data for further operations, allowing exploration and preparation. With the data in a </w:t>
      </w:r>
      <w:proofErr w:type="spellStart"/>
      <w:r w:rsidRPr="0021403E">
        <w:t>DataFrame</w:t>
      </w:r>
      <w:proofErr w:type="spellEnd"/>
      <w:r w:rsidRPr="0021403E">
        <w:t xml:space="preserve"> format, we can perform various analyses, such as examining hotspots, times, and types of violations.</w:t>
      </w:r>
    </w:p>
    <w:p w14:paraId="1EEA6234" w14:textId="77777777" w:rsidR="0021403E" w:rsidRPr="0021403E" w:rsidRDefault="0021403E" w:rsidP="0021403E">
      <w:r w:rsidRPr="0021403E">
        <w:pict w14:anchorId="20686B53">
          <v:rect id="_x0000_i1071" style="width:0;height:1.5pt" o:hralign="center" o:hrstd="t" o:hr="t" fillcolor="#a0a0a0" stroked="f"/>
        </w:pict>
      </w:r>
    </w:p>
    <w:p w14:paraId="20C61F90" w14:textId="77777777" w:rsidR="0021403E" w:rsidRPr="0021403E" w:rsidRDefault="0021403E" w:rsidP="0021403E">
      <w:pPr>
        <w:rPr>
          <w:b/>
          <w:bCs/>
        </w:rPr>
      </w:pPr>
      <w:r w:rsidRPr="0021403E">
        <w:rPr>
          <w:b/>
          <w:bCs/>
        </w:rPr>
        <w:lastRenderedPageBreak/>
        <w:t>3. Initial Data Exploration</w:t>
      </w:r>
    </w:p>
    <w:p w14:paraId="6BB59367" w14:textId="77777777" w:rsidR="0021403E" w:rsidRPr="0021403E" w:rsidRDefault="0021403E" w:rsidP="0021403E">
      <w:pPr>
        <w:numPr>
          <w:ilvl w:val="0"/>
          <w:numId w:val="5"/>
        </w:numPr>
      </w:pPr>
      <w:r w:rsidRPr="0021403E">
        <w:rPr>
          <w:b/>
          <w:bCs/>
        </w:rPr>
        <w:t>Operations</w:t>
      </w:r>
      <w:r w:rsidRPr="0021403E">
        <w:t>:</w:t>
      </w:r>
    </w:p>
    <w:p w14:paraId="2FE4CA2F" w14:textId="77777777" w:rsidR="0021403E" w:rsidRPr="0021403E" w:rsidRDefault="0021403E" w:rsidP="0021403E">
      <w:pPr>
        <w:numPr>
          <w:ilvl w:val="1"/>
          <w:numId w:val="5"/>
        </w:numPr>
      </w:pPr>
      <w:r w:rsidRPr="0021403E">
        <w:rPr>
          <w:b/>
          <w:bCs/>
        </w:rPr>
        <w:t>df.info()</w:t>
      </w:r>
      <w:r w:rsidRPr="0021403E">
        <w:t>: Displays the data structure, column names, data types, and non-null value counts, which helps identify columns with missing values or inconsistent data types.</w:t>
      </w:r>
    </w:p>
    <w:p w14:paraId="772D38F9" w14:textId="77777777" w:rsidR="0021403E" w:rsidRPr="0021403E" w:rsidRDefault="0021403E" w:rsidP="0021403E">
      <w:pPr>
        <w:numPr>
          <w:ilvl w:val="1"/>
          <w:numId w:val="5"/>
        </w:numPr>
      </w:pPr>
      <w:proofErr w:type="spellStart"/>
      <w:r w:rsidRPr="0021403E">
        <w:rPr>
          <w:b/>
          <w:bCs/>
        </w:rPr>
        <w:t>df.describe</w:t>
      </w:r>
      <w:proofErr w:type="spellEnd"/>
      <w:r w:rsidRPr="0021403E">
        <w:rPr>
          <w:b/>
          <w:bCs/>
        </w:rPr>
        <w:t>()</w:t>
      </w:r>
      <w:r w:rsidRPr="0021403E">
        <w:t>: Provides summary statistics for numerical fields, allowing for a high-level view of data distributions.</w:t>
      </w:r>
    </w:p>
    <w:p w14:paraId="1CEFA8BD" w14:textId="77777777" w:rsidR="0021403E" w:rsidRPr="0021403E" w:rsidRDefault="0021403E" w:rsidP="0021403E">
      <w:pPr>
        <w:numPr>
          <w:ilvl w:val="1"/>
          <w:numId w:val="5"/>
        </w:numPr>
      </w:pPr>
      <w:proofErr w:type="spellStart"/>
      <w:r w:rsidRPr="0021403E">
        <w:rPr>
          <w:b/>
          <w:bCs/>
        </w:rPr>
        <w:t>df.isnull</w:t>
      </w:r>
      <w:proofErr w:type="spellEnd"/>
      <w:r w:rsidRPr="0021403E">
        <w:rPr>
          <w:b/>
          <w:bCs/>
        </w:rPr>
        <w:t>().sum()</w:t>
      </w:r>
      <w:r w:rsidRPr="0021403E">
        <w:t>: Checks for missing values across columns to identify potential gaps in data quality (e.g., missing geolocation information).</w:t>
      </w:r>
    </w:p>
    <w:p w14:paraId="31290CF0" w14:textId="77777777" w:rsidR="0021403E" w:rsidRPr="0021403E" w:rsidRDefault="0021403E" w:rsidP="0021403E">
      <w:pPr>
        <w:numPr>
          <w:ilvl w:val="0"/>
          <w:numId w:val="5"/>
        </w:numPr>
      </w:pPr>
      <w:r w:rsidRPr="0021403E">
        <w:rPr>
          <w:b/>
          <w:bCs/>
        </w:rPr>
        <w:t>Purpose</w:t>
      </w:r>
      <w:r w:rsidRPr="0021403E">
        <w:t>: Initial exploration offers a foundation for understanding data quality and structure:</w:t>
      </w:r>
    </w:p>
    <w:p w14:paraId="0EE22876" w14:textId="77777777" w:rsidR="0021403E" w:rsidRPr="0021403E" w:rsidRDefault="0021403E" w:rsidP="0021403E">
      <w:pPr>
        <w:numPr>
          <w:ilvl w:val="1"/>
          <w:numId w:val="5"/>
        </w:numPr>
      </w:pPr>
      <w:r w:rsidRPr="0021403E">
        <w:rPr>
          <w:b/>
          <w:bCs/>
        </w:rPr>
        <w:t>Completeness</w:t>
      </w:r>
      <w:r w:rsidRPr="0021403E">
        <w:t>: Identifies missing values, which need to be addressed in the cleaning process.</w:t>
      </w:r>
    </w:p>
    <w:p w14:paraId="1536DF1B" w14:textId="77777777" w:rsidR="0021403E" w:rsidRPr="0021403E" w:rsidRDefault="0021403E" w:rsidP="0021403E">
      <w:pPr>
        <w:numPr>
          <w:ilvl w:val="1"/>
          <w:numId w:val="5"/>
        </w:numPr>
      </w:pPr>
      <w:r w:rsidRPr="0021403E">
        <w:rPr>
          <w:b/>
          <w:bCs/>
        </w:rPr>
        <w:t>Data Structure</w:t>
      </w:r>
      <w:r w:rsidRPr="0021403E">
        <w:t>: Ensures columns are in the correct format, facilitating accurate grouping and analysis by category or time.</w:t>
      </w:r>
    </w:p>
    <w:p w14:paraId="7519D709" w14:textId="77777777" w:rsidR="0021403E" w:rsidRPr="0021403E" w:rsidRDefault="0021403E" w:rsidP="0021403E">
      <w:pPr>
        <w:numPr>
          <w:ilvl w:val="1"/>
          <w:numId w:val="5"/>
        </w:numPr>
      </w:pPr>
      <w:r w:rsidRPr="0021403E">
        <w:rPr>
          <w:b/>
          <w:bCs/>
        </w:rPr>
        <w:t>Basic Statistics</w:t>
      </w:r>
      <w:r w:rsidRPr="0021403E">
        <w:t>: Gives an overview of values, helping detect any outliers or irregular entries that might impact analysis.</w:t>
      </w:r>
    </w:p>
    <w:p w14:paraId="7B5B785D" w14:textId="77777777" w:rsidR="0021403E" w:rsidRPr="0021403E" w:rsidRDefault="0021403E" w:rsidP="0021403E">
      <w:r w:rsidRPr="0021403E">
        <w:pict w14:anchorId="60EA1A74">
          <v:rect id="_x0000_i1072" style="width:0;height:1.5pt" o:hralign="center" o:hrstd="t" o:hr="t" fillcolor="#a0a0a0" stroked="f"/>
        </w:pict>
      </w:r>
    </w:p>
    <w:p w14:paraId="7F2590FA" w14:textId="77777777" w:rsidR="0021403E" w:rsidRPr="0021403E" w:rsidRDefault="0021403E" w:rsidP="0021403E">
      <w:pPr>
        <w:rPr>
          <w:b/>
          <w:bCs/>
        </w:rPr>
      </w:pPr>
      <w:r w:rsidRPr="0021403E">
        <w:rPr>
          <w:b/>
          <w:bCs/>
        </w:rPr>
        <w:t>4. Data Cleaning and Preparation</w:t>
      </w:r>
    </w:p>
    <w:p w14:paraId="5F37B723" w14:textId="77777777" w:rsidR="0021403E" w:rsidRPr="0021403E" w:rsidRDefault="0021403E" w:rsidP="0021403E">
      <w:pPr>
        <w:numPr>
          <w:ilvl w:val="0"/>
          <w:numId w:val="6"/>
        </w:numPr>
      </w:pPr>
      <w:r w:rsidRPr="0021403E">
        <w:rPr>
          <w:b/>
          <w:bCs/>
        </w:rPr>
        <w:t>Operations</w:t>
      </w:r>
      <w:r w:rsidRPr="0021403E">
        <w:t>:</w:t>
      </w:r>
    </w:p>
    <w:p w14:paraId="77799E57" w14:textId="4A251CB6" w:rsidR="0021403E" w:rsidRPr="0021403E" w:rsidRDefault="0021403E" w:rsidP="0021403E">
      <w:pPr>
        <w:numPr>
          <w:ilvl w:val="1"/>
          <w:numId w:val="6"/>
        </w:numPr>
      </w:pPr>
      <w:r w:rsidRPr="0021403E">
        <w:rPr>
          <w:b/>
          <w:bCs/>
        </w:rPr>
        <w:t>Handling Missing Values</w:t>
      </w:r>
      <w:r w:rsidRPr="0021403E">
        <w:t xml:space="preserve">: Addresses missing </w:t>
      </w:r>
      <w:proofErr w:type="spellStart"/>
      <w:r w:rsidRPr="0021403E">
        <w:t>datato</w:t>
      </w:r>
      <w:proofErr w:type="spellEnd"/>
      <w:r w:rsidRPr="0021403E">
        <w:t xml:space="preserve"> ensure that spatial analysis can be conducted reliably.</w:t>
      </w:r>
    </w:p>
    <w:p w14:paraId="0FBC6DA3" w14:textId="77777777" w:rsidR="0021403E" w:rsidRPr="0021403E" w:rsidRDefault="0021403E" w:rsidP="0021403E">
      <w:pPr>
        <w:numPr>
          <w:ilvl w:val="1"/>
          <w:numId w:val="6"/>
        </w:numPr>
      </w:pPr>
      <w:r w:rsidRPr="0021403E">
        <w:rPr>
          <w:b/>
          <w:bCs/>
        </w:rPr>
        <w:t>Standardizing Data Types</w:t>
      </w:r>
      <w:r w:rsidRPr="0021403E">
        <w:t>: Converts date and time columns to a standardized datetime format, enabling accurate time-based analysis.</w:t>
      </w:r>
    </w:p>
    <w:p w14:paraId="4AC6CDC5" w14:textId="77777777" w:rsidR="0021403E" w:rsidRPr="0021403E" w:rsidRDefault="0021403E" w:rsidP="0021403E">
      <w:pPr>
        <w:numPr>
          <w:ilvl w:val="1"/>
          <w:numId w:val="6"/>
        </w:numPr>
      </w:pPr>
      <w:r w:rsidRPr="0021403E">
        <w:rPr>
          <w:b/>
          <w:bCs/>
        </w:rPr>
        <w:t>Consistency Checks</w:t>
      </w:r>
      <w:r w:rsidRPr="0021403E">
        <w:t>: Ensures consistent labelling in categorical fields like Violation Type and Issuing Agency for accurate grouping.</w:t>
      </w:r>
    </w:p>
    <w:p w14:paraId="47D0EA50" w14:textId="77777777" w:rsidR="0021403E" w:rsidRPr="0021403E" w:rsidRDefault="0021403E" w:rsidP="0021403E">
      <w:pPr>
        <w:numPr>
          <w:ilvl w:val="0"/>
          <w:numId w:val="6"/>
        </w:numPr>
      </w:pPr>
      <w:r w:rsidRPr="0021403E">
        <w:rPr>
          <w:b/>
          <w:bCs/>
        </w:rPr>
        <w:t>Purpose</w:t>
      </w:r>
      <w:r w:rsidRPr="0021403E">
        <w:t>: Data cleaning and preparation are critical for ensuring the reliability of insights generated. Handling missing values and standardizing data types allow for a smoother analysis, and breaking down the date column facilitates temporal analysis to examine patterns across different times of day and days of the week.</w:t>
      </w:r>
    </w:p>
    <w:p w14:paraId="34B9E08C" w14:textId="77777777" w:rsidR="0021403E" w:rsidRPr="0021403E" w:rsidRDefault="0021403E" w:rsidP="0021403E">
      <w:r w:rsidRPr="0021403E">
        <w:pict w14:anchorId="1005C30A">
          <v:rect id="_x0000_i1073" style="width:0;height:1.5pt" o:hralign="center" o:hrstd="t" o:hr="t" fillcolor="#a0a0a0" stroked="f"/>
        </w:pict>
      </w:r>
    </w:p>
    <w:p w14:paraId="59E81A66" w14:textId="77777777" w:rsidR="0021403E" w:rsidRPr="0021403E" w:rsidRDefault="0021403E" w:rsidP="0021403E">
      <w:pPr>
        <w:rPr>
          <w:b/>
          <w:bCs/>
        </w:rPr>
      </w:pPr>
      <w:r w:rsidRPr="0021403E">
        <w:rPr>
          <w:b/>
          <w:bCs/>
        </w:rPr>
        <w:t>Conclusion of Initial Steps</w:t>
      </w:r>
    </w:p>
    <w:p w14:paraId="38499618" w14:textId="38F0ED00" w:rsidR="0021403E" w:rsidRPr="0021403E" w:rsidRDefault="0021403E" w:rsidP="0021403E">
      <w:r w:rsidRPr="0021403E">
        <w:t>These steps create a structured, clean dataset ready for in-depth analysis. With prepared data, further steps will focus on identifying violation</w:t>
      </w:r>
      <w:r>
        <w:t>s</w:t>
      </w:r>
      <w:r w:rsidRPr="0021403E">
        <w:t>, trends, and violation types, which are essential for guiding effective policy recommendations and enforcement strategies.</w:t>
      </w:r>
    </w:p>
    <w:p w14:paraId="2CCC3DAA" w14:textId="77777777" w:rsidR="0017272F" w:rsidRDefault="0017272F"/>
    <w:sectPr w:rsidR="0017272F" w:rsidSect="002140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856"/>
    <w:multiLevelType w:val="multilevel"/>
    <w:tmpl w:val="74D8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84D"/>
    <w:multiLevelType w:val="multilevel"/>
    <w:tmpl w:val="3DA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D4BF5"/>
    <w:multiLevelType w:val="multilevel"/>
    <w:tmpl w:val="745C8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E23E7"/>
    <w:multiLevelType w:val="multilevel"/>
    <w:tmpl w:val="177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77A6"/>
    <w:multiLevelType w:val="multilevel"/>
    <w:tmpl w:val="B8D8E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528CF"/>
    <w:multiLevelType w:val="multilevel"/>
    <w:tmpl w:val="AD74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469384">
    <w:abstractNumId w:val="5"/>
  </w:num>
  <w:num w:numId="2" w16cid:durableId="1244340222">
    <w:abstractNumId w:val="0"/>
  </w:num>
  <w:num w:numId="3" w16cid:durableId="1244072757">
    <w:abstractNumId w:val="2"/>
  </w:num>
  <w:num w:numId="4" w16cid:durableId="166021541">
    <w:abstractNumId w:val="3"/>
  </w:num>
  <w:num w:numId="5" w16cid:durableId="1449737730">
    <w:abstractNumId w:val="1"/>
  </w:num>
  <w:num w:numId="6" w16cid:durableId="764350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3E"/>
    <w:rsid w:val="001434AE"/>
    <w:rsid w:val="00143F3F"/>
    <w:rsid w:val="0017272F"/>
    <w:rsid w:val="0021403E"/>
    <w:rsid w:val="00B46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EFA0"/>
  <w15:chartTrackingRefBased/>
  <w15:docId w15:val="{261B3449-60E3-4414-BDEB-61D972A1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03E"/>
    <w:rPr>
      <w:rFonts w:eastAsiaTheme="majorEastAsia" w:cstheme="majorBidi"/>
      <w:color w:val="272727" w:themeColor="text1" w:themeTint="D8"/>
    </w:rPr>
  </w:style>
  <w:style w:type="paragraph" w:styleId="Title">
    <w:name w:val="Title"/>
    <w:basedOn w:val="Normal"/>
    <w:next w:val="Normal"/>
    <w:link w:val="TitleChar"/>
    <w:uiPriority w:val="10"/>
    <w:qFormat/>
    <w:rsid w:val="0021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03E"/>
    <w:pPr>
      <w:spacing w:before="160"/>
      <w:jc w:val="center"/>
    </w:pPr>
    <w:rPr>
      <w:i/>
      <w:iCs/>
      <w:color w:val="404040" w:themeColor="text1" w:themeTint="BF"/>
    </w:rPr>
  </w:style>
  <w:style w:type="character" w:customStyle="1" w:styleId="QuoteChar">
    <w:name w:val="Quote Char"/>
    <w:basedOn w:val="DefaultParagraphFont"/>
    <w:link w:val="Quote"/>
    <w:uiPriority w:val="29"/>
    <w:rsid w:val="0021403E"/>
    <w:rPr>
      <w:i/>
      <w:iCs/>
      <w:color w:val="404040" w:themeColor="text1" w:themeTint="BF"/>
    </w:rPr>
  </w:style>
  <w:style w:type="paragraph" w:styleId="ListParagraph">
    <w:name w:val="List Paragraph"/>
    <w:basedOn w:val="Normal"/>
    <w:uiPriority w:val="34"/>
    <w:qFormat/>
    <w:rsid w:val="0021403E"/>
    <w:pPr>
      <w:ind w:left="720"/>
      <w:contextualSpacing/>
    </w:pPr>
  </w:style>
  <w:style w:type="character" w:styleId="IntenseEmphasis">
    <w:name w:val="Intense Emphasis"/>
    <w:basedOn w:val="DefaultParagraphFont"/>
    <w:uiPriority w:val="21"/>
    <w:qFormat/>
    <w:rsid w:val="0021403E"/>
    <w:rPr>
      <w:i/>
      <w:iCs/>
      <w:color w:val="0F4761" w:themeColor="accent1" w:themeShade="BF"/>
    </w:rPr>
  </w:style>
  <w:style w:type="paragraph" w:styleId="IntenseQuote">
    <w:name w:val="Intense Quote"/>
    <w:basedOn w:val="Normal"/>
    <w:next w:val="Normal"/>
    <w:link w:val="IntenseQuoteChar"/>
    <w:uiPriority w:val="30"/>
    <w:qFormat/>
    <w:rsid w:val="0021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03E"/>
    <w:rPr>
      <w:i/>
      <w:iCs/>
      <w:color w:val="0F4761" w:themeColor="accent1" w:themeShade="BF"/>
    </w:rPr>
  </w:style>
  <w:style w:type="character" w:styleId="IntenseReference">
    <w:name w:val="Intense Reference"/>
    <w:basedOn w:val="DefaultParagraphFont"/>
    <w:uiPriority w:val="32"/>
    <w:qFormat/>
    <w:rsid w:val="00214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430910">
      <w:bodyDiv w:val="1"/>
      <w:marLeft w:val="0"/>
      <w:marRight w:val="0"/>
      <w:marTop w:val="0"/>
      <w:marBottom w:val="0"/>
      <w:divBdr>
        <w:top w:val="none" w:sz="0" w:space="0" w:color="auto"/>
        <w:left w:val="none" w:sz="0" w:space="0" w:color="auto"/>
        <w:bottom w:val="none" w:sz="0" w:space="0" w:color="auto"/>
        <w:right w:val="none" w:sz="0" w:space="0" w:color="auto"/>
      </w:divBdr>
    </w:div>
    <w:div w:id="180835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sri</dc:creator>
  <cp:keywords/>
  <dc:description/>
  <cp:lastModifiedBy>srikanth sri</cp:lastModifiedBy>
  <cp:revision>1</cp:revision>
  <dcterms:created xsi:type="dcterms:W3CDTF">2024-11-06T04:14:00Z</dcterms:created>
  <dcterms:modified xsi:type="dcterms:W3CDTF">2024-11-06T04:20:00Z</dcterms:modified>
</cp:coreProperties>
</file>