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b/>
          <w:bCs/>
          <w:sz w:val="32"/>
          <w:szCs w:val="32"/>
          <w:lang w:val="pl-PL"/>
        </w:rPr>
      </w:pPr>
      <w:r>
        <w:rPr>
          <w:rFonts w:hint="default"/>
          <w:b/>
          <w:bCs/>
          <w:sz w:val="32"/>
          <w:szCs w:val="32"/>
          <w:lang w:val="pl-PL"/>
        </w:rPr>
        <w:t>Rapport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hibernate.cfg.xml: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5267325" cy="3520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Ten plik konfiguracyjny Hibernate definiuje, jak twoja aplikacja będzie łączyć się i pracować z bazą danych MySQL za pomocą Hibernate ORM. Zapewnia podstawowe informacje i konfiguracje dla sesji Hibernate, pomagając Hibernate zrozumieć, jak zarządzać encjami i komunikować się z bazą danych.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Diagram: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</w:pPr>
      <w:r>
        <w:drawing>
          <wp:inline distT="0" distB="0" distL="114300" distR="114300">
            <wp:extent cx="5274310" cy="2820670"/>
            <wp:effectExtent l="0" t="0" r="139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Diagram projektu jest opisany za pomocą relacyjnej bazy danych, zawiera ona kilka tabel reprezentujących różne encje w systemie zarządzania hotelem. Oto krótkie wyjaśnienie diagramu projektu: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"Hotel": reprezentuje hotele w systemie. Każdy hotel ma wiele pracowników (staff) i wiele pokoi (room).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"Staff": reprezentuje pracowników hotelu. Każdy pracownik jest związany z jednym hotelem.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"Room" reprezentuje pokoje w hotelach. Każdy pokój może być zarezerwowany wielokrotnie, więc istnieje relacja wiele do wielu między tabelą "Room" a tabelą "Booking".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"Customer" reprezentuje klientów hotelu. Każdy klient może dokonać wielu rezerwacji (booking).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"Booking" reprezentuje rezerwacje dokonane przez klientów. Każda rezerwacja jest związana z jednym pokojem (room) i jednym klientem (customer). Ponadto, każda rezerwacja ma tylko jedno płatność (payment).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- Tabela "Payment" reprezentuje płatności dokonane w ramach rezerwacji. Każda płatność jest związana z jedną rezerwacją (booking).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Modelu: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Hotel: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4069080" cy="30289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int id: Jest to pole przechowujące identyfikator (klucz główny)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name: Przechowuje nazwę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location: Przechowuje lokalizację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int rating: Przechowuje ocenę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Room: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int roomId: Pole przechowujące identyfikator (klucz główny) pokoju.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String number: Przechowuje numer pokoju.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String type: Określa typ pokoju (np. "single", "double", "triple", "quad").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double pricePerNight: Przechowuje cenę za nocleg w pokoju.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String status: Informacja o statusie pokoju (np. "available", "booked").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String description: Opis pokoju.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Hotel hotel: Oznacza to, że wiele pokoi może być przypisanych do jednego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3761105" cy="404876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Staff: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3775075" cy="3854450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int staffId: Jest to pole przechowujące identyfikator (klucz główny) pracownika.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firstName: Przechowuje imię pracownika.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lastName: Przechowuje nazwisko pracownika.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LocalDate birthday: Przechowuje datę urodzenia pracownika.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String address: Przechowuje adres pracownika.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Hotel hotel: Oznacza to, że wiele pracowników może być przypisanych do jednego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Customer: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3764280" cy="347980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int customerId: Jest to pole przechowujące identyfikator (klucz główny)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firstName: Przechowuje imię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String lastName: Przechowuje nazwisko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LocalDate birthday: Przechowuje datę urodzenia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address: Przechowuje adres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String email: Przechowuje adres e-mail klienta.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Booking: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Long bookingId: Jest to pole przechowujące identyfikator (klucz główny) rezerwacji.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LocalDate checkIn: Przechowuje datę zameldowania (check-in) klienta.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LocalDate checkOut: Przechowuje datę wymeldowania (check-out) klienta.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double price: Przechowuje cenę rezerwacji.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Room room: Jest kluczem obcym łączącym rezerwację z pokojem.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rPr>
          <w:rFonts w:hint="default"/>
          <w:lang w:val="pl-PL"/>
        </w:rPr>
        <w:t>Customer customer: Jest kluczem obcym łączącym rezerwację z klientem.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3795395" cy="4170680"/>
            <wp:effectExtent l="0" t="0" r="146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Pola klasy Payment: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center"/>
        <w:textAlignment w:val="auto"/>
        <w:rPr>
          <w:rFonts w:hint="default"/>
          <w:i/>
          <w:iCs/>
          <w:lang w:val="pl-PL"/>
        </w:rPr>
      </w:pPr>
      <w:r>
        <w:drawing>
          <wp:inline distT="0" distB="0" distL="114300" distR="114300">
            <wp:extent cx="3532505" cy="331660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int paymentId: Jest to pole przechowujące identyfikator (klucz główny) płatności.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LocalDate date: Przechowuje datę płatności.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double discount: Przechowuje wartość rabatu (jeśli jest).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double totalPrice: Przechowuje łączną cenę płatności.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Booking booking:  Jest kluczem obcym łączącym płatność z rezerwacją.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DAO (data access object):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Klasa HotelDAO: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  <w:t>addHotel: Metoda ta służy do dodawania nowego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4686935" cy="1452880"/>
            <wp:effectExtent l="0" t="0" r="698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getHotelById: Ta metoda służy do pobierania hotelu z bazy danych na podstawie jego ID.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4693920" cy="11811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getAllHotels: Metoda ta zwraca listę wszystkich hoteli znajdujących się w bazie danych.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5271770" cy="1024255"/>
            <wp:effectExtent l="0" t="0" r="127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updateHotel: Metoda ta służy do aktualizacji istniejącego rekordu hotelu.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4777740" cy="153162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deleteHotel: Metoda ta służy do usuwania hotelu z bazy danych.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ab/>
      </w:r>
      <w:r>
        <w:drawing>
          <wp:inline distT="0" distB="0" distL="114300" distR="114300">
            <wp:extent cx="4792980" cy="155448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Takie wszystkie pozostałe klasy DAO posiadają funkcje podobne do klasy HotelDAO, z tym że każda z tych klas ma także swoje własne funkcje specyficzne dla niej: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Klasa RoomDAO: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isValidRoomType: Służy do sprawdzenia, czy typ pokoju jest prawidłowy. Sprawdza, czy wartość roomType nie jest nullem i czy jest jednym z czterech prawidłowych typów pokoju: "single", "double", "triple" lub "quad".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getAvailableRooms: Służy do pobrania listy dostępnych pokoi (zapytanie HQL).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5265420" cy="193548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rPr>
          <w:rFonts w:hint="default"/>
          <w:i/>
          <w:iCs/>
          <w:lang w:val="pl-PL"/>
        </w:rPr>
        <w:t>- Klasa BookingDAO:</w:t>
      </w:r>
      <w:r>
        <w:rPr>
          <w:rFonts w:hint="default"/>
          <w:lang w:val="pl-PL"/>
        </w:rPr>
        <w:br w:type="textWrapping"/>
      </w:r>
      <w:r>
        <w:rPr>
          <w:rFonts w:hint="default"/>
          <w:lang w:val="pl-PL"/>
        </w:rPr>
        <w:tab/>
        <w:t>isRoomAvailable: Sprawdza, czy dany pokój jest dostępny (status "available").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>checkOutBooking: Używana do procesu "checkout" dla danego booking. Status pokoju przypisanego do danego booking jest zmieniany na "available".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r>
        <w:drawing>
          <wp:inline distT="0" distB="0" distL="114300" distR="114300">
            <wp:extent cx="4792980" cy="192024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i/>
          <w:iCs/>
          <w:lang w:val="pl-PL"/>
        </w:rPr>
      </w:pPr>
      <w:r>
        <w:rPr>
          <w:rFonts w:hint="default"/>
          <w:i/>
          <w:iCs/>
          <w:lang w:val="pl-PL"/>
        </w:rPr>
        <w:t>- Klasa PaymentDAO: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ind w:firstLine="720" w:firstLineChars="0"/>
        <w:jc w:val="both"/>
        <w:textAlignment w:val="auto"/>
        <w:rPr>
          <w:rFonts w:hint="default"/>
          <w:lang w:val="pl-PL"/>
        </w:rPr>
      </w:pPr>
      <w:r>
        <w:rPr>
          <w:rFonts w:hint="default"/>
          <w:lang w:val="pl-PL"/>
        </w:rPr>
        <w:t xml:space="preserve">paidBeforeCheckin: Sprawdza, czy płatność (payment) została dokonana przed datą zameldowania (check-in) związana z rezerwacją (booking).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  <w:bookmarkStart w:id="0" w:name="_GoBack"/>
      <w:bookmarkEnd w:id="0"/>
      <w:r>
        <w:drawing>
          <wp:inline distT="0" distB="0" distL="114300" distR="114300">
            <wp:extent cx="5267960" cy="1254760"/>
            <wp:effectExtent l="0" t="0" r="508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/>
        <w:jc w:val="both"/>
        <w:textAlignment w:val="auto"/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A5405"/>
    <w:multiLevelType w:val="singleLevel"/>
    <w:tmpl w:val="320A5405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5C5B"/>
    <w:rsid w:val="01E22B26"/>
    <w:rsid w:val="05814297"/>
    <w:rsid w:val="0D015662"/>
    <w:rsid w:val="2DB27D05"/>
    <w:rsid w:val="340C3B1C"/>
    <w:rsid w:val="3B243095"/>
    <w:rsid w:val="52E25C5B"/>
    <w:rsid w:val="532C2B4D"/>
    <w:rsid w:val="53383B95"/>
    <w:rsid w:val="5821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2023-09-12T10:38:00Z</dcterms:created>
  <dc:creator>TGDD</dc:creator>
  <cp:lastModifiedBy>Nam Trần</cp:lastModifiedBy>
  <dcterms:modified xsi:type="dcterms:W3CDTF">2023-09-12T12:13:29Z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3B62D51FD13940CFBDD46E77E457B90E_11</vt:lpwstr>
  </property>
</Properties>
</file>