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347" w:rsidRPr="004C2FB2" w:rsidRDefault="00CC4B81" w:rsidP="00CC4B81">
      <w:pPr>
        <w:pStyle w:val="Title"/>
        <w:rPr>
          <w:lang w:val="cs-CZ"/>
        </w:rPr>
      </w:pPr>
      <w:r w:rsidRPr="004C2FB2">
        <w:rPr>
          <w:lang w:val="cs-CZ"/>
        </w:rPr>
        <w:t>S</w:t>
      </w:r>
      <w:r w:rsidR="00443C1E" w:rsidRPr="004C2FB2">
        <w:rPr>
          <w:lang w:val="cs-CZ"/>
        </w:rPr>
        <w:t>běr dat a jejich následný prodej</w:t>
      </w:r>
    </w:p>
    <w:p w:rsidR="00CC4B81" w:rsidRPr="004C2FB2" w:rsidRDefault="00443C1E" w:rsidP="00443C1E">
      <w:pPr>
        <w:pStyle w:val="Heading1"/>
        <w:rPr>
          <w:lang w:val="cs-CZ"/>
        </w:rPr>
      </w:pPr>
      <w:r w:rsidRPr="004C2FB2">
        <w:rPr>
          <w:lang w:val="cs-CZ"/>
        </w:rPr>
        <w:t>Sběr dat</w:t>
      </w:r>
    </w:p>
    <w:p w:rsidR="00B05512" w:rsidRDefault="00461BFF" w:rsidP="00443C1E">
      <w:pPr>
        <w:rPr>
          <w:lang w:val="cs-CZ"/>
        </w:rPr>
      </w:pPr>
      <w:r>
        <w:rPr>
          <w:lang w:val="cs-CZ"/>
        </w:rPr>
        <w:t xml:space="preserve">Sběr dat z mobilních zařízení (telefony, tablety) skýtá obrovský informační potenciál o jedné osobě. Nevýhodou však je, že </w:t>
      </w:r>
      <w:r w:rsidR="00B05512">
        <w:rPr>
          <w:lang w:val="cs-CZ"/>
        </w:rPr>
        <w:t>tyto detailní informace by se měly nějak zabstraktnit, aby se daly využít pro účely prodeje dat. Naším směrem bude data využívat „</w:t>
      </w:r>
      <w:r w:rsidR="00D52000">
        <w:rPr>
          <w:lang w:val="cs-CZ"/>
        </w:rPr>
        <w:t>zobecněná</w:t>
      </w:r>
      <w:bookmarkStart w:id="0" w:name="_GoBack"/>
      <w:bookmarkEnd w:id="0"/>
      <w:r w:rsidR="00B05512">
        <w:rPr>
          <w:lang w:val="cs-CZ"/>
        </w:rPr>
        <w:t>“, k prodeji obchodním řetězcům atd.</w:t>
      </w:r>
    </w:p>
    <w:p w:rsidR="00443C1E" w:rsidRPr="004C2FB2" w:rsidRDefault="00B05512" w:rsidP="00443C1E">
      <w:pPr>
        <w:rPr>
          <w:lang w:val="cs-CZ"/>
        </w:rPr>
      </w:pPr>
      <w:r>
        <w:rPr>
          <w:lang w:val="cs-CZ"/>
        </w:rPr>
        <w:t>Data nebudeme využívat k prodeji soukromým osobám, které mají zájem o data jen jedné konkrétní osoby, tento způsob by napomáhal zlodějům, možnosti sledování daných osob a stalkingu. Tento způsob prodeje se nám zdá neetický, tudíž ho nebudeme ve firmě podporovat</w:t>
      </w:r>
    </w:p>
    <w:p w:rsidR="00443C1E" w:rsidRPr="004C2FB2" w:rsidRDefault="00443C1E" w:rsidP="00443C1E">
      <w:pPr>
        <w:pStyle w:val="Heading1"/>
        <w:rPr>
          <w:lang w:val="cs-CZ"/>
        </w:rPr>
      </w:pPr>
      <w:r w:rsidRPr="004C2FB2">
        <w:rPr>
          <w:lang w:val="cs-CZ"/>
        </w:rPr>
        <w:t>Prodej dat</w:t>
      </w:r>
    </w:p>
    <w:p w:rsidR="00443C1E" w:rsidRPr="004C2FB2" w:rsidRDefault="002435BD" w:rsidP="00CC4B81">
      <w:pPr>
        <w:rPr>
          <w:lang w:val="cs-CZ"/>
        </w:rPr>
      </w:pPr>
      <w:r>
        <w:rPr>
          <w:lang w:val="cs-CZ"/>
        </w:rPr>
        <w:t>Od sběru dat do jejich prodeje vede dlouhá cesta, protože je nutno všechny data zpracovat a přeměnit je ve smysluplné informace, které od nás někdo koupí. Analýza dat z jednotlivých mobilních zařízení může být ztížená z toho důvodu, že je mnoho typů telefonů i jejich operačních systémů. Počáteční investice</w:t>
      </w:r>
      <w:r w:rsidR="006D6E14">
        <w:rPr>
          <w:lang w:val="cs-CZ"/>
        </w:rPr>
        <w:t xml:space="preserve"> na dolování dat bude tedy vyšší.</w:t>
      </w:r>
    </w:p>
    <w:p w:rsidR="00D45D4F" w:rsidRDefault="006D6E14" w:rsidP="00CC4B81">
      <w:pPr>
        <w:rPr>
          <w:lang w:val="cs-CZ"/>
        </w:rPr>
      </w:pPr>
      <w:r>
        <w:rPr>
          <w:lang w:val="cs-CZ"/>
        </w:rPr>
        <w:t xml:space="preserve">Navíc není úplně jisté, zda nějaké informace z mobilních telefonů získáme, protože může existovat velmi široká škála osob a zobecnění informací o nich a jejich zařazení do celků bude prakticky nemožné. </w:t>
      </w:r>
      <w:r w:rsidR="00DE078D" w:rsidRPr="004C2FB2">
        <w:rPr>
          <w:lang w:val="cs-CZ"/>
        </w:rPr>
        <w:t xml:space="preserve">Z menších českých </w:t>
      </w:r>
      <w:r w:rsidR="002435BD">
        <w:rPr>
          <w:lang w:val="cs-CZ"/>
        </w:rPr>
        <w:t>firem prodává data například Bisnode (</w:t>
      </w:r>
      <w:hyperlink r:id="rId9" w:history="1">
        <w:r w:rsidR="002435BD" w:rsidRPr="00E653D9">
          <w:rPr>
            <w:rStyle w:val="Hyperlink"/>
            <w:lang w:val="cs-CZ"/>
          </w:rPr>
          <w:t>http://www.bisnode.cz/</w:t>
        </w:r>
      </w:hyperlink>
      <w:r w:rsidR="002435BD">
        <w:rPr>
          <w:lang w:val="cs-CZ"/>
        </w:rPr>
        <w:t>)</w:t>
      </w:r>
      <w:r w:rsidR="00D900AE">
        <w:rPr>
          <w:lang w:val="cs-CZ"/>
        </w:rPr>
        <w:t xml:space="preserve">, která je zaměřena </w:t>
      </w:r>
      <w:r w:rsidR="00461BFF">
        <w:rPr>
          <w:lang w:val="cs-CZ"/>
        </w:rPr>
        <w:t xml:space="preserve">zejména </w:t>
      </w:r>
      <w:r w:rsidR="00D900AE">
        <w:rPr>
          <w:lang w:val="cs-CZ"/>
        </w:rPr>
        <w:t>na</w:t>
      </w:r>
      <w:r w:rsidR="00461BFF">
        <w:rPr>
          <w:lang w:val="cs-CZ"/>
        </w:rPr>
        <w:t xml:space="preserve"> manažery velkých českých firem.</w:t>
      </w:r>
      <w:r>
        <w:rPr>
          <w:lang w:val="cs-CZ"/>
        </w:rPr>
        <w:t xml:space="preserve"> Takovouto databázi rozhodně nemůžeme vytvořit pouze z dat v mobilních telefonech, ale když zjistíme podrobné informace o určitém manažerovi, můžeme jej této firmě prodat.</w:t>
      </w:r>
    </w:p>
    <w:p w:rsidR="006D6E14" w:rsidRDefault="006D6E14" w:rsidP="006D6E14">
      <w:pPr>
        <w:pStyle w:val="Heading1"/>
        <w:rPr>
          <w:lang w:val="cs-CZ"/>
        </w:rPr>
      </w:pPr>
      <w:r>
        <w:rPr>
          <w:lang w:val="cs-CZ"/>
        </w:rPr>
        <w:t>Názor na budoucnost</w:t>
      </w:r>
    </w:p>
    <w:p w:rsidR="006D6E14" w:rsidRDefault="006D6E14" w:rsidP="006D6E14">
      <w:pPr>
        <w:rPr>
          <w:lang w:val="cs-CZ"/>
        </w:rPr>
      </w:pPr>
      <w:r>
        <w:rPr>
          <w:lang w:val="cs-CZ"/>
        </w:rPr>
        <w:t>Z důvodu vysoké počáteční</w:t>
      </w:r>
      <w:r w:rsidR="00540527">
        <w:rPr>
          <w:lang w:val="cs-CZ"/>
        </w:rPr>
        <w:t xml:space="preserve"> investice do dolování dat a nejistému vzorku osob doporučuji zabývat se výzkumem dat až ve velmi pokročilé fázi fungování naší firmy, kdy bude nutné pozměnit trochu vizi naší firmy.</w:t>
      </w:r>
    </w:p>
    <w:p w:rsidR="00540527" w:rsidRDefault="00540527" w:rsidP="006D6E14">
      <w:pPr>
        <w:rPr>
          <w:lang w:val="cs-CZ"/>
        </w:rPr>
      </w:pPr>
    </w:p>
    <w:p w:rsidR="00540527" w:rsidRDefault="00540527" w:rsidP="006D6E14">
      <w:pPr>
        <w:rPr>
          <w:lang w:val="cs-CZ"/>
        </w:rPr>
      </w:pPr>
    </w:p>
    <w:p w:rsidR="00540527" w:rsidRDefault="00540527" w:rsidP="006D6E14">
      <w:pPr>
        <w:rPr>
          <w:lang w:val="cs-CZ"/>
        </w:rPr>
      </w:pPr>
    </w:p>
    <w:p w:rsidR="00540527" w:rsidRPr="006D6E14" w:rsidRDefault="00540527" w:rsidP="006D6E14">
      <w:pPr>
        <w:rPr>
          <w:lang w:val="cs-CZ"/>
        </w:rPr>
      </w:pPr>
    </w:p>
    <w:p w:rsidR="00CC4B81" w:rsidRPr="004C2FB2" w:rsidRDefault="00443C1E" w:rsidP="00443C1E">
      <w:pPr>
        <w:pStyle w:val="Heading1"/>
        <w:rPr>
          <w:lang w:val="cs-CZ"/>
        </w:rPr>
      </w:pPr>
      <w:r w:rsidRPr="004C2FB2">
        <w:rPr>
          <w:lang w:val="cs-CZ"/>
        </w:rPr>
        <w:lastRenderedPageBreak/>
        <w:t>SWOT analýza</w:t>
      </w: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1668"/>
        <w:gridCol w:w="3827"/>
        <w:gridCol w:w="4081"/>
      </w:tblGrid>
      <w:tr w:rsidR="00CC4B81" w:rsidRPr="004C2FB2" w:rsidTr="00CC4B81">
        <w:trPr>
          <w:trHeight w:val="558"/>
        </w:trPr>
        <w:tc>
          <w:tcPr>
            <w:tcW w:w="1668" w:type="dxa"/>
            <w:vMerge w:val="restart"/>
          </w:tcPr>
          <w:p w:rsidR="00CC4B81" w:rsidRPr="004C2FB2" w:rsidRDefault="00CC4B81" w:rsidP="00CC4B81">
            <w:pPr>
              <w:rPr>
                <w:lang w:val="cs-CZ"/>
              </w:rPr>
            </w:pPr>
            <w:r w:rsidRPr="004C2FB2">
              <w:rPr>
                <w:lang w:val="cs-CZ"/>
              </w:rPr>
              <w:t>Interní faktory</w:t>
            </w:r>
          </w:p>
        </w:tc>
        <w:tc>
          <w:tcPr>
            <w:tcW w:w="3827" w:type="dxa"/>
          </w:tcPr>
          <w:p w:rsidR="00CC4B81" w:rsidRPr="004C2FB2" w:rsidRDefault="00CC4B81" w:rsidP="00CC4B81">
            <w:pPr>
              <w:rPr>
                <w:lang w:val="cs-CZ"/>
              </w:rPr>
            </w:pPr>
            <w:r w:rsidRPr="004C2FB2">
              <w:rPr>
                <w:lang w:val="cs-CZ"/>
              </w:rPr>
              <w:t>Silné stránky</w:t>
            </w:r>
          </w:p>
        </w:tc>
        <w:tc>
          <w:tcPr>
            <w:tcW w:w="4081" w:type="dxa"/>
          </w:tcPr>
          <w:p w:rsidR="00CC4B81" w:rsidRPr="004C2FB2" w:rsidRDefault="00CC4B81" w:rsidP="00CC4B81">
            <w:pPr>
              <w:rPr>
                <w:lang w:val="cs-CZ"/>
              </w:rPr>
            </w:pPr>
            <w:r w:rsidRPr="004C2FB2">
              <w:rPr>
                <w:lang w:val="cs-CZ"/>
              </w:rPr>
              <w:t>Slabé stránky</w:t>
            </w:r>
          </w:p>
        </w:tc>
      </w:tr>
      <w:tr w:rsidR="00CC4B81" w:rsidRPr="004C2FB2" w:rsidTr="00D45D4F">
        <w:trPr>
          <w:trHeight w:val="1259"/>
        </w:trPr>
        <w:tc>
          <w:tcPr>
            <w:tcW w:w="1668" w:type="dxa"/>
            <w:vMerge/>
          </w:tcPr>
          <w:p w:rsidR="00CC4B81" w:rsidRPr="004C2FB2" w:rsidRDefault="00CC4B81" w:rsidP="00CC4B81">
            <w:pPr>
              <w:rPr>
                <w:lang w:val="cs-CZ"/>
              </w:rPr>
            </w:pPr>
          </w:p>
        </w:tc>
        <w:tc>
          <w:tcPr>
            <w:tcW w:w="3827" w:type="dxa"/>
          </w:tcPr>
          <w:p w:rsidR="00CC4B81" w:rsidRDefault="00D45D4F" w:rsidP="00CC4B81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4C2FB2">
              <w:rPr>
                <w:lang w:val="cs-CZ"/>
              </w:rPr>
              <w:t>informace jsou velmi cenným zbožím</w:t>
            </w:r>
          </w:p>
          <w:p w:rsidR="002435BD" w:rsidRPr="004C2FB2" w:rsidRDefault="002435BD" w:rsidP="00CC4B81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>
              <w:rPr>
                <w:lang w:val="cs-CZ"/>
              </w:rPr>
              <w:t>získáme informace zcela „zdarma“</w:t>
            </w:r>
          </w:p>
          <w:p w:rsidR="00D45D4F" w:rsidRPr="004C2FB2" w:rsidRDefault="00D45D4F" w:rsidP="00D45D4F">
            <w:pPr>
              <w:rPr>
                <w:lang w:val="cs-CZ"/>
              </w:rPr>
            </w:pPr>
          </w:p>
        </w:tc>
        <w:tc>
          <w:tcPr>
            <w:tcW w:w="4081" w:type="dxa"/>
          </w:tcPr>
          <w:p w:rsidR="00CC4B81" w:rsidRPr="004C2FB2" w:rsidRDefault="00CC4B81" w:rsidP="00D45D4F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4C2FB2">
              <w:rPr>
                <w:lang w:val="cs-CZ"/>
              </w:rPr>
              <w:t xml:space="preserve">nově vznikající </w:t>
            </w:r>
            <w:r w:rsidR="004C2FB2" w:rsidRPr="004C2FB2">
              <w:rPr>
                <w:lang w:val="cs-CZ"/>
              </w:rPr>
              <w:t>záměr ve</w:t>
            </w:r>
            <w:r w:rsidRPr="004C2FB2">
              <w:rPr>
                <w:lang w:val="cs-CZ"/>
              </w:rPr>
              <w:t xml:space="preserve"> světě</w:t>
            </w:r>
            <w:r w:rsidR="00D45D4F" w:rsidRPr="004C2FB2">
              <w:rPr>
                <w:lang w:val="cs-CZ"/>
              </w:rPr>
              <w:t xml:space="preserve"> obrovské</w:t>
            </w:r>
            <w:r w:rsidRPr="004C2FB2">
              <w:rPr>
                <w:lang w:val="cs-CZ"/>
              </w:rPr>
              <w:t xml:space="preserve"> konkurence</w:t>
            </w:r>
            <w:r w:rsidR="00D45D4F" w:rsidRPr="004C2FB2">
              <w:rPr>
                <w:lang w:val="cs-CZ"/>
              </w:rPr>
              <w:t xml:space="preserve"> – např. Google</w:t>
            </w:r>
          </w:p>
          <w:p w:rsidR="004C2FB2" w:rsidRDefault="004C2FB2" w:rsidP="00D45D4F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 w:rsidRPr="004C2FB2">
              <w:rPr>
                <w:lang w:val="cs-CZ"/>
              </w:rPr>
              <w:t xml:space="preserve">nemáme tak širokou škálu informací k dispozici (v </w:t>
            </w:r>
            <w:r w:rsidR="002435BD" w:rsidRPr="004C2FB2">
              <w:rPr>
                <w:lang w:val="cs-CZ"/>
              </w:rPr>
              <w:t>mobiln</w:t>
            </w:r>
            <w:r w:rsidR="002435BD">
              <w:rPr>
                <w:lang w:val="cs-CZ"/>
              </w:rPr>
              <w:t>ím</w:t>
            </w:r>
            <w:r w:rsidRPr="004C2FB2">
              <w:rPr>
                <w:lang w:val="cs-CZ"/>
              </w:rPr>
              <w:t xml:space="preserve"> telefonu</w:t>
            </w:r>
            <w:r w:rsidR="002435BD">
              <w:rPr>
                <w:lang w:val="cs-CZ"/>
              </w:rPr>
              <w:t xml:space="preserve"> mohou být jen omezené přístupy do ostatních systémů</w:t>
            </w:r>
          </w:p>
          <w:p w:rsidR="002435BD" w:rsidRPr="004C2FB2" w:rsidRDefault="002435BD" w:rsidP="00D45D4F">
            <w:pPr>
              <w:pStyle w:val="ListParagraph"/>
              <w:numPr>
                <w:ilvl w:val="0"/>
                <w:numId w:val="2"/>
              </w:numPr>
              <w:rPr>
                <w:lang w:val="cs-CZ"/>
              </w:rPr>
            </w:pPr>
            <w:r>
              <w:rPr>
                <w:lang w:val="cs-CZ"/>
              </w:rPr>
              <w:t>nutná vyšší počáteční investice</w:t>
            </w:r>
          </w:p>
          <w:p w:rsidR="00DE078D" w:rsidRPr="004C2FB2" w:rsidRDefault="00DE078D" w:rsidP="00DE078D">
            <w:pPr>
              <w:rPr>
                <w:lang w:val="cs-CZ"/>
              </w:rPr>
            </w:pPr>
          </w:p>
        </w:tc>
      </w:tr>
      <w:tr w:rsidR="00CC4B81" w:rsidRPr="004C2FB2" w:rsidTr="00CC4B81">
        <w:trPr>
          <w:trHeight w:val="419"/>
        </w:trPr>
        <w:tc>
          <w:tcPr>
            <w:tcW w:w="1668" w:type="dxa"/>
            <w:vMerge w:val="restart"/>
          </w:tcPr>
          <w:p w:rsidR="00CC4B81" w:rsidRPr="004C2FB2" w:rsidRDefault="00CC4B81" w:rsidP="00CC4B81">
            <w:pPr>
              <w:rPr>
                <w:lang w:val="cs-CZ"/>
              </w:rPr>
            </w:pPr>
            <w:r w:rsidRPr="004C2FB2">
              <w:rPr>
                <w:lang w:val="cs-CZ"/>
              </w:rPr>
              <w:t>Externí faktory</w:t>
            </w:r>
          </w:p>
        </w:tc>
        <w:tc>
          <w:tcPr>
            <w:tcW w:w="3827" w:type="dxa"/>
          </w:tcPr>
          <w:p w:rsidR="00CC4B81" w:rsidRPr="004C2FB2" w:rsidRDefault="00CC4B81" w:rsidP="00CC4B81">
            <w:pPr>
              <w:rPr>
                <w:lang w:val="cs-CZ"/>
              </w:rPr>
            </w:pPr>
            <w:r w:rsidRPr="004C2FB2">
              <w:rPr>
                <w:lang w:val="cs-CZ"/>
              </w:rPr>
              <w:t>Příležitosti</w:t>
            </w:r>
          </w:p>
        </w:tc>
        <w:tc>
          <w:tcPr>
            <w:tcW w:w="4081" w:type="dxa"/>
          </w:tcPr>
          <w:p w:rsidR="00CC4B81" w:rsidRPr="004C2FB2" w:rsidRDefault="00CC4B81" w:rsidP="00CC4B81">
            <w:pPr>
              <w:rPr>
                <w:lang w:val="cs-CZ"/>
              </w:rPr>
            </w:pPr>
            <w:r w:rsidRPr="004C2FB2">
              <w:rPr>
                <w:lang w:val="cs-CZ"/>
              </w:rPr>
              <w:t>Hrozby</w:t>
            </w:r>
          </w:p>
        </w:tc>
      </w:tr>
      <w:tr w:rsidR="00CC4B81" w:rsidRPr="004C2FB2" w:rsidTr="002435BD">
        <w:trPr>
          <w:trHeight w:val="825"/>
        </w:trPr>
        <w:tc>
          <w:tcPr>
            <w:tcW w:w="1668" w:type="dxa"/>
            <w:vMerge/>
          </w:tcPr>
          <w:p w:rsidR="00CC4B81" w:rsidRPr="004C2FB2" w:rsidRDefault="00CC4B81" w:rsidP="00CC4B81">
            <w:pPr>
              <w:rPr>
                <w:lang w:val="cs-CZ"/>
              </w:rPr>
            </w:pPr>
          </w:p>
        </w:tc>
        <w:tc>
          <w:tcPr>
            <w:tcW w:w="3827" w:type="dxa"/>
          </w:tcPr>
          <w:p w:rsidR="00CC4B81" w:rsidRPr="004C2FB2" w:rsidRDefault="00CC4B81" w:rsidP="00CC4B81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 w:rsidRPr="004C2FB2">
              <w:rPr>
                <w:lang w:val="cs-CZ"/>
              </w:rPr>
              <w:t>moderní trendy v technologiích</w:t>
            </w:r>
          </w:p>
          <w:p w:rsidR="00D45D4F" w:rsidRPr="004C2FB2" w:rsidRDefault="00D45D4F" w:rsidP="00CC4B81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 w:rsidRPr="004C2FB2">
              <w:rPr>
                <w:lang w:val="cs-CZ"/>
              </w:rPr>
              <w:t>nástup “informační společnosti”</w:t>
            </w:r>
          </w:p>
        </w:tc>
        <w:tc>
          <w:tcPr>
            <w:tcW w:w="4081" w:type="dxa"/>
          </w:tcPr>
          <w:p w:rsidR="00CC4B81" w:rsidRPr="004C2FB2" w:rsidRDefault="00CC4B81" w:rsidP="00CC4B81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 w:rsidRPr="004C2FB2">
              <w:rPr>
                <w:lang w:val="cs-CZ"/>
              </w:rPr>
              <w:t>nepříznivé legislativní změny</w:t>
            </w:r>
          </w:p>
          <w:p w:rsidR="00D45D4F" w:rsidRDefault="00D45D4F" w:rsidP="00CC4B81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 w:rsidRPr="004C2FB2">
              <w:rPr>
                <w:lang w:val="cs-CZ"/>
              </w:rPr>
              <w:t>restrikce prodeje informací</w:t>
            </w:r>
          </w:p>
          <w:p w:rsidR="006D6E14" w:rsidRDefault="006D6E14" w:rsidP="00CC4B81">
            <w:pPr>
              <w:pStyle w:val="ListParagraph"/>
              <w:numPr>
                <w:ilvl w:val="0"/>
                <w:numId w:val="1"/>
              </w:numPr>
              <w:rPr>
                <w:lang w:val="cs-CZ"/>
              </w:rPr>
            </w:pPr>
            <w:r>
              <w:rPr>
                <w:lang w:val="cs-CZ"/>
              </w:rPr>
              <w:t>nepříznivé získané informace – příliš široké spektrum osob</w:t>
            </w:r>
          </w:p>
          <w:p w:rsidR="006D6E14" w:rsidRPr="006D6E14" w:rsidRDefault="006D6E14" w:rsidP="006D6E14">
            <w:pPr>
              <w:rPr>
                <w:lang w:val="cs-CZ"/>
              </w:rPr>
            </w:pPr>
          </w:p>
        </w:tc>
      </w:tr>
    </w:tbl>
    <w:p w:rsidR="00CC4B81" w:rsidRPr="004C2FB2" w:rsidRDefault="00CC4B81">
      <w:pPr>
        <w:rPr>
          <w:lang w:val="cs-CZ"/>
        </w:rPr>
      </w:pPr>
    </w:p>
    <w:p w:rsidR="00CC4B81" w:rsidRPr="004C2FB2" w:rsidRDefault="00CC4B81">
      <w:pPr>
        <w:rPr>
          <w:lang w:val="cs-CZ"/>
        </w:rPr>
      </w:pPr>
    </w:p>
    <w:p w:rsidR="00CC4B81" w:rsidRPr="004C2FB2" w:rsidRDefault="00CC4B81">
      <w:pPr>
        <w:rPr>
          <w:lang w:val="cs-CZ"/>
        </w:rPr>
      </w:pPr>
    </w:p>
    <w:sectPr w:rsidR="00CC4B81" w:rsidRPr="004C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AAD" w:rsidRDefault="00661AAD" w:rsidP="00CC4B81">
      <w:pPr>
        <w:spacing w:after="0" w:line="240" w:lineRule="auto"/>
      </w:pPr>
      <w:r>
        <w:separator/>
      </w:r>
    </w:p>
  </w:endnote>
  <w:endnote w:type="continuationSeparator" w:id="0">
    <w:p w:rsidR="00661AAD" w:rsidRDefault="00661AAD" w:rsidP="00CC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AAD" w:rsidRDefault="00661AAD" w:rsidP="00CC4B81">
      <w:pPr>
        <w:spacing w:after="0" w:line="240" w:lineRule="auto"/>
      </w:pPr>
      <w:r>
        <w:separator/>
      </w:r>
    </w:p>
  </w:footnote>
  <w:footnote w:type="continuationSeparator" w:id="0">
    <w:p w:rsidR="00661AAD" w:rsidRDefault="00661AAD" w:rsidP="00CC4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A4434"/>
    <w:multiLevelType w:val="hybridMultilevel"/>
    <w:tmpl w:val="97007EE2"/>
    <w:lvl w:ilvl="0" w:tplc="25B60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C4251"/>
    <w:multiLevelType w:val="hybridMultilevel"/>
    <w:tmpl w:val="156E8188"/>
    <w:lvl w:ilvl="0" w:tplc="4F249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2CC"/>
    <w:rsid w:val="00020D0F"/>
    <w:rsid w:val="00094CEB"/>
    <w:rsid w:val="000C4223"/>
    <w:rsid w:val="000D3145"/>
    <w:rsid w:val="0010759B"/>
    <w:rsid w:val="002435BD"/>
    <w:rsid w:val="002C299E"/>
    <w:rsid w:val="002D333B"/>
    <w:rsid w:val="003229D1"/>
    <w:rsid w:val="00361644"/>
    <w:rsid w:val="003730D2"/>
    <w:rsid w:val="00443C1E"/>
    <w:rsid w:val="004550CB"/>
    <w:rsid w:val="00461BFF"/>
    <w:rsid w:val="00487EFA"/>
    <w:rsid w:val="004A1A4F"/>
    <w:rsid w:val="004A760B"/>
    <w:rsid w:val="004C2FB2"/>
    <w:rsid w:val="004D1019"/>
    <w:rsid w:val="00505B7F"/>
    <w:rsid w:val="00540527"/>
    <w:rsid w:val="00573B43"/>
    <w:rsid w:val="006452CC"/>
    <w:rsid w:val="00661AAD"/>
    <w:rsid w:val="006D6E14"/>
    <w:rsid w:val="006E4A28"/>
    <w:rsid w:val="008374ED"/>
    <w:rsid w:val="008F74E5"/>
    <w:rsid w:val="00971DC6"/>
    <w:rsid w:val="009D78F5"/>
    <w:rsid w:val="009E3279"/>
    <w:rsid w:val="00B04EB0"/>
    <w:rsid w:val="00B05512"/>
    <w:rsid w:val="00B73A9E"/>
    <w:rsid w:val="00BD0F11"/>
    <w:rsid w:val="00C74BFF"/>
    <w:rsid w:val="00CC4B81"/>
    <w:rsid w:val="00CD26AE"/>
    <w:rsid w:val="00D45D4F"/>
    <w:rsid w:val="00D50CF6"/>
    <w:rsid w:val="00D52000"/>
    <w:rsid w:val="00D87675"/>
    <w:rsid w:val="00D900AE"/>
    <w:rsid w:val="00DE078D"/>
    <w:rsid w:val="00E81868"/>
    <w:rsid w:val="00F7353D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4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4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11"/>
  </w:style>
  <w:style w:type="paragraph" w:styleId="Footer">
    <w:name w:val="footer"/>
    <w:basedOn w:val="Normal"/>
    <w:link w:val="FooterChar"/>
    <w:uiPriority w:val="99"/>
    <w:unhideWhenUsed/>
    <w:rsid w:val="00BD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11"/>
  </w:style>
  <w:style w:type="character" w:customStyle="1" w:styleId="Heading1Char">
    <w:name w:val="Heading 1 Char"/>
    <w:basedOn w:val="DefaultParagraphFont"/>
    <w:link w:val="Heading1"/>
    <w:uiPriority w:val="9"/>
    <w:rsid w:val="00443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5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C4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4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F11"/>
  </w:style>
  <w:style w:type="paragraph" w:styleId="Footer">
    <w:name w:val="footer"/>
    <w:basedOn w:val="Normal"/>
    <w:link w:val="FooterChar"/>
    <w:uiPriority w:val="99"/>
    <w:unhideWhenUsed/>
    <w:rsid w:val="00BD0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F11"/>
  </w:style>
  <w:style w:type="character" w:customStyle="1" w:styleId="Heading1Char">
    <w:name w:val="Heading 1 Char"/>
    <w:basedOn w:val="DefaultParagraphFont"/>
    <w:link w:val="Heading1"/>
    <w:uiPriority w:val="9"/>
    <w:rsid w:val="00443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43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bisnode.c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26CEA7AB-3E8C-4214-B2AB-74227A92B32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Merck &amp; Co., Inc.</cp:lastModifiedBy>
  <cp:revision>13</cp:revision>
  <dcterms:created xsi:type="dcterms:W3CDTF">2015-10-05T06:40:00Z</dcterms:created>
  <dcterms:modified xsi:type="dcterms:W3CDTF">2015-10-05T07:30:00Z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18b65826-e276-48e8-804c-31525c650490</vt:lpwstr>
  </property>
  <property fmtid="{D5CDD505-2E9C-101B-9397-08002B2CF9AE}" pid="3" name="bjSaver">
    <vt:lpwstr>YlFsG+Udzm7mDZz6UXvb+ZD1t3H8arML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