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51" w:rsidRDefault="00627723" w:rsidP="00627723">
      <w:pPr>
        <w:pStyle w:val="Nadpis1"/>
        <w:jc w:val="center"/>
      </w:pPr>
      <w:r>
        <w:t>Dobíjecí skříňky – 4IT415</w:t>
      </w:r>
    </w:p>
    <w:p w:rsidR="00627723" w:rsidRDefault="00627723" w:rsidP="00627723">
      <w:pPr>
        <w:pStyle w:val="Nadpis2"/>
      </w:pPr>
      <w:r>
        <w:t>Umístění</w:t>
      </w:r>
    </w:p>
    <w:p w:rsidR="00627723" w:rsidRPr="003442C7" w:rsidRDefault="00627723" w:rsidP="00627723">
      <w:r w:rsidRPr="003442C7">
        <w:t>Základním předpokladem pro umístění našich dobíjecích skříněk je vybrat zpravidla veřejné a hojně navštěvované lokality.</w:t>
      </w:r>
      <w:r w:rsidR="00B55A47" w:rsidRPr="003442C7">
        <w:t xml:space="preserve"> U navrhovaných lokalit se vychází z předpokladu delšího setrvání potenciálního zákazníka na daném místě.</w:t>
      </w:r>
      <w:r w:rsidR="00833645" w:rsidRPr="003442C7">
        <w:t xml:space="preserve"> Cílové lokality se dělí na dvě základní větve, podle toho, zda se jedná o skříňky tzv. pevné, tedy takové, u kterých se nepředpokládá častá změna lokality a tzv. mobilní, </w:t>
      </w:r>
      <w:r w:rsidR="008A6F62" w:rsidRPr="003442C7">
        <w:t xml:space="preserve">naopak </w:t>
      </w:r>
      <w:r w:rsidR="00833645" w:rsidRPr="003442C7">
        <w:t>přizpůsobené pro častou změnu lokality.</w:t>
      </w:r>
    </w:p>
    <w:p w:rsidR="008A6F62" w:rsidRDefault="008A6F62" w:rsidP="008A6F62">
      <w:pPr>
        <w:pStyle w:val="Nadpis3"/>
      </w:pPr>
      <w:r>
        <w:t>Pevné umístění dobíjecích skříněk</w:t>
      </w:r>
    </w:p>
    <w:p w:rsidR="008A6F62" w:rsidRDefault="00B55A47" w:rsidP="008A6F62">
      <w:pPr>
        <w:pStyle w:val="Odstavecseseznamem"/>
        <w:numPr>
          <w:ilvl w:val="0"/>
          <w:numId w:val="2"/>
        </w:numPr>
      </w:pPr>
      <w:r w:rsidRPr="003442C7">
        <w:rPr>
          <w:rStyle w:val="Nadpis4Char"/>
        </w:rPr>
        <w:t>Základní, střední a</w:t>
      </w:r>
      <w:r w:rsidR="008A6F62" w:rsidRPr="003442C7">
        <w:rPr>
          <w:rStyle w:val="Nadpis4Char"/>
        </w:rPr>
        <w:t xml:space="preserve"> vysoké školy</w:t>
      </w:r>
      <w:r w:rsidRPr="003442C7">
        <w:rPr>
          <w:rStyle w:val="Nadpis4Char"/>
        </w:rPr>
        <w:t>,</w:t>
      </w:r>
      <w:r w:rsidR="008A6F62" w:rsidRPr="003442C7">
        <w:rPr>
          <w:rStyle w:val="Nadpis4Char"/>
        </w:rPr>
        <w:t xml:space="preserve"> gymnázia</w:t>
      </w:r>
      <w:r w:rsidR="008A6F62">
        <w:br/>
        <w:t xml:space="preserve">První vhodnou lokalitou pro umístění našich skříněk jsou státní i soukromé vzdělávací ústavy. </w:t>
      </w:r>
      <w:r>
        <w:t xml:space="preserve">Zejména z důvodů vysoké koncentrace mobilních telefonů a tím potenciálních zákazníků. Výhodou se v tomto případě dále předpokládá vyšší bezpečnost instalovaných skříněk a </w:t>
      </w:r>
      <w:r w:rsidR="00750837">
        <w:t>snadnější nalezení přesného umístění.</w:t>
      </w:r>
    </w:p>
    <w:p w:rsidR="00894570" w:rsidRDefault="00750837" w:rsidP="008A6F62">
      <w:pPr>
        <w:pStyle w:val="Odstavecseseznamem"/>
        <w:numPr>
          <w:ilvl w:val="0"/>
          <w:numId w:val="2"/>
        </w:numPr>
      </w:pPr>
      <w:r w:rsidRPr="003442C7">
        <w:rPr>
          <w:rStyle w:val="Nadpis4Char"/>
        </w:rPr>
        <w:t>Kina,</w:t>
      </w:r>
      <w:r w:rsidR="00894570" w:rsidRPr="003442C7">
        <w:rPr>
          <w:rStyle w:val="Nadpis4Char"/>
        </w:rPr>
        <w:t xml:space="preserve"> divadla a</w:t>
      </w:r>
      <w:r w:rsidRPr="003442C7">
        <w:rPr>
          <w:rStyle w:val="Nadpis4Char"/>
        </w:rPr>
        <w:t xml:space="preserve"> restaurace</w:t>
      </w:r>
      <w:r>
        <w:br/>
        <w:t>Další vhodnou lokalitou se je</w:t>
      </w:r>
      <w:r w:rsidR="00894570">
        <w:t>ví kina,</w:t>
      </w:r>
      <w:r>
        <w:t xml:space="preserve"> multikina</w:t>
      </w:r>
      <w:r w:rsidR="00894570">
        <w:t xml:space="preserve"> potažmo divadla</w:t>
      </w:r>
      <w:r>
        <w:t>. Kde zpravidla potenciální zákazník setrvá několik hodin a mobilní zařízení</w:t>
      </w:r>
      <w:r w:rsidR="00894570">
        <w:t xml:space="preserve"> </w:t>
      </w:r>
      <w:r w:rsidR="00C25E29">
        <w:t>využívá</w:t>
      </w:r>
      <w:r w:rsidR="00894570">
        <w:t xml:space="preserve"> výjimečně nebo vůbec</w:t>
      </w:r>
      <w:r w:rsidR="00C25E29">
        <w:t xml:space="preserve">. Vhodné je </w:t>
      </w:r>
      <w:r w:rsidR="00894570">
        <w:t>oslovit i celou řadu restauračních zařízení, zejména pak těch s rychlým občerstvením.</w:t>
      </w:r>
    </w:p>
    <w:p w:rsidR="00894570" w:rsidRDefault="00B413AD" w:rsidP="008A6F62">
      <w:pPr>
        <w:pStyle w:val="Odstavecseseznamem"/>
        <w:numPr>
          <w:ilvl w:val="0"/>
          <w:numId w:val="2"/>
        </w:numPr>
      </w:pPr>
      <w:r w:rsidRPr="003442C7">
        <w:rPr>
          <w:rStyle w:val="Nadpis4Char"/>
        </w:rPr>
        <w:t>Obchodní centra</w:t>
      </w:r>
      <w:r>
        <w:br/>
        <w:t xml:space="preserve">Jak již studie konkurence ukázala, smysl má umístění dobíjecích skříněk i obchodních center všech velikostí. Opět se jedná o velmi vhodnou lokalitu, kdy celá řada potenciálních zákazníků využije našich skříněk, zatímco si nakoupí či využije některou ze služeb obchodního centra (kadeřnictví, kosmetický salón a další) </w:t>
      </w:r>
    </w:p>
    <w:p w:rsidR="00894570" w:rsidRDefault="00894570" w:rsidP="008A6F62">
      <w:pPr>
        <w:pStyle w:val="Odstavecseseznamem"/>
        <w:numPr>
          <w:ilvl w:val="0"/>
          <w:numId w:val="2"/>
        </w:numPr>
      </w:pPr>
      <w:r w:rsidRPr="003442C7">
        <w:rPr>
          <w:rStyle w:val="Nadpis4Char"/>
        </w:rPr>
        <w:t>Spor</w:t>
      </w:r>
      <w:r w:rsidR="00B413AD" w:rsidRPr="003442C7">
        <w:rPr>
          <w:rStyle w:val="Nadpis4Char"/>
        </w:rPr>
        <w:t>toviště a sportovní kluby</w:t>
      </w:r>
      <w:r w:rsidR="00B413AD">
        <w:br/>
      </w:r>
      <w:r w:rsidR="00D71DAD">
        <w:t>Mnoho potenciálních zákazníků vzniká také v místech, kam si jdou lidé zasportovat. Jedná se o celou řadu plaveckých bazénů, fitness center, tenisových hal a dalších. Opět jde o případ, kdy zákazník pravděpodobně stráví více času na daném místě a telefon/tablet/notebook nebude potřebovat.</w:t>
      </w:r>
    </w:p>
    <w:p w:rsidR="00894570" w:rsidRDefault="00B413AD" w:rsidP="008A6F62">
      <w:pPr>
        <w:pStyle w:val="Odstavecseseznamem"/>
        <w:numPr>
          <w:ilvl w:val="0"/>
          <w:numId w:val="2"/>
        </w:numPr>
      </w:pPr>
      <w:r w:rsidRPr="003442C7">
        <w:rPr>
          <w:rStyle w:val="Nadpis4Char"/>
        </w:rPr>
        <w:t>Významné u</w:t>
      </w:r>
      <w:r w:rsidR="00D71DAD" w:rsidRPr="003442C7">
        <w:rPr>
          <w:rStyle w:val="Nadpis4Char"/>
        </w:rPr>
        <w:t>zly veřejné dopravy</w:t>
      </w:r>
      <w:r w:rsidR="00D71DAD">
        <w:br/>
        <w:t>Vhodné umístění dobíjecích skříněk by také mohlo být na některých vlakových či autobusových nádražích a dalších „křižovatkách“ veřejné dopravy, kde jsou lidé nuceni strávit více času čekáním na některý z dopravních prostředků.</w:t>
      </w:r>
    </w:p>
    <w:p w:rsidR="00894570" w:rsidRDefault="00894570" w:rsidP="008A6F62">
      <w:pPr>
        <w:pStyle w:val="Odstavecseseznamem"/>
        <w:numPr>
          <w:ilvl w:val="0"/>
          <w:numId w:val="2"/>
        </w:numPr>
      </w:pPr>
      <w:r w:rsidRPr="003442C7">
        <w:rPr>
          <w:rStyle w:val="Nadpis4Char"/>
        </w:rPr>
        <w:t>Nemocn</w:t>
      </w:r>
      <w:r w:rsidR="00D71DAD" w:rsidRPr="003442C7">
        <w:rPr>
          <w:rStyle w:val="Nadpis4Char"/>
        </w:rPr>
        <w:t>ice a zdravotnická zařízení</w:t>
      </w:r>
      <w:r w:rsidR="00D71DAD">
        <w:br/>
        <w:t xml:space="preserve">Mnoho lidí s vybitým telefonem se může vyskytovat v čekárnách některého ze zdravotnických zařízení či v nemocnicích. Výhodou je, že v drtivé většině má takové zařízení přijímací recepci, kam by bylo vhodné skříňky umístit. </w:t>
      </w:r>
    </w:p>
    <w:p w:rsidR="00750837" w:rsidRDefault="00D71DAD" w:rsidP="008A6F62">
      <w:pPr>
        <w:pStyle w:val="Odstavecseseznamem"/>
        <w:numPr>
          <w:ilvl w:val="0"/>
          <w:numId w:val="2"/>
        </w:numPr>
      </w:pPr>
      <w:r w:rsidRPr="003442C7">
        <w:rPr>
          <w:rStyle w:val="Nadpis4Char"/>
        </w:rPr>
        <w:t>Úřady</w:t>
      </w:r>
      <w:r>
        <w:br/>
        <w:t>Spoustu času čekáním stráví také mnoho lidí na</w:t>
      </w:r>
      <w:r w:rsidR="001F1651">
        <w:t xml:space="preserve"> nejrůznějších</w:t>
      </w:r>
      <w:r>
        <w:t xml:space="preserve"> úřadech</w:t>
      </w:r>
      <w:r w:rsidR="001F1651">
        <w:t>, od těch městských přes dopravní inspektoráty až po centrální pošty a mnoho dalších lokalit tohoto odvětví</w:t>
      </w:r>
    </w:p>
    <w:p w:rsidR="00054CCE" w:rsidRDefault="001F1651" w:rsidP="008A6F62">
      <w:pPr>
        <w:pStyle w:val="Odstavecseseznamem"/>
        <w:numPr>
          <w:ilvl w:val="0"/>
          <w:numId w:val="2"/>
        </w:numPr>
      </w:pPr>
      <w:r w:rsidRPr="003442C7">
        <w:rPr>
          <w:rStyle w:val="Nadpis4Char"/>
        </w:rPr>
        <w:t>Knihovny</w:t>
      </w:r>
      <w:r>
        <w:br/>
        <w:t>Veřejné knihovny jsou další místo, kde lidé stráví spousta času a telefon využijí jen minimálně.</w:t>
      </w:r>
    </w:p>
    <w:p w:rsidR="005071D2" w:rsidRDefault="00B413AD" w:rsidP="005071D2">
      <w:pPr>
        <w:pStyle w:val="Odstavecseseznamem"/>
        <w:numPr>
          <w:ilvl w:val="0"/>
          <w:numId w:val="2"/>
        </w:numPr>
      </w:pPr>
      <w:r w:rsidRPr="003442C7">
        <w:rPr>
          <w:rStyle w:val="Nadpis4Char"/>
        </w:rPr>
        <w:t>Náměstí, třídy a parky</w:t>
      </w:r>
      <w:r w:rsidR="004501C1">
        <w:br/>
        <w:t>Další lokality vhodné pro umístění dobíjecích skříněk mohou být některé veřejná místa jako náměstí či obchodní třída. V tomto případě je nutné přihlédnout ke každé lokalitě zvlášť a zhodnotit její potenciál.</w:t>
      </w:r>
    </w:p>
    <w:p w:rsidR="005071D2" w:rsidRPr="008A6F62" w:rsidRDefault="005071D2" w:rsidP="005071D2"/>
    <w:p w:rsidR="008A6F62" w:rsidRDefault="005071D2" w:rsidP="005071D2">
      <w:pPr>
        <w:pStyle w:val="Nadpis3"/>
      </w:pPr>
      <w:r>
        <w:t>Mobilní umístění dobíjecích skříněk</w:t>
      </w:r>
    </w:p>
    <w:p w:rsidR="003442C7" w:rsidRDefault="000B28BB" w:rsidP="003442C7">
      <w:pPr>
        <w:pStyle w:val="Odstavecseseznamem"/>
        <w:numPr>
          <w:ilvl w:val="0"/>
          <w:numId w:val="3"/>
        </w:numPr>
      </w:pPr>
      <w:r w:rsidRPr="00810162">
        <w:rPr>
          <w:rStyle w:val="Nadpis4Char"/>
        </w:rPr>
        <w:t>Koncerty</w:t>
      </w:r>
      <w:r>
        <w:br/>
        <w:t>Mnoho lidí s vybitým telefonem lze určitě nalézt na několika hodinových koncertech, obzvlášť nachází – li se v mimoměstské lokalitě. V takovém případě je vhodné přistavit několik našich dobíjecích skříněk a získat tak nové zákazníky.</w:t>
      </w:r>
    </w:p>
    <w:p w:rsidR="000B28BB" w:rsidRDefault="000B28BB" w:rsidP="003442C7">
      <w:pPr>
        <w:pStyle w:val="Odstavecseseznamem"/>
        <w:numPr>
          <w:ilvl w:val="0"/>
          <w:numId w:val="3"/>
        </w:numPr>
      </w:pPr>
      <w:r w:rsidRPr="00810162">
        <w:rPr>
          <w:rStyle w:val="Nadpis4Char"/>
        </w:rPr>
        <w:t>Festivaly</w:t>
      </w:r>
      <w:r>
        <w:br/>
        <w:t>Čím dál častěji konající se festivaly nejrůznějších zaměření, ať už festivaly jídla, hudby a další spolu nesou obrovské množství návštěvníků, kteří by využili dobíjecích skříněk.</w:t>
      </w:r>
    </w:p>
    <w:p w:rsidR="000B28BB" w:rsidRDefault="000B28BB" w:rsidP="003442C7">
      <w:pPr>
        <w:pStyle w:val="Odstavecseseznamem"/>
        <w:numPr>
          <w:ilvl w:val="0"/>
          <w:numId w:val="3"/>
        </w:numPr>
      </w:pPr>
      <w:r w:rsidRPr="00810162">
        <w:rPr>
          <w:rStyle w:val="Nadpis4Char"/>
        </w:rPr>
        <w:t>Sportovní klání</w:t>
      </w:r>
      <w:r>
        <w:br/>
        <w:t>V tomto případě se jedná o veškerá sportovní utkání hokejová, fotbalová, tenisová a další, které probíhají v útrobách některého se stadionů a vzhledem k faktu, že se zde takové klání odehrává jednou či dvakrát do týdne, není potřeba umístění pevných dobíjecích skříněk. Na místě je také přihlédnutí k atraktivitě sportovního utkání.</w:t>
      </w:r>
      <w:r w:rsidR="00810162">
        <w:t xml:space="preserve"> Kromě stadionů a sportovišť sem lze zahrnout i fandění na veřejných místech, jako jsme zvyklí v případě Staroměstského náměstí a dalších obdob.</w:t>
      </w:r>
      <w:r>
        <w:t xml:space="preserve">  </w:t>
      </w:r>
    </w:p>
    <w:p w:rsidR="002A4C82" w:rsidRDefault="000B28BB" w:rsidP="002A4C82">
      <w:pPr>
        <w:pStyle w:val="Odstavecseseznamem"/>
        <w:numPr>
          <w:ilvl w:val="0"/>
          <w:numId w:val="3"/>
        </w:numPr>
      </w:pPr>
      <w:r w:rsidRPr="00810162">
        <w:rPr>
          <w:rStyle w:val="Nadpis4Char"/>
        </w:rPr>
        <w:t>Ostatní</w:t>
      </w:r>
      <w:r w:rsidR="00115F1B">
        <w:br/>
        <w:t>Do poslední třídy bych zahrnul méně typické události, kdy se sejde více lidí na jednom místě, jako například v případě pražského maratonu a dalších událostí konajících se zřídka.</w:t>
      </w:r>
    </w:p>
    <w:p w:rsidR="002A4C82" w:rsidRDefault="002A4C82" w:rsidP="002A4C82">
      <w:pPr>
        <w:pStyle w:val="Nadpis2"/>
      </w:pPr>
      <w:r>
        <w:t>SWOT Analýza</w:t>
      </w:r>
    </w:p>
    <w:p w:rsidR="002A4C82" w:rsidRDefault="002A4C82" w:rsidP="002A4C82">
      <w:pPr>
        <w:pStyle w:val="Odstavecseseznamem"/>
        <w:numPr>
          <w:ilvl w:val="0"/>
          <w:numId w:val="4"/>
        </w:numPr>
      </w:pPr>
      <w:r>
        <w:t>S – Silné stránky</w:t>
      </w:r>
      <w:r>
        <w:br/>
      </w:r>
      <w:r w:rsidR="00B17E3E">
        <w:t>Možnost nabití nejrůznější zařízení a více druhů platby</w:t>
      </w:r>
    </w:p>
    <w:p w:rsidR="002A4C82" w:rsidRDefault="002A4C82" w:rsidP="002A4C82">
      <w:pPr>
        <w:pStyle w:val="Odstavecseseznamem"/>
        <w:numPr>
          <w:ilvl w:val="0"/>
          <w:numId w:val="4"/>
        </w:numPr>
      </w:pPr>
      <w:r>
        <w:t>W – Slabé stránky</w:t>
      </w:r>
      <w:r>
        <w:br/>
        <w:t>Je zapotřebí přesvědčit majitele prostor a posléze dohodnout pronájem prostor</w:t>
      </w:r>
      <w:r w:rsidR="00EF540E">
        <w:t xml:space="preserve"> pro dobíjecí skříňky.</w:t>
      </w:r>
      <w:bookmarkStart w:id="0" w:name="_GoBack"/>
      <w:bookmarkEnd w:id="0"/>
    </w:p>
    <w:p w:rsidR="002A4C82" w:rsidRDefault="002A4C82" w:rsidP="002A4C82">
      <w:pPr>
        <w:pStyle w:val="Odstavecseseznamem"/>
        <w:numPr>
          <w:ilvl w:val="0"/>
          <w:numId w:val="4"/>
        </w:numPr>
      </w:pPr>
      <w:r>
        <w:t>O – Nové možnosti</w:t>
      </w:r>
      <w:r>
        <w:br/>
      </w:r>
      <w:r>
        <w:t>Dodat dobíjecí skříňky tam kde nejsou a získat tak nové zákazníky</w:t>
      </w:r>
      <w:r w:rsidR="00B17E3E">
        <w:t>.</w:t>
      </w:r>
    </w:p>
    <w:p w:rsidR="002A4C82" w:rsidRPr="002A4C82" w:rsidRDefault="002A4C82" w:rsidP="002A4C82">
      <w:pPr>
        <w:pStyle w:val="Odstavecseseznamem"/>
        <w:numPr>
          <w:ilvl w:val="0"/>
          <w:numId w:val="4"/>
        </w:numPr>
      </w:pPr>
      <w:r>
        <w:t>T – Hrozby</w:t>
      </w:r>
      <w:r>
        <w:br/>
      </w:r>
      <w:r w:rsidR="00B17E3E">
        <w:t>Odliv zákazníků k bezplatné konkurenci.</w:t>
      </w:r>
    </w:p>
    <w:sectPr w:rsidR="002A4C82" w:rsidRPr="002A4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5576"/>
    <w:multiLevelType w:val="hybridMultilevel"/>
    <w:tmpl w:val="8FAE6C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6210"/>
    <w:multiLevelType w:val="hybridMultilevel"/>
    <w:tmpl w:val="A2CC0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0F15"/>
    <w:multiLevelType w:val="hybridMultilevel"/>
    <w:tmpl w:val="944EF5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45D0F"/>
    <w:multiLevelType w:val="hybridMultilevel"/>
    <w:tmpl w:val="BDA29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6E"/>
    <w:rsid w:val="00054CCE"/>
    <w:rsid w:val="000B28BB"/>
    <w:rsid w:val="00115F1B"/>
    <w:rsid w:val="001F1651"/>
    <w:rsid w:val="002A4C82"/>
    <w:rsid w:val="003442C7"/>
    <w:rsid w:val="004501C1"/>
    <w:rsid w:val="005071D2"/>
    <w:rsid w:val="00627723"/>
    <w:rsid w:val="00721E51"/>
    <w:rsid w:val="00750837"/>
    <w:rsid w:val="00810162"/>
    <w:rsid w:val="00833645"/>
    <w:rsid w:val="00894570"/>
    <w:rsid w:val="008A6F62"/>
    <w:rsid w:val="009E6E7E"/>
    <w:rsid w:val="00B17E3E"/>
    <w:rsid w:val="00B413AD"/>
    <w:rsid w:val="00B55A47"/>
    <w:rsid w:val="00C25E29"/>
    <w:rsid w:val="00D71DAD"/>
    <w:rsid w:val="00EF540E"/>
    <w:rsid w:val="00F0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036E3-D4D3-4F2B-832A-E5526B26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27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27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6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442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277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27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A6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8A6F6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3442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627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Tůma</dc:creator>
  <cp:keywords/>
  <dc:description/>
  <cp:lastModifiedBy>David Tůma</cp:lastModifiedBy>
  <cp:revision>11</cp:revision>
  <dcterms:created xsi:type="dcterms:W3CDTF">2015-10-04T07:36:00Z</dcterms:created>
  <dcterms:modified xsi:type="dcterms:W3CDTF">2015-10-04T10:50:00Z</dcterms:modified>
</cp:coreProperties>
</file>