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B039E" w14:textId="77777777" w:rsidR="00DF4D46" w:rsidRDefault="00CD5DCA" w:rsidP="003E77E6">
      <w:pPr>
        <w:jc w:val="center"/>
      </w:pPr>
      <w:r>
        <w:pict w14:anchorId="5D1E0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57.75pt">
            <v:imagedata r:id="rId8" o:title="nabij"/>
          </v:shape>
        </w:pict>
      </w:r>
    </w:p>
    <w:p w14:paraId="78E6CCEA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49502B69" w14:textId="6A163F41" w:rsidR="003E77E6" w:rsidRPr="00810C35" w:rsidRDefault="00E210E3" w:rsidP="00810C35">
      <w:pPr>
        <w:pStyle w:val="Odstavecseseznamem"/>
        <w:numPr>
          <w:ilvl w:val="1"/>
          <w:numId w:val="7"/>
        </w:num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 w:rsidRPr="00810C35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- </w:t>
      </w:r>
      <w:r w:rsidR="00336F0E" w:rsidRPr="00810C35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Získání zákazníka </w:t>
      </w:r>
      <w:r w:rsidR="00C741F5" w:rsidRPr="00810C35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powerbanky</w:t>
      </w:r>
    </w:p>
    <w:p w14:paraId="7E5A525A" w14:textId="0E01F342" w:rsidR="00810C35" w:rsidRPr="00810C35" w:rsidRDefault="00810C35" w:rsidP="00810C35">
      <w:pPr>
        <w:pStyle w:val="Podtitul"/>
        <w:numPr>
          <w:ilvl w:val="0"/>
          <w:numId w:val="0"/>
        </w:numPr>
        <w:ind w:left="2256" w:firstLine="576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239E4578" w14:textId="77777777" w:rsidR="003E77E6" w:rsidRPr="003E77E6" w:rsidRDefault="003E77E6" w:rsidP="005B448D">
      <w:pPr>
        <w:pStyle w:val="Podtitul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</w:p>
    <w:p w14:paraId="09DBDCC5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52B132AE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2F21121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17AD75F2" w14:textId="77777777" w:rsidR="00AC4FBF" w:rsidRPr="00AC4FBF" w:rsidRDefault="00AC4FBF" w:rsidP="00AC4FBF">
      <w:pPr>
        <w:sectPr w:rsidR="00AC4FBF" w:rsidRPr="00AC4FBF" w:rsidSect="00CE65EE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D4C5D6F" w14:textId="6AF63C83" w:rsidR="00AD2A3F" w:rsidRPr="00A804FC" w:rsidRDefault="00AC4FBF" w:rsidP="00A804FC">
      <w:pPr>
        <w:pStyle w:val="Nadpis1"/>
        <w:sectPr w:rsidR="00AD2A3F" w:rsidRPr="00A804FC" w:rsidSect="00AC4FBF">
          <w:footerReference w:type="first" r:id="rId12"/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  <w:r>
        <w:lastRenderedPageBreak/>
        <w:pict w14:anchorId="53B7999A">
          <v:shape id="_x0000_i1026" type="#_x0000_t75" style="width:758.25pt;height:321.75pt">
            <v:imagedata r:id="rId13" o:title="1.1 - Získání zákazníka powerbanky"/>
          </v:shape>
        </w:pict>
      </w:r>
    </w:p>
    <w:p w14:paraId="68B5A900" w14:textId="77777777" w:rsidR="00AC4FBF" w:rsidRDefault="00AC4FBF" w:rsidP="00AC4FBF">
      <w:pPr>
        <w:pStyle w:val="Nadpis1"/>
        <w:numPr>
          <w:ilvl w:val="0"/>
          <w:numId w:val="8"/>
        </w:numPr>
      </w:pPr>
      <w:bookmarkStart w:id="0" w:name="_Toc437115712"/>
      <w:r w:rsidRPr="00AC4FBF">
        <w:lastRenderedPageBreak/>
        <w:t>Potřeba získat zákazníka</w:t>
      </w:r>
      <w:r>
        <w:t xml:space="preserve"> – startující událost</w:t>
      </w:r>
    </w:p>
    <w:p w14:paraId="4092D148" w14:textId="57AAEE8F" w:rsidR="00AC4FBF" w:rsidRPr="00AC4FBF" w:rsidRDefault="00AC4FBF" w:rsidP="00AC4FBF">
      <w:pPr>
        <w:jc w:val="both"/>
        <w:rPr>
          <w:i/>
        </w:rPr>
      </w:pPr>
      <w:r>
        <w:t xml:space="preserve">Proces získání zákazníka spouští událost: </w:t>
      </w:r>
      <w:r w:rsidRPr="00AC4FBF">
        <w:rPr>
          <w:i/>
        </w:rPr>
        <w:t>Potřeba získat zákazníka.</w:t>
      </w:r>
    </w:p>
    <w:p w14:paraId="4D9655A8" w14:textId="2A21715F" w:rsidR="00AC4FBF" w:rsidRDefault="00AC4FBF" w:rsidP="00AC4FBF">
      <w:pPr>
        <w:pStyle w:val="Nadpis1"/>
        <w:numPr>
          <w:ilvl w:val="0"/>
          <w:numId w:val="8"/>
        </w:numPr>
      </w:pPr>
      <w:r w:rsidRPr="00AC4FBF">
        <w:t>Definice cílů kampaně a analýza dostupných možností</w:t>
      </w:r>
    </w:p>
    <w:p w14:paraId="60070501" w14:textId="3B52DB71" w:rsidR="00AC4FBF" w:rsidRDefault="00AC4FBF" w:rsidP="00B2050D">
      <w:pPr>
        <w:jc w:val="both"/>
      </w:pPr>
      <w:r>
        <w:t>Podnikatelským záměrem je určená skupina mladší či středně staré populace občanů, kteř</w:t>
      </w:r>
      <w:r>
        <w:t xml:space="preserve">í podlehli </w:t>
      </w:r>
      <w:r>
        <w:t>novému trendu a využívají přenosná zařízení typu chytrý telefon nebo</w:t>
      </w:r>
      <w:r>
        <w:t xml:space="preserve"> tablet. Tento obecný záměr je </w:t>
      </w:r>
      <w:r>
        <w:t>však nutné přizpůsobovat aktuálním trendům a společenské situaci. V</w:t>
      </w:r>
      <w:r>
        <w:t xml:space="preserve"> první části procesu tak dojde </w:t>
      </w:r>
      <w:r>
        <w:t>ke specifikování požadavků na konkrétní kampaň (kolik má být oslo</w:t>
      </w:r>
      <w:r>
        <w:t xml:space="preserve">veno, jaká skupina osob, kolik </w:t>
      </w:r>
      <w:r>
        <w:t>nových zákazníků požadujeme, atd.) a prvotní průzkum, jakými prostř</w:t>
      </w:r>
      <w:r>
        <w:t xml:space="preserve">edky by bylo možné těchto cílů </w:t>
      </w:r>
      <w:r>
        <w:t>dosáhnout.</w:t>
      </w:r>
    </w:p>
    <w:p w14:paraId="74B953C4" w14:textId="74CC0C32" w:rsidR="00AC4FBF" w:rsidRDefault="00AC4FBF" w:rsidP="00AC4FBF">
      <w:pPr>
        <w:pStyle w:val="Odstavecseseznamem"/>
        <w:numPr>
          <w:ilvl w:val="0"/>
          <w:numId w:val="9"/>
        </w:numPr>
      </w:pPr>
      <w:r w:rsidRPr="00AC4FBF">
        <w:t>Vedení schválilo kampaň</w:t>
      </w:r>
      <w:r>
        <w:t xml:space="preserve"> – pokračuje krokem 3.</w:t>
      </w:r>
    </w:p>
    <w:p w14:paraId="7897DB7C" w14:textId="6D3142B4" w:rsidR="00AC4FBF" w:rsidRDefault="00AC4FBF" w:rsidP="00AC4FBF">
      <w:pPr>
        <w:pStyle w:val="Odstavecseseznamem"/>
        <w:numPr>
          <w:ilvl w:val="0"/>
          <w:numId w:val="9"/>
        </w:numPr>
      </w:pPr>
      <w:r w:rsidRPr="00AC4FBF">
        <w:t>Vedení neschválilo kampaň</w:t>
      </w:r>
      <w:r>
        <w:t xml:space="preserve"> –</w:t>
      </w:r>
      <w:r w:rsidR="00B2050D">
        <w:t xml:space="preserve"> pokračuje krokem 4.</w:t>
      </w:r>
    </w:p>
    <w:p w14:paraId="68A16214" w14:textId="1AA8C107" w:rsidR="00AC4FBF" w:rsidRPr="00AC4FBF" w:rsidRDefault="00AC4FBF" w:rsidP="00B2050D">
      <w:pPr>
        <w:pStyle w:val="Odstavecseseznamem"/>
        <w:numPr>
          <w:ilvl w:val="0"/>
          <w:numId w:val="9"/>
        </w:numPr>
      </w:pPr>
      <w:r>
        <w:t xml:space="preserve">Kampaň není schválena déle než 20 dní </w:t>
      </w:r>
      <w:r w:rsidR="00B2050D">
        <w:t>–</w:t>
      </w:r>
      <w:r>
        <w:t xml:space="preserve"> </w:t>
      </w:r>
      <w:r w:rsidR="00B2050D">
        <w:t xml:space="preserve">proces konci se stavem: </w:t>
      </w:r>
      <w:r w:rsidR="00B2050D" w:rsidRPr="00B2050D">
        <w:t>Zákazník powerbanky nezískán</w:t>
      </w:r>
      <w:r w:rsidR="00B2050D">
        <w:t>.</w:t>
      </w:r>
    </w:p>
    <w:p w14:paraId="1B60F429" w14:textId="158C0D72" w:rsidR="00AC4FBF" w:rsidRDefault="00B2050D" w:rsidP="00B2050D">
      <w:pPr>
        <w:pStyle w:val="Nadpis1"/>
        <w:numPr>
          <w:ilvl w:val="0"/>
          <w:numId w:val="8"/>
        </w:numPr>
      </w:pPr>
      <w:r w:rsidRPr="00B2050D">
        <w:t>Průzkum trhu a oslovení reklamních agentur</w:t>
      </w:r>
    </w:p>
    <w:p w14:paraId="5B04ED38" w14:textId="3F9C7B33" w:rsidR="00B2050D" w:rsidRDefault="00B2050D" w:rsidP="00B2050D">
      <w:r>
        <w:t>Po schválení záměru vedením oslovíme několik reklamních agentur,</w:t>
      </w:r>
      <w:r>
        <w:t xml:space="preserve"> kterým sdělíme požadavky naší </w:t>
      </w:r>
      <w:r>
        <w:t xml:space="preserve">kampaně. </w:t>
      </w:r>
      <w:r>
        <w:t xml:space="preserve">Následně budeme maximálně 14 dní čekat na zaslání nabídek. </w:t>
      </w:r>
    </w:p>
    <w:p w14:paraId="72744A1C" w14:textId="1CDA6A15" w:rsidR="00B2050D" w:rsidRDefault="00B2050D" w:rsidP="00B2050D">
      <w:pPr>
        <w:pStyle w:val="Odstavecseseznamem"/>
        <w:numPr>
          <w:ilvl w:val="0"/>
          <w:numId w:val="10"/>
        </w:numPr>
      </w:pPr>
      <w:r>
        <w:t>Agentury zasla</w:t>
      </w:r>
      <w:r w:rsidRPr="00B2050D">
        <w:t xml:space="preserve">ly </w:t>
      </w:r>
      <w:r>
        <w:t xml:space="preserve">nabídky – </w:t>
      </w:r>
      <w:r w:rsidR="005F673E">
        <w:t>pokračuje krokem 5.</w:t>
      </w:r>
    </w:p>
    <w:p w14:paraId="712F2891" w14:textId="1DD90227" w:rsidR="00B2050D" w:rsidRPr="00B2050D" w:rsidRDefault="00B2050D" w:rsidP="00B2050D">
      <w:pPr>
        <w:pStyle w:val="Odstavecseseznamem"/>
        <w:numPr>
          <w:ilvl w:val="0"/>
          <w:numId w:val="9"/>
        </w:numPr>
      </w:pPr>
      <w:r>
        <w:t xml:space="preserve">Po dobu 14 dní nepřišla žádná nabídka – </w:t>
      </w:r>
      <w:r>
        <w:t xml:space="preserve">proces konci se stavem: </w:t>
      </w:r>
      <w:r w:rsidRPr="00B2050D">
        <w:t>Zákazník powerbanky nezískán</w:t>
      </w:r>
      <w:r>
        <w:t>.</w:t>
      </w:r>
    </w:p>
    <w:p w14:paraId="71839279" w14:textId="065BA631" w:rsidR="00AC4FBF" w:rsidRDefault="00B2050D" w:rsidP="00B2050D">
      <w:pPr>
        <w:pStyle w:val="Nadpis1"/>
        <w:numPr>
          <w:ilvl w:val="0"/>
          <w:numId w:val="8"/>
        </w:numPr>
      </w:pPr>
      <w:r w:rsidRPr="00B2050D">
        <w:t>Analýza neúspěchu schválení kampaně</w:t>
      </w:r>
    </w:p>
    <w:p w14:paraId="5701D740" w14:textId="447DF85D" w:rsidR="00B2050D" w:rsidRDefault="00532D1C" w:rsidP="00B2050D">
      <w:r>
        <w:t xml:space="preserve">Pokud vedení naplánovanou kampaň neschválilo, je potřeba analyzovat problém. </w:t>
      </w:r>
    </w:p>
    <w:p w14:paraId="1CD9B700" w14:textId="09327B36" w:rsidR="00532D1C" w:rsidRPr="00B2050D" w:rsidRDefault="00532D1C" w:rsidP="00532D1C">
      <w:pPr>
        <w:pStyle w:val="Odstavecseseznamem"/>
        <w:numPr>
          <w:ilvl w:val="0"/>
          <w:numId w:val="9"/>
        </w:numPr>
      </w:pPr>
      <w:r>
        <w:t>Po analýze se proces vrací zpět ke kroku 2.</w:t>
      </w:r>
    </w:p>
    <w:p w14:paraId="4320162A" w14:textId="793EC5AF" w:rsidR="005F673E" w:rsidRDefault="005F673E" w:rsidP="005F673E">
      <w:pPr>
        <w:pStyle w:val="Nadpis1"/>
        <w:numPr>
          <w:ilvl w:val="0"/>
          <w:numId w:val="8"/>
        </w:numPr>
      </w:pPr>
      <w:r w:rsidRPr="005F673E">
        <w:t>Výběr dodavatele kampaně - porovnání nabídek a požadavků</w:t>
      </w:r>
    </w:p>
    <w:p w14:paraId="7B3E36C0" w14:textId="23736445" w:rsidR="005F673E" w:rsidRPr="005F673E" w:rsidRDefault="005F673E" w:rsidP="005F673E">
      <w:pPr>
        <w:jc w:val="both"/>
        <w:rPr>
          <w:i/>
        </w:rPr>
      </w:pPr>
      <w:r>
        <w:t>N</w:t>
      </w:r>
      <w:r>
        <w:t>a základě obdržených nabídek (shoda se záměrem kampaně, termín realizace, celková cena a další kritéria) nabídky vyhodnotíme. Nejlepší vyhovující nabídku realizujeme, pokud žádná nabídka nevyhovuje, tak se proces vrací na začátek a je nutné buď změnit cíle, nebo oslovit jiné dodavatele.</w:t>
      </w:r>
    </w:p>
    <w:p w14:paraId="3294383C" w14:textId="388AD89B" w:rsidR="005F673E" w:rsidRDefault="00532D1C" w:rsidP="00532D1C">
      <w:pPr>
        <w:pStyle w:val="Odstavecseseznamem"/>
        <w:numPr>
          <w:ilvl w:val="0"/>
          <w:numId w:val="9"/>
        </w:numPr>
      </w:pPr>
      <w:r>
        <w:t>Pokud byli požadavky naplněny – pokračuje krokem 6.</w:t>
      </w:r>
    </w:p>
    <w:p w14:paraId="52277826" w14:textId="67564F3C" w:rsidR="00532D1C" w:rsidRPr="005F673E" w:rsidRDefault="00532D1C" w:rsidP="00532D1C">
      <w:pPr>
        <w:pStyle w:val="Odstavecseseznamem"/>
        <w:numPr>
          <w:ilvl w:val="0"/>
          <w:numId w:val="9"/>
        </w:numPr>
      </w:pPr>
      <w:r>
        <w:t xml:space="preserve">Pokud požadavky naplněny nebyly – pokračuje krokem 2. </w:t>
      </w:r>
    </w:p>
    <w:p w14:paraId="40FF2319" w14:textId="7F067F00" w:rsidR="005F673E" w:rsidRDefault="00532D1C" w:rsidP="00532D1C">
      <w:pPr>
        <w:pStyle w:val="Nadpis1"/>
        <w:numPr>
          <w:ilvl w:val="0"/>
          <w:numId w:val="8"/>
        </w:numPr>
      </w:pPr>
      <w:r w:rsidRPr="00532D1C">
        <w:t>Objednání reklamní kampaně</w:t>
      </w:r>
    </w:p>
    <w:p w14:paraId="35FC0D2E" w14:textId="2F87A75B" w:rsidR="006737C8" w:rsidRDefault="00532D1C" w:rsidP="00532D1C">
      <w:r>
        <w:t xml:space="preserve">Pokud </w:t>
      </w:r>
      <w:r w:rsidR="006737C8">
        <w:t xml:space="preserve">nějaký dodavatel splnil požadavky, objednáme si od něj reklamní kampaň. </w:t>
      </w:r>
    </w:p>
    <w:p w14:paraId="38AACAF7" w14:textId="05720A97" w:rsidR="006737C8" w:rsidRDefault="006737C8" w:rsidP="00532D1C">
      <w:r>
        <w:t xml:space="preserve">Po proběhnutí kampaně – pokračuje krokem 7. </w:t>
      </w:r>
    </w:p>
    <w:p w14:paraId="16F247C2" w14:textId="7E947ECB" w:rsidR="005F673E" w:rsidRDefault="006737C8" w:rsidP="006737C8">
      <w:pPr>
        <w:pStyle w:val="Nadpis1"/>
        <w:numPr>
          <w:ilvl w:val="0"/>
          <w:numId w:val="8"/>
        </w:numPr>
      </w:pPr>
      <w:r w:rsidRPr="006737C8">
        <w:t>Vyhodnocení výsledků kampaně</w:t>
      </w:r>
    </w:p>
    <w:p w14:paraId="2F420FBB" w14:textId="77777777" w:rsidR="006737C8" w:rsidRDefault="006737C8" w:rsidP="006737C8">
      <w:r>
        <w:t xml:space="preserve">Po proběhnutí kampaně dojde k vyhodnocení výsledků. </w:t>
      </w:r>
    </w:p>
    <w:p w14:paraId="21D12C42" w14:textId="5BADC9AE" w:rsidR="006737C8" w:rsidRDefault="006737C8" w:rsidP="006737C8">
      <w:pPr>
        <w:pStyle w:val="Odstavecseseznamem"/>
        <w:numPr>
          <w:ilvl w:val="0"/>
          <w:numId w:val="12"/>
        </w:numPr>
      </w:pPr>
      <w:r>
        <w:t>Pokud byli požadavky splněny – pokračuje krokem 9.</w:t>
      </w:r>
    </w:p>
    <w:p w14:paraId="1CD6221E" w14:textId="3AE7E637" w:rsidR="006737C8" w:rsidRPr="006737C8" w:rsidRDefault="006737C8" w:rsidP="006737C8">
      <w:pPr>
        <w:pStyle w:val="Odstavecseseznamem"/>
        <w:numPr>
          <w:ilvl w:val="0"/>
          <w:numId w:val="12"/>
        </w:numPr>
      </w:pPr>
      <w:r>
        <w:t>Pokud požadavky nebyli splněny – pokračuje krokem 8.</w:t>
      </w:r>
    </w:p>
    <w:p w14:paraId="67B79080" w14:textId="559E1E3B" w:rsidR="005F673E" w:rsidRDefault="006737C8" w:rsidP="006737C8">
      <w:pPr>
        <w:pStyle w:val="Nadpis1"/>
        <w:numPr>
          <w:ilvl w:val="0"/>
          <w:numId w:val="8"/>
        </w:numPr>
      </w:pPr>
      <w:r w:rsidRPr="006737C8">
        <w:lastRenderedPageBreak/>
        <w:t>Reklamace reklamní kampaně dle smluvních požadavků</w:t>
      </w:r>
    </w:p>
    <w:p w14:paraId="52C9356A" w14:textId="2B95CBEC" w:rsidR="00A7327E" w:rsidRDefault="00A7327E" w:rsidP="00A7327E">
      <w:r>
        <w:t xml:space="preserve">Pokud kampaň nesplňovala požadavky, dojde k analýze a prozkoumání možností reklamace a následně bude kampaň reklamována. </w:t>
      </w:r>
    </w:p>
    <w:p w14:paraId="2CBCF7EC" w14:textId="6C51D094" w:rsidR="00A7327E" w:rsidRPr="00A7327E" w:rsidRDefault="00A7327E" w:rsidP="00A7327E">
      <w:r>
        <w:t xml:space="preserve">Po reklamaci kampaně končí proces se stavem: </w:t>
      </w:r>
      <w:r w:rsidRPr="00A7327E">
        <w:t>Zákazník powerbanky nezískán</w:t>
      </w:r>
      <w:r>
        <w:t>.</w:t>
      </w:r>
      <w:bookmarkStart w:id="1" w:name="_GoBack"/>
      <w:bookmarkEnd w:id="1"/>
    </w:p>
    <w:bookmarkEnd w:id="0"/>
    <w:p w14:paraId="7FB7E9EE" w14:textId="3C93EB8D" w:rsidR="00AC4FBF" w:rsidRDefault="006737C8" w:rsidP="006737C8">
      <w:pPr>
        <w:pStyle w:val="Nadpis1"/>
        <w:numPr>
          <w:ilvl w:val="0"/>
          <w:numId w:val="8"/>
        </w:numPr>
      </w:pPr>
      <w:r w:rsidRPr="006737C8">
        <w:t>Zákazník powerbanky získán</w:t>
      </w:r>
      <w:r w:rsidR="00A7327E">
        <w:t xml:space="preserve"> </w:t>
      </w:r>
      <w:r w:rsidR="00A7327E">
        <w:t>– koncová událost</w:t>
      </w:r>
    </w:p>
    <w:p w14:paraId="41692568" w14:textId="4815EA61" w:rsidR="00A7327E" w:rsidRPr="009D60EC" w:rsidRDefault="00A7327E" w:rsidP="00A7327E">
      <w:r>
        <w:t xml:space="preserve">Zákazník získán </w:t>
      </w:r>
      <w:r>
        <w:t>a proces končí.</w:t>
      </w:r>
    </w:p>
    <w:p w14:paraId="256F7F08" w14:textId="77777777" w:rsidR="00A7327E" w:rsidRPr="00A7327E" w:rsidRDefault="00A7327E" w:rsidP="00A7327E"/>
    <w:p w14:paraId="52D16F5A" w14:textId="77777777" w:rsidR="00B2050D" w:rsidRDefault="00B2050D" w:rsidP="00AC4FBF">
      <w:pPr>
        <w:jc w:val="both"/>
        <w:rPr>
          <w:i/>
        </w:rPr>
      </w:pPr>
    </w:p>
    <w:p w14:paraId="47A9BC31" w14:textId="77777777" w:rsidR="00B2050D" w:rsidRDefault="00B2050D" w:rsidP="00AC4FBF">
      <w:pPr>
        <w:jc w:val="both"/>
        <w:rPr>
          <w:i/>
        </w:rPr>
      </w:pPr>
    </w:p>
    <w:p w14:paraId="7DBF6281" w14:textId="77777777" w:rsidR="00A804FC" w:rsidRPr="00977276" w:rsidRDefault="00A804FC" w:rsidP="00A804FC"/>
    <w:p w14:paraId="22CADCB7" w14:textId="4C96AD64" w:rsidR="002F3BE5" w:rsidRDefault="002F3BE5" w:rsidP="00DF5308"/>
    <w:sectPr w:rsidR="002F3BE5" w:rsidSect="00AD2A3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19997" w14:textId="77777777" w:rsidR="00CD5DCA" w:rsidRDefault="00CD5DCA" w:rsidP="00DA7CA0">
      <w:pPr>
        <w:spacing w:after="0" w:line="240" w:lineRule="auto"/>
      </w:pPr>
      <w:r>
        <w:separator/>
      </w:r>
    </w:p>
  </w:endnote>
  <w:endnote w:type="continuationSeparator" w:id="0">
    <w:p w14:paraId="0650A8DC" w14:textId="77777777" w:rsidR="00CD5DCA" w:rsidRDefault="00CD5DCA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AB11D" w14:textId="77777777" w:rsidR="003D6525" w:rsidRDefault="003D652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5FFD1" w14:textId="36FA8EE5" w:rsidR="003D6525" w:rsidRDefault="003D652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900734"/>
      <w:docPartObj>
        <w:docPartGallery w:val="Page Numbers (Bottom of Page)"/>
        <w:docPartUnique/>
      </w:docPartObj>
    </w:sdtPr>
    <w:sdtEndPr/>
    <w:sdtContent>
      <w:p w14:paraId="61F14ADB" w14:textId="6A2C1F48" w:rsidR="00AD2A3F" w:rsidRDefault="00AD2A3F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27E">
          <w:rPr>
            <w:noProof/>
          </w:rPr>
          <w:t>2</w:t>
        </w:r>
        <w:r>
          <w:fldChar w:fldCharType="end"/>
        </w:r>
      </w:p>
    </w:sdtContent>
  </w:sdt>
  <w:p w14:paraId="1505EFD2" w14:textId="13954E80" w:rsidR="00AD2A3F" w:rsidRDefault="00AD2A3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5B39C" w14:textId="77777777" w:rsidR="00CD5DCA" w:rsidRDefault="00CD5DCA" w:rsidP="00DA7CA0">
      <w:pPr>
        <w:spacing w:after="0" w:line="240" w:lineRule="auto"/>
      </w:pPr>
      <w:r>
        <w:separator/>
      </w:r>
    </w:p>
  </w:footnote>
  <w:footnote w:type="continuationSeparator" w:id="0">
    <w:p w14:paraId="3F0852A5" w14:textId="77777777" w:rsidR="00CD5DCA" w:rsidRDefault="00CD5DCA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6957A" w14:textId="09DEB542" w:rsidR="003D6525" w:rsidRDefault="003D652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2738"/>
    <w:multiLevelType w:val="hybridMultilevel"/>
    <w:tmpl w:val="E15899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81F"/>
    <w:multiLevelType w:val="hybridMultilevel"/>
    <w:tmpl w:val="33BC3D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0594B"/>
    <w:multiLevelType w:val="hybridMultilevel"/>
    <w:tmpl w:val="CFEE92B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9E34892"/>
    <w:multiLevelType w:val="hybridMultilevel"/>
    <w:tmpl w:val="8020B8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50D7"/>
    <w:multiLevelType w:val="hybridMultilevel"/>
    <w:tmpl w:val="0A222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51639"/>
    <w:multiLevelType w:val="multilevel"/>
    <w:tmpl w:val="9216D5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B92041A"/>
    <w:multiLevelType w:val="hybridMultilevel"/>
    <w:tmpl w:val="2E2CCFE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C7961"/>
    <w:multiLevelType w:val="hybridMultilevel"/>
    <w:tmpl w:val="A6A0D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692B"/>
    <w:multiLevelType w:val="hybridMultilevel"/>
    <w:tmpl w:val="DD743B52"/>
    <w:lvl w:ilvl="0" w:tplc="DC3ED5E8">
      <w:start w:val="1"/>
      <w:numFmt w:val="decimal"/>
      <w:pStyle w:val="sl"/>
      <w:lvlText w:val="%1"/>
      <w:lvlJc w:val="left"/>
      <w:pPr>
        <w:ind w:left="47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00740"/>
    <w:multiLevelType w:val="hybridMultilevel"/>
    <w:tmpl w:val="8A3C809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40738"/>
    <w:multiLevelType w:val="multilevel"/>
    <w:tmpl w:val="4AE0E400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1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B0054"/>
    <w:rsid w:val="000F0F1A"/>
    <w:rsid w:val="000F4B8B"/>
    <w:rsid w:val="00161D56"/>
    <w:rsid w:val="001768CE"/>
    <w:rsid w:val="00186BF0"/>
    <w:rsid w:val="00195EA2"/>
    <w:rsid w:val="001D0FE9"/>
    <w:rsid w:val="001D10D4"/>
    <w:rsid w:val="00206C63"/>
    <w:rsid w:val="002137E9"/>
    <w:rsid w:val="00215C43"/>
    <w:rsid w:val="00230173"/>
    <w:rsid w:val="00286DA2"/>
    <w:rsid w:val="002C030B"/>
    <w:rsid w:val="002D590F"/>
    <w:rsid w:val="002F035A"/>
    <w:rsid w:val="002F3BE5"/>
    <w:rsid w:val="00331F1B"/>
    <w:rsid w:val="00336F0E"/>
    <w:rsid w:val="00341F4D"/>
    <w:rsid w:val="00390303"/>
    <w:rsid w:val="003D6525"/>
    <w:rsid w:val="003E77E6"/>
    <w:rsid w:val="00414ED1"/>
    <w:rsid w:val="00430054"/>
    <w:rsid w:val="00474F3B"/>
    <w:rsid w:val="00475F1A"/>
    <w:rsid w:val="00506BCC"/>
    <w:rsid w:val="00532D1C"/>
    <w:rsid w:val="00542737"/>
    <w:rsid w:val="00590CAD"/>
    <w:rsid w:val="005B2C19"/>
    <w:rsid w:val="005B448D"/>
    <w:rsid w:val="005D175B"/>
    <w:rsid w:val="005F036B"/>
    <w:rsid w:val="005F673E"/>
    <w:rsid w:val="00673542"/>
    <w:rsid w:val="006737C8"/>
    <w:rsid w:val="006B1494"/>
    <w:rsid w:val="00712CC0"/>
    <w:rsid w:val="00720106"/>
    <w:rsid w:val="007506A1"/>
    <w:rsid w:val="0078069C"/>
    <w:rsid w:val="0078649A"/>
    <w:rsid w:val="007B60CA"/>
    <w:rsid w:val="00810C35"/>
    <w:rsid w:val="008A5517"/>
    <w:rsid w:val="008F6D61"/>
    <w:rsid w:val="00902C67"/>
    <w:rsid w:val="009534A2"/>
    <w:rsid w:val="00971534"/>
    <w:rsid w:val="00976364"/>
    <w:rsid w:val="009A18E0"/>
    <w:rsid w:val="009B0186"/>
    <w:rsid w:val="009F329D"/>
    <w:rsid w:val="00A51517"/>
    <w:rsid w:val="00A524BA"/>
    <w:rsid w:val="00A560C3"/>
    <w:rsid w:val="00A7327E"/>
    <w:rsid w:val="00A804FC"/>
    <w:rsid w:val="00A84DC5"/>
    <w:rsid w:val="00AC4FBF"/>
    <w:rsid w:val="00AD2A3F"/>
    <w:rsid w:val="00B2050D"/>
    <w:rsid w:val="00B656BB"/>
    <w:rsid w:val="00B6718C"/>
    <w:rsid w:val="00BF4F73"/>
    <w:rsid w:val="00C23425"/>
    <w:rsid w:val="00C63C94"/>
    <w:rsid w:val="00C741F5"/>
    <w:rsid w:val="00C928BE"/>
    <w:rsid w:val="00CD5DCA"/>
    <w:rsid w:val="00CE65EE"/>
    <w:rsid w:val="00D01F9F"/>
    <w:rsid w:val="00D43FF8"/>
    <w:rsid w:val="00D9108A"/>
    <w:rsid w:val="00DA7CA0"/>
    <w:rsid w:val="00DD330F"/>
    <w:rsid w:val="00DF5308"/>
    <w:rsid w:val="00E210E3"/>
    <w:rsid w:val="00E61485"/>
    <w:rsid w:val="00EB755B"/>
    <w:rsid w:val="00EC1A4E"/>
    <w:rsid w:val="00ED56D3"/>
    <w:rsid w:val="00EE60B9"/>
    <w:rsid w:val="00F23F76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7FDF5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2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28BE"/>
    <w:rPr>
      <w:rFonts w:ascii="Segoe UI" w:hAnsi="Segoe UI" w:cs="Segoe UI"/>
      <w:sz w:val="18"/>
      <w:szCs w:val="18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customStyle="1" w:styleId="sl">
    <w:name w:val="čísl"/>
    <w:basedOn w:val="Normln"/>
    <w:link w:val="slChar"/>
    <w:qFormat/>
    <w:rsid w:val="00341F4D"/>
    <w:pPr>
      <w:numPr>
        <w:numId w:val="4"/>
      </w:numPr>
      <w:spacing w:after="0" w:line="240" w:lineRule="auto"/>
    </w:pPr>
    <w:rPr>
      <w:rFonts w:eastAsia="Times New Roman" w:cs="Times New Roman"/>
    </w:rPr>
  </w:style>
  <w:style w:type="character" w:customStyle="1" w:styleId="slChar">
    <w:name w:val="čísl Char"/>
    <w:basedOn w:val="Standardnpsmoodstavce"/>
    <w:link w:val="sl"/>
    <w:rsid w:val="00341F4D"/>
    <w:rPr>
      <w:rFonts w:eastAsia="Times New Roman" w:cs="Times New Roman"/>
    </w:rPr>
  </w:style>
  <w:style w:type="paragraph" w:styleId="Normlnweb">
    <w:name w:val="Normal (Web)"/>
    <w:basedOn w:val="Normln"/>
    <w:uiPriority w:val="99"/>
    <w:semiHidden/>
    <w:unhideWhenUsed/>
    <w:rsid w:val="00A80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78B2-ADFE-476F-BCE5-70701511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368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Anatoliy Kybkalo</cp:lastModifiedBy>
  <cp:revision>15</cp:revision>
  <cp:lastPrinted>2015-11-03T11:18:00Z</cp:lastPrinted>
  <dcterms:created xsi:type="dcterms:W3CDTF">2015-11-20T20:36:00Z</dcterms:created>
  <dcterms:modified xsi:type="dcterms:W3CDTF">2015-12-19T14:51:00Z</dcterms:modified>
</cp:coreProperties>
</file>