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01 - 360 Process AI First</w:t>
      </w:r>
    </w:p>
    <w:p>
      <w:r>
        <w:t>360° AI-First End-to-End Process</w:t>
        <w:br/>
        <w:br/>
        <w:t>1) Intake &amp; Idempotent Ingest</w:t>
        <w:br/>
        <w:t>- API/SFTP/email ingestion with idempotency keys and schema validation.</w:t>
        <w:br/>
        <w:t>- Raw payload stored in WORM audit blob.</w:t>
        <w:br/>
        <w:br/>
        <w:t>2) Document Normalization &amp; Inter-Doc Creation</w:t>
        <w:br/>
        <w:t>- Map fields to canonical internal order.</w:t>
        <w:br/>
        <w:t>- Create Internal Order Doc (IOD) with full lifecycle.</w:t>
        <w:br/>
        <w:br/>
        <w:t>3) Entity Resolution &amp; Master Data Enrichment (AI)</w:t>
        <w:br/>
        <w:t>- AI dedupe &amp; align customer/consignee using embeddings.</w:t>
        <w:br/>
        <w:t>- Address normalizer, TIN/EORI validation.</w:t>
        <w:br/>
        <w:t>- Product enrichment with HS/ECCN mapping.</w:t>
        <w:br/>
        <w:br/>
        <w:t>4) Smart Classification &amp; Gap-Filling</w:t>
        <w:br/>
        <w:t>- LLM suggests HS/ECCN with confidence.</w:t>
        <w:br/>
        <w:t>- Human confirm/reject with simulation preview.</w:t>
        <w:br/>
        <w:br/>
        <w:t>5) Risk Scoring &amp; Anomaly Detection</w:t>
        <w:br/>
        <w:t>- AI risk score per line + anomaly detection for spikes/new partners.</w:t>
        <w:br/>
        <w:br/>
        <w:t>6) Compliance Screening &amp; License Logic</w:t>
        <w:br/>
        <w:t>- Real-time sanctions screening &amp; license determination.</w:t>
        <w:br/>
        <w:t>- Policy-as-code + WHY/FIX explanations.</w:t>
        <w:br/>
        <w:br/>
        <w:t>7) Case &amp; Co-Pilot Workflow</w:t>
        <w:br/>
        <w:t>- Auto case creation, SLA timers, AI-drafted resolution suggestions.</w:t>
        <w:br/>
        <w:br/>
        <w:t>8) Decision &amp; Release</w:t>
        <w:br/>
        <w:t>- Reserve license counters, stamp IOD, lock fields.</w:t>
        <w:br/>
        <w:br/>
        <w:t>9) Goods Receipt &amp; Reconciliation</w:t>
        <w:br/>
        <w:t>- Auto reconcile GRN/ASN with IOD lines.</w:t>
        <w:br/>
        <w:t>- Delta copilot highlights mismatches.</w:t>
        <w:br/>
        <w:br/>
        <w:t>10) Continuous Learning &amp; Feedback</w:t>
        <w:br/>
        <w:t>- Feed overrides &amp; false positives into ML retraining &amp; rule coverage reports.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