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US18 Archival Retention</w:t>
      </w:r>
    </w:p>
    <w:p>
      <w:r>
        <w:t>As a compliance administrator, I want closed orders archived after X months.</w:t>
        <w:br/>
        <w:br/>
        <w:t>Details:</w:t>
        <w:br/>
        <w:t>- Archived data is searchable but read-only.</w:t>
        <w:br/>
        <w:t>- Configurable retention per jurisdiction.</w:t>
        <w:br/>
        <w:t>- Archive actions logged.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