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US21 - US21 Jurisdictional Overrides</w:t>
      </w:r>
    </w:p>
    <w:p>
      <w:r>
        <w:t>As a compliance officer, I want to apply temporary jurisdictional overrides so urgent shipments can proceed legally.</w:t>
        <w:br/>
        <w:br/>
        <w:t>Details:</w:t>
        <w:br/>
        <w:t>- Dual-approval process required.</w:t>
        <w:br/>
        <w:t>- Auto-expiry after configured period.</w:t>
        <w:br/>
        <w:t>- Capture reference regulation or special permit ID.</w:t>
        <w:br/>
        <w:t>- Full audit logging of override decisions.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