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15DD2C" w14:textId="77777777" w:rsidR="004F7B92" w:rsidRPr="004F7B92" w:rsidRDefault="004F7B92" w:rsidP="004F7B92">
      <w:pPr>
        <w:rPr>
          <w:b/>
          <w:bCs/>
        </w:rPr>
      </w:pPr>
      <w:r w:rsidRPr="004F7B92">
        <w:rPr>
          <w:b/>
          <w:bCs/>
        </w:rPr>
        <w:t>PS-01 — Create Partner (Single) with Cryptographic Intake Receipt (CIR)</w:t>
      </w:r>
    </w:p>
    <w:p w14:paraId="7BD2D27F" w14:textId="77777777" w:rsidR="004F7B92" w:rsidRPr="004F7B92" w:rsidRDefault="004F7B92" w:rsidP="004F7B92">
      <w:r w:rsidRPr="004F7B92">
        <w:rPr>
          <w:b/>
          <w:bCs/>
        </w:rPr>
        <w:t>Intent:</w:t>
      </w:r>
      <w:r w:rsidRPr="004F7B92">
        <w:t xml:space="preserve"> Add a partner fast, clean, and audit-ready; return a provable receipt.</w:t>
      </w:r>
    </w:p>
    <w:p w14:paraId="61E25975" w14:textId="77777777" w:rsidR="004F7B92" w:rsidRPr="004F7B92" w:rsidRDefault="004F7B92" w:rsidP="004F7B92">
      <w:r w:rsidRPr="004F7B92">
        <w:rPr>
          <w:b/>
          <w:bCs/>
        </w:rPr>
        <w:t>Flow (happy path)</w:t>
      </w:r>
    </w:p>
    <w:p w14:paraId="438EB924" w14:textId="77777777" w:rsidR="004F7B92" w:rsidRPr="004F7B92" w:rsidRDefault="004F7B92" w:rsidP="004F7B92">
      <w:pPr>
        <w:numPr>
          <w:ilvl w:val="0"/>
          <w:numId w:val="1"/>
        </w:numPr>
      </w:pPr>
      <w:r w:rsidRPr="004F7B92">
        <w:t>User enters core fields: legal/DBA names, roles (sold-to/ship-to/etc.), addresses, country, IDs (VAT/PAN/DUNS), contacts.</w:t>
      </w:r>
    </w:p>
    <w:p w14:paraId="55617989" w14:textId="77777777" w:rsidR="004F7B92" w:rsidRPr="004F7B92" w:rsidRDefault="004F7B92" w:rsidP="004F7B92">
      <w:pPr>
        <w:numPr>
          <w:ilvl w:val="0"/>
          <w:numId w:val="1"/>
        </w:numPr>
      </w:pPr>
      <w:r w:rsidRPr="004F7B92">
        <w:rPr>
          <w:b/>
          <w:bCs/>
        </w:rPr>
        <w:t>AI Validator</w:t>
      </w:r>
      <w:r w:rsidRPr="004F7B92">
        <w:t xml:space="preserve"> normalizes names/addresses (NFC, transliteration), detects missing/odd fields, and proposes fixes (never drops data).</w:t>
      </w:r>
    </w:p>
    <w:p w14:paraId="17806659" w14:textId="77777777" w:rsidR="004F7B92" w:rsidRPr="004F7B92" w:rsidRDefault="004F7B92" w:rsidP="004F7B92">
      <w:pPr>
        <w:numPr>
          <w:ilvl w:val="0"/>
          <w:numId w:val="1"/>
        </w:numPr>
      </w:pPr>
      <w:r w:rsidRPr="004F7B92">
        <w:rPr>
          <w:b/>
          <w:bCs/>
        </w:rPr>
        <w:t>Uniqueness &amp; Format Guard:</w:t>
      </w:r>
      <w:r w:rsidRPr="004F7B92">
        <w:t xml:space="preserve"> deterministic checks on legal name + country, reg IDs, email formats; duplicate risk score shown inline.</w:t>
      </w:r>
    </w:p>
    <w:p w14:paraId="33E31530" w14:textId="77777777" w:rsidR="004F7B92" w:rsidRPr="004F7B92" w:rsidRDefault="004F7B92" w:rsidP="004F7B92">
      <w:pPr>
        <w:numPr>
          <w:ilvl w:val="0"/>
          <w:numId w:val="1"/>
        </w:numPr>
      </w:pPr>
      <w:r w:rsidRPr="004F7B92">
        <w:t xml:space="preserve">On save, system issues </w:t>
      </w:r>
      <w:r w:rsidRPr="004F7B92">
        <w:rPr>
          <w:b/>
          <w:bCs/>
        </w:rPr>
        <w:t>CIR</w:t>
      </w:r>
      <w:r w:rsidRPr="004F7B92">
        <w:t>: signed receipt {</w:t>
      </w:r>
      <w:proofErr w:type="spellStart"/>
      <w:r w:rsidRPr="004F7B92">
        <w:t>partner_id</w:t>
      </w:r>
      <w:proofErr w:type="spellEnd"/>
      <w:r w:rsidRPr="004F7B92">
        <w:t xml:space="preserve">, </w:t>
      </w:r>
      <w:proofErr w:type="spellStart"/>
      <w:r w:rsidRPr="004F7B92">
        <w:t>hash_of_payload</w:t>
      </w:r>
      <w:proofErr w:type="spellEnd"/>
      <w:r w:rsidRPr="004F7B92">
        <w:t xml:space="preserve">, </w:t>
      </w:r>
      <w:proofErr w:type="spellStart"/>
      <w:r w:rsidRPr="004F7B92">
        <w:t>created_at</w:t>
      </w:r>
      <w:proofErr w:type="spellEnd"/>
      <w:r w:rsidRPr="004F7B92">
        <w:t xml:space="preserve">, </w:t>
      </w:r>
      <w:proofErr w:type="spellStart"/>
      <w:r w:rsidRPr="004F7B92">
        <w:t>signer_key</w:t>
      </w:r>
      <w:proofErr w:type="spellEnd"/>
      <w:r w:rsidRPr="004F7B92">
        <w:t>}.</w:t>
      </w:r>
    </w:p>
    <w:p w14:paraId="29B09666" w14:textId="77777777" w:rsidR="004F7B92" w:rsidRPr="004F7B92" w:rsidRDefault="004F7B92" w:rsidP="004F7B92">
      <w:pPr>
        <w:numPr>
          <w:ilvl w:val="0"/>
          <w:numId w:val="1"/>
        </w:numPr>
      </w:pPr>
      <w:r w:rsidRPr="004F7B92">
        <w:t xml:space="preserve">Emit </w:t>
      </w:r>
      <w:proofErr w:type="spellStart"/>
      <w:r w:rsidRPr="004F7B92">
        <w:t>PartnerCreated</w:t>
      </w:r>
      <w:proofErr w:type="spellEnd"/>
      <w:r w:rsidRPr="004F7B92">
        <w:t xml:space="preserve"> event; </w:t>
      </w:r>
      <w:r w:rsidRPr="004F7B92">
        <w:rPr>
          <w:b/>
          <w:bCs/>
        </w:rPr>
        <w:t>auto-screen</w:t>
      </w:r>
      <w:r w:rsidRPr="004F7B92">
        <w:t xml:space="preserve"> request enqueued with your screening service (asynchronously).</w:t>
      </w:r>
    </w:p>
    <w:p w14:paraId="7686973A" w14:textId="77777777" w:rsidR="004F7B92" w:rsidRPr="004F7B92" w:rsidRDefault="004F7B92" w:rsidP="004F7B92">
      <w:r w:rsidRPr="004F7B92">
        <w:rPr>
          <w:b/>
          <w:bCs/>
        </w:rPr>
        <w:t>Acceptance</w:t>
      </w:r>
    </w:p>
    <w:p w14:paraId="2464738C" w14:textId="77777777" w:rsidR="004F7B92" w:rsidRPr="004F7B92" w:rsidRDefault="004F7B92" w:rsidP="004F7B92">
      <w:pPr>
        <w:numPr>
          <w:ilvl w:val="0"/>
          <w:numId w:val="2"/>
        </w:numPr>
      </w:pPr>
      <w:r w:rsidRPr="004F7B92">
        <w:t xml:space="preserve">Save ≤ 500 </w:t>
      </w:r>
      <w:proofErr w:type="spellStart"/>
      <w:r w:rsidRPr="004F7B92">
        <w:t>ms</w:t>
      </w:r>
      <w:proofErr w:type="spellEnd"/>
      <w:r w:rsidRPr="004F7B92">
        <w:t xml:space="preserve"> P95; CIR generated every time.</w:t>
      </w:r>
    </w:p>
    <w:p w14:paraId="3CB195DB" w14:textId="77777777" w:rsidR="004F7B92" w:rsidRPr="004F7B92" w:rsidRDefault="004F7B92" w:rsidP="004F7B92">
      <w:pPr>
        <w:numPr>
          <w:ilvl w:val="0"/>
          <w:numId w:val="2"/>
        </w:numPr>
      </w:pPr>
      <w:r w:rsidRPr="004F7B92">
        <w:t>Duplicate risk banner shows if similarity ≥ threshold; user can still save (goes to PS-03 flow).</w:t>
      </w:r>
    </w:p>
    <w:p w14:paraId="03CEBDCA" w14:textId="77777777" w:rsidR="004F7B92" w:rsidRPr="004F7B92" w:rsidRDefault="004F7B92" w:rsidP="004F7B92">
      <w:pPr>
        <w:numPr>
          <w:ilvl w:val="0"/>
          <w:numId w:val="2"/>
        </w:numPr>
      </w:pPr>
      <w:r w:rsidRPr="004F7B92">
        <w:t xml:space="preserve">Immediately visible </w:t>
      </w:r>
      <w:r w:rsidRPr="004F7B92">
        <w:rPr>
          <w:b/>
          <w:bCs/>
        </w:rPr>
        <w:t>Screening status: QUEUED → ALLOW/REVIEW/BLOCK</w:t>
      </w:r>
      <w:r w:rsidRPr="004F7B92">
        <w:t xml:space="preserve"> with WHY+FIX link.</w:t>
      </w:r>
    </w:p>
    <w:p w14:paraId="2D53AFF2" w14:textId="77777777" w:rsidR="004F7B92" w:rsidRPr="004F7B92" w:rsidRDefault="004F7B92" w:rsidP="004F7B92">
      <w:r w:rsidRPr="004F7B92">
        <w:rPr>
          <w:b/>
          <w:bCs/>
        </w:rPr>
        <w:t>Innovations:</w:t>
      </w:r>
      <w:r w:rsidRPr="004F7B92">
        <w:t xml:space="preserve"> CIR receipt; AI explainable validation; inline duplicate risk.</w:t>
      </w:r>
    </w:p>
    <w:p w14:paraId="7223942A" w14:textId="77777777" w:rsidR="001D3161" w:rsidRDefault="001D3161"/>
    <w:sectPr w:rsidR="001D31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525B18"/>
    <w:multiLevelType w:val="multilevel"/>
    <w:tmpl w:val="C2301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CF6580"/>
    <w:multiLevelType w:val="multilevel"/>
    <w:tmpl w:val="6B181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36094989">
    <w:abstractNumId w:val="1"/>
  </w:num>
  <w:num w:numId="2" w16cid:durableId="2445331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CCB"/>
    <w:rsid w:val="001D3161"/>
    <w:rsid w:val="004F7B92"/>
    <w:rsid w:val="007522F6"/>
    <w:rsid w:val="007A0F16"/>
    <w:rsid w:val="008204BE"/>
    <w:rsid w:val="00F71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6F54E"/>
  <w15:chartTrackingRefBased/>
  <w15:docId w15:val="{A7872762-92F1-47D1-964C-F0975F12E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1C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1C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1CC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1C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1CC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1C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1C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1C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1C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1CC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1C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1CC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1CC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1CC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1C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1C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1C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1C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1C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1C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1C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1C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1C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1C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1C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1CC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1CC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1CC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1CC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159</Words>
  <Characters>910</Characters>
  <Application>Microsoft Office Word</Application>
  <DocSecurity>0</DocSecurity>
  <Lines>7</Lines>
  <Paragraphs>2</Paragraphs>
  <ScaleCrop>false</ScaleCrop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Narayana K</dc:creator>
  <cp:keywords/>
  <dc:description/>
  <cp:lastModifiedBy>Narayana K</cp:lastModifiedBy>
  <cp:revision>2</cp:revision>
  <dcterms:created xsi:type="dcterms:W3CDTF">2025-09-21T05:02:00Z</dcterms:created>
  <dcterms:modified xsi:type="dcterms:W3CDTF">2025-09-21T05:03:00Z</dcterms:modified>
</cp:coreProperties>
</file>