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68096" w14:textId="77777777" w:rsidR="0070538B" w:rsidRPr="0070538B" w:rsidRDefault="0070538B" w:rsidP="0070538B">
      <w:pPr>
        <w:rPr>
          <w:b/>
          <w:bCs/>
        </w:rPr>
      </w:pPr>
      <w:r w:rsidRPr="0070538B">
        <w:rPr>
          <w:b/>
          <w:bCs/>
        </w:rPr>
        <w:t>PS-04 — Update Partner (Idempotent) with Auto-Rescreen Hooks</w:t>
      </w:r>
    </w:p>
    <w:p w14:paraId="43BFFAB2" w14:textId="77777777" w:rsidR="0070538B" w:rsidRPr="0070538B" w:rsidRDefault="0070538B" w:rsidP="0070538B">
      <w:r w:rsidRPr="0070538B">
        <w:rPr>
          <w:b/>
          <w:bCs/>
        </w:rPr>
        <w:t>Intent:</w:t>
      </w:r>
      <w:r w:rsidRPr="0070538B">
        <w:t xml:space="preserve"> Any change that alters risk auto-rescreens; harmless edits don’t spam.</w:t>
      </w:r>
    </w:p>
    <w:p w14:paraId="37015069" w14:textId="77777777" w:rsidR="0070538B" w:rsidRPr="0070538B" w:rsidRDefault="0070538B" w:rsidP="0070538B">
      <w:r w:rsidRPr="0070538B">
        <w:rPr>
          <w:b/>
          <w:bCs/>
        </w:rPr>
        <w:t>Flow</w:t>
      </w:r>
    </w:p>
    <w:p w14:paraId="4876AC81" w14:textId="77777777" w:rsidR="0070538B" w:rsidRPr="0070538B" w:rsidRDefault="0070538B" w:rsidP="0070538B">
      <w:pPr>
        <w:numPr>
          <w:ilvl w:val="0"/>
          <w:numId w:val="1"/>
        </w:numPr>
      </w:pPr>
      <w:r w:rsidRPr="0070538B">
        <w:t xml:space="preserve">PATCH accepts </w:t>
      </w:r>
      <w:r w:rsidRPr="0070538B">
        <w:rPr>
          <w:b/>
          <w:bCs/>
        </w:rPr>
        <w:t>idempotency-key</w:t>
      </w:r>
      <w:r w:rsidRPr="0070538B">
        <w:t xml:space="preserve"> to avoid double writes.</w:t>
      </w:r>
    </w:p>
    <w:p w14:paraId="0BC49AF9" w14:textId="77777777" w:rsidR="0070538B" w:rsidRPr="0070538B" w:rsidRDefault="0070538B" w:rsidP="0070538B">
      <w:pPr>
        <w:numPr>
          <w:ilvl w:val="0"/>
          <w:numId w:val="1"/>
        </w:numPr>
      </w:pPr>
      <w:r w:rsidRPr="0070538B">
        <w:t xml:space="preserve">Change classifier tags edits as </w:t>
      </w:r>
      <w:r w:rsidRPr="0070538B">
        <w:rPr>
          <w:b/>
          <w:bCs/>
        </w:rPr>
        <w:t>risk-bearing</w:t>
      </w:r>
      <w:r w:rsidRPr="0070538B">
        <w:t xml:space="preserve"> (name/country/IDs) vs </w:t>
      </w:r>
      <w:r w:rsidRPr="0070538B">
        <w:rPr>
          <w:b/>
          <w:bCs/>
        </w:rPr>
        <w:t>cosmetic</w:t>
      </w:r>
      <w:r w:rsidRPr="0070538B">
        <w:t xml:space="preserve"> (phone, note).</w:t>
      </w:r>
    </w:p>
    <w:p w14:paraId="1079E839" w14:textId="77777777" w:rsidR="0070538B" w:rsidRPr="0070538B" w:rsidRDefault="0070538B" w:rsidP="0070538B">
      <w:pPr>
        <w:numPr>
          <w:ilvl w:val="0"/>
          <w:numId w:val="1"/>
        </w:numPr>
      </w:pPr>
      <w:r w:rsidRPr="0070538B">
        <w:t xml:space="preserve">Risk-bearing </w:t>
      </w:r>
      <w:r w:rsidRPr="0070538B">
        <w:rPr>
          <w:rFonts w:ascii="Cambria Math" w:hAnsi="Cambria Math" w:cs="Cambria Math"/>
        </w:rPr>
        <w:t>⇒</w:t>
      </w:r>
      <w:r w:rsidRPr="0070538B">
        <w:t xml:space="preserve"> enqueue re-screen; cosmetic </w:t>
      </w:r>
      <w:r w:rsidRPr="0070538B">
        <w:rPr>
          <w:rFonts w:ascii="Cambria Math" w:hAnsi="Cambria Math" w:cs="Cambria Math"/>
        </w:rPr>
        <w:t>⇒</w:t>
      </w:r>
      <w:r w:rsidRPr="0070538B">
        <w:t xml:space="preserve"> no re-screen.</w:t>
      </w:r>
    </w:p>
    <w:p w14:paraId="2FCE9B2A" w14:textId="77777777" w:rsidR="0070538B" w:rsidRPr="0070538B" w:rsidRDefault="0070538B" w:rsidP="0070538B">
      <w:pPr>
        <w:numPr>
          <w:ilvl w:val="0"/>
          <w:numId w:val="1"/>
        </w:numPr>
      </w:pPr>
      <w:r w:rsidRPr="0070538B">
        <w:t xml:space="preserve">Show </w:t>
      </w:r>
      <w:r w:rsidRPr="0070538B">
        <w:rPr>
          <w:b/>
          <w:bCs/>
        </w:rPr>
        <w:t>what changed</w:t>
      </w:r>
      <w:r w:rsidRPr="0070538B">
        <w:t xml:space="preserve"> + who/when; keep previous state for audit diffs.</w:t>
      </w:r>
    </w:p>
    <w:p w14:paraId="24236689" w14:textId="77777777" w:rsidR="0070538B" w:rsidRPr="0070538B" w:rsidRDefault="0070538B" w:rsidP="0070538B">
      <w:r w:rsidRPr="0070538B">
        <w:rPr>
          <w:b/>
          <w:bCs/>
        </w:rPr>
        <w:t>Acceptance</w:t>
      </w:r>
    </w:p>
    <w:p w14:paraId="7D216C29" w14:textId="77777777" w:rsidR="0070538B" w:rsidRPr="0070538B" w:rsidRDefault="0070538B" w:rsidP="0070538B">
      <w:pPr>
        <w:numPr>
          <w:ilvl w:val="0"/>
          <w:numId w:val="2"/>
        </w:numPr>
      </w:pPr>
      <w:r w:rsidRPr="0070538B">
        <w:t>Idempotent replay yields same state + same audit hash.</w:t>
      </w:r>
    </w:p>
    <w:p w14:paraId="063F4B4C" w14:textId="77777777" w:rsidR="0070538B" w:rsidRPr="0070538B" w:rsidRDefault="0070538B" w:rsidP="0070538B">
      <w:pPr>
        <w:numPr>
          <w:ilvl w:val="0"/>
          <w:numId w:val="2"/>
        </w:numPr>
      </w:pPr>
      <w:r w:rsidRPr="0070538B">
        <w:t>Re-screen only on risk-bearing changes.</w:t>
      </w:r>
    </w:p>
    <w:p w14:paraId="45385363" w14:textId="77777777" w:rsidR="0070538B" w:rsidRPr="0070538B" w:rsidRDefault="0070538B" w:rsidP="0070538B">
      <w:r w:rsidRPr="0070538B">
        <w:rPr>
          <w:b/>
          <w:bCs/>
        </w:rPr>
        <w:t>Innovations:</w:t>
      </w:r>
      <w:r w:rsidRPr="0070538B">
        <w:t xml:space="preserve"> Change classifier; diffs the auditor can read.</w:t>
      </w:r>
    </w:p>
    <w:p w14:paraId="2429FFBB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5C10"/>
    <w:multiLevelType w:val="multilevel"/>
    <w:tmpl w:val="369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02334"/>
    <w:multiLevelType w:val="multilevel"/>
    <w:tmpl w:val="7F9A9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965429">
    <w:abstractNumId w:val="1"/>
  </w:num>
  <w:num w:numId="2" w16cid:durableId="190371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EC"/>
    <w:rsid w:val="001D3161"/>
    <w:rsid w:val="004330EC"/>
    <w:rsid w:val="00434BE9"/>
    <w:rsid w:val="0070538B"/>
    <w:rsid w:val="007522F6"/>
    <w:rsid w:val="0082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C479"/>
  <w15:chartTrackingRefBased/>
  <w15:docId w15:val="{F9AC35E3-98BF-47A7-8872-9F3D8C23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0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0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2025-09-21T05:04:00Z</dcterms:created>
  <dcterms:modified xsi:type="dcterms:W3CDTF">2025-09-21T05:04:00Z</dcterms:modified>
</cp:coreProperties>
</file>