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C1436" w14:textId="77777777" w:rsidR="002570E8" w:rsidRPr="002570E8" w:rsidRDefault="002570E8" w:rsidP="002570E8">
      <w:pPr>
        <w:rPr>
          <w:b/>
          <w:bCs/>
        </w:rPr>
      </w:pPr>
      <w:r w:rsidRPr="002570E8">
        <w:rPr>
          <w:b/>
          <w:bCs/>
        </w:rPr>
        <w:t>PS-12 — Ownership &amp; UBO Graph with Cascade Screening</w:t>
      </w:r>
    </w:p>
    <w:p w14:paraId="45005A8C" w14:textId="77777777" w:rsidR="002570E8" w:rsidRPr="002570E8" w:rsidRDefault="002570E8" w:rsidP="002570E8">
      <w:r w:rsidRPr="002570E8">
        <w:rPr>
          <w:b/>
          <w:bCs/>
        </w:rPr>
        <w:t>Intent</w:t>
      </w:r>
      <w:r w:rsidRPr="002570E8">
        <w:br/>
        <w:t xml:space="preserve">Model ownership (parents/subs/subsidiaries), compute UBOs, and </w:t>
      </w:r>
      <w:r w:rsidRPr="002570E8">
        <w:rPr>
          <w:b/>
          <w:bCs/>
        </w:rPr>
        <w:t>cascade</w:t>
      </w:r>
      <w:r w:rsidRPr="002570E8">
        <w:t xml:space="preserve"> screening outcomes using configurable thresholds (e.g., 50%).</w:t>
      </w:r>
    </w:p>
    <w:p w14:paraId="399E7B4F" w14:textId="77777777" w:rsidR="002570E8" w:rsidRPr="002570E8" w:rsidRDefault="002570E8" w:rsidP="002570E8">
      <w:r w:rsidRPr="002570E8">
        <w:rPr>
          <w:b/>
          <w:bCs/>
        </w:rPr>
        <w:t>Actors</w:t>
      </w:r>
      <w:r w:rsidRPr="002570E8">
        <w:br/>
        <w:t>Ownership Graph Service • Screening Engine • Ops Pilot • Audit Vault</w:t>
      </w:r>
    </w:p>
    <w:p w14:paraId="0FED665C" w14:textId="77777777" w:rsidR="002570E8" w:rsidRPr="002570E8" w:rsidRDefault="002570E8" w:rsidP="002570E8">
      <w:r w:rsidRPr="002570E8">
        <w:rPr>
          <w:b/>
          <w:bCs/>
        </w:rPr>
        <w:t>Preconditions</w:t>
      </w:r>
    </w:p>
    <w:p w14:paraId="217C970A" w14:textId="77777777" w:rsidR="002570E8" w:rsidRPr="002570E8" w:rsidRDefault="002570E8" w:rsidP="002570E8">
      <w:pPr>
        <w:numPr>
          <w:ilvl w:val="0"/>
          <w:numId w:val="1"/>
        </w:numPr>
      </w:pPr>
      <w:r w:rsidRPr="002570E8">
        <w:t>Partners exist with legal entity type and country.</w:t>
      </w:r>
    </w:p>
    <w:p w14:paraId="43BB1647" w14:textId="77777777" w:rsidR="002570E8" w:rsidRPr="002570E8" w:rsidRDefault="002570E8" w:rsidP="002570E8">
      <w:pPr>
        <w:numPr>
          <w:ilvl w:val="0"/>
          <w:numId w:val="1"/>
        </w:numPr>
      </w:pPr>
      <w:r w:rsidRPr="002570E8">
        <w:t>Ownership edges accepted with %, start/end dates, and evidence docs.</w:t>
      </w:r>
    </w:p>
    <w:p w14:paraId="7B526BBE" w14:textId="77777777" w:rsidR="002570E8" w:rsidRPr="002570E8" w:rsidRDefault="002570E8" w:rsidP="002570E8">
      <w:r w:rsidRPr="002570E8">
        <w:rPr>
          <w:b/>
          <w:bCs/>
        </w:rPr>
        <w:t>Flow</w:t>
      </w:r>
    </w:p>
    <w:p w14:paraId="23FC62F1" w14:textId="77777777" w:rsidR="002570E8" w:rsidRPr="002570E8" w:rsidRDefault="002570E8" w:rsidP="002570E8">
      <w:pPr>
        <w:numPr>
          <w:ilvl w:val="0"/>
          <w:numId w:val="2"/>
        </w:numPr>
      </w:pPr>
      <w:r w:rsidRPr="002570E8">
        <w:rPr>
          <w:b/>
          <w:bCs/>
        </w:rPr>
        <w:t>Add/Edit Edge:</w:t>
      </w:r>
      <w:r w:rsidRPr="002570E8">
        <w:t xml:space="preserve"> User adds owner → owned with %, dates, and document hash (CIR for the edge).</w:t>
      </w:r>
    </w:p>
    <w:p w14:paraId="246C8867" w14:textId="77777777" w:rsidR="002570E8" w:rsidRPr="002570E8" w:rsidRDefault="002570E8" w:rsidP="002570E8">
      <w:pPr>
        <w:numPr>
          <w:ilvl w:val="0"/>
          <w:numId w:val="2"/>
        </w:numPr>
      </w:pPr>
      <w:r w:rsidRPr="002570E8">
        <w:rPr>
          <w:b/>
          <w:bCs/>
        </w:rPr>
        <w:t>Graph Recompute:</w:t>
      </w:r>
      <w:r w:rsidRPr="002570E8">
        <w:t xml:space="preserve"> Service builds </w:t>
      </w:r>
      <w:r w:rsidRPr="002570E8">
        <w:rPr>
          <w:b/>
          <w:bCs/>
        </w:rPr>
        <w:t>beneficial ownership</w:t>
      </w:r>
      <w:r w:rsidRPr="002570E8">
        <w:t xml:space="preserve"> paths; aggregates indirect percentages.</w:t>
      </w:r>
    </w:p>
    <w:p w14:paraId="72B98A84" w14:textId="77777777" w:rsidR="002570E8" w:rsidRPr="002570E8" w:rsidRDefault="002570E8" w:rsidP="002570E8">
      <w:pPr>
        <w:numPr>
          <w:ilvl w:val="0"/>
          <w:numId w:val="2"/>
        </w:numPr>
      </w:pPr>
      <w:r w:rsidRPr="002570E8">
        <w:rPr>
          <w:b/>
          <w:bCs/>
        </w:rPr>
        <w:t>Cascade Rules:</w:t>
      </w:r>
      <w:r w:rsidRPr="002570E8">
        <w:t xml:space="preserve"> Config says: </w:t>
      </w:r>
      <w:r w:rsidRPr="002570E8">
        <w:rPr>
          <w:i/>
          <w:iCs/>
        </w:rPr>
        <w:t>if aggregate ownership by blocked party ≥ X%</w:t>
      </w:r>
      <w:r w:rsidRPr="002570E8">
        <w:t xml:space="preserve"> </w:t>
      </w:r>
      <w:r w:rsidRPr="002570E8">
        <w:rPr>
          <w:rFonts w:ascii="Cambria Math" w:hAnsi="Cambria Math" w:cs="Cambria Math"/>
        </w:rPr>
        <w:t>⇒</w:t>
      </w:r>
      <w:r w:rsidRPr="002570E8">
        <w:t xml:space="preserve"> inherited </w:t>
      </w:r>
      <w:r w:rsidRPr="002570E8">
        <w:rPr>
          <w:b/>
          <w:bCs/>
        </w:rPr>
        <w:t>BLOCK/REVIEW</w:t>
      </w:r>
      <w:r w:rsidRPr="002570E8">
        <w:t>.</w:t>
      </w:r>
    </w:p>
    <w:p w14:paraId="5303E582" w14:textId="77777777" w:rsidR="002570E8" w:rsidRPr="002570E8" w:rsidRDefault="002570E8" w:rsidP="002570E8">
      <w:pPr>
        <w:numPr>
          <w:ilvl w:val="0"/>
          <w:numId w:val="2"/>
        </w:numPr>
      </w:pPr>
      <w:r w:rsidRPr="002570E8">
        <w:rPr>
          <w:b/>
          <w:bCs/>
        </w:rPr>
        <w:t>Auto-Rescreen:</w:t>
      </w:r>
      <w:r w:rsidRPr="002570E8">
        <w:t xml:space="preserve"> Downstream partners in the graph are re-screened with </w:t>
      </w:r>
      <w:r w:rsidRPr="002570E8">
        <w:rPr>
          <w:b/>
          <w:bCs/>
        </w:rPr>
        <w:t>evidence chips</w:t>
      </w:r>
      <w:r w:rsidRPr="002570E8">
        <w:t xml:space="preserve"> (“Via Parent X at 60%”).</w:t>
      </w:r>
    </w:p>
    <w:p w14:paraId="57889A4C" w14:textId="77777777" w:rsidR="002570E8" w:rsidRPr="002570E8" w:rsidRDefault="002570E8" w:rsidP="002570E8">
      <w:pPr>
        <w:numPr>
          <w:ilvl w:val="0"/>
          <w:numId w:val="2"/>
        </w:numPr>
      </w:pPr>
      <w:r w:rsidRPr="002570E8">
        <w:rPr>
          <w:b/>
          <w:bCs/>
        </w:rPr>
        <w:t>Lineage:</w:t>
      </w:r>
      <w:r w:rsidRPr="002570E8">
        <w:t xml:space="preserve"> Decision stores graph snapshot hash + edges involved.</w:t>
      </w:r>
    </w:p>
    <w:p w14:paraId="2E9428EE" w14:textId="77777777" w:rsidR="002570E8" w:rsidRPr="002570E8" w:rsidRDefault="002570E8" w:rsidP="002570E8">
      <w:pPr>
        <w:numPr>
          <w:ilvl w:val="0"/>
          <w:numId w:val="2"/>
        </w:numPr>
      </w:pPr>
      <w:r w:rsidRPr="002570E8">
        <w:rPr>
          <w:b/>
          <w:bCs/>
        </w:rPr>
        <w:t>Change Propagation:</w:t>
      </w:r>
      <w:r w:rsidRPr="002570E8">
        <w:t xml:space="preserve"> Changing an </w:t>
      </w:r>
      <w:proofErr w:type="gramStart"/>
      <w:r w:rsidRPr="002570E8">
        <w:t>edge triggers</w:t>
      </w:r>
      <w:proofErr w:type="gramEnd"/>
      <w:r w:rsidRPr="002570E8">
        <w:t xml:space="preserve"> recompute + delta decisions.</w:t>
      </w:r>
    </w:p>
    <w:p w14:paraId="04F30BB4" w14:textId="77777777" w:rsidR="002570E8" w:rsidRPr="002570E8" w:rsidRDefault="002570E8" w:rsidP="002570E8">
      <w:r w:rsidRPr="002570E8">
        <w:rPr>
          <w:b/>
          <w:bCs/>
        </w:rPr>
        <w:t>Edge Cases</w:t>
      </w:r>
    </w:p>
    <w:p w14:paraId="7B14B8AD" w14:textId="77777777" w:rsidR="002570E8" w:rsidRPr="002570E8" w:rsidRDefault="002570E8" w:rsidP="002570E8">
      <w:pPr>
        <w:numPr>
          <w:ilvl w:val="0"/>
          <w:numId w:val="3"/>
        </w:numPr>
      </w:pPr>
      <w:r w:rsidRPr="002570E8">
        <w:t>Circular ownership → cut at cycle with warning.</w:t>
      </w:r>
    </w:p>
    <w:p w14:paraId="64FDBF34" w14:textId="77777777" w:rsidR="002570E8" w:rsidRPr="002570E8" w:rsidRDefault="002570E8" w:rsidP="002570E8">
      <w:pPr>
        <w:numPr>
          <w:ilvl w:val="0"/>
          <w:numId w:val="3"/>
        </w:numPr>
      </w:pPr>
      <w:r w:rsidRPr="002570E8">
        <w:t>Missing % → mark edge as “unknown,” exclude from threshold; flag REVIEW.</w:t>
      </w:r>
    </w:p>
    <w:p w14:paraId="759D1F8E" w14:textId="77777777" w:rsidR="002570E8" w:rsidRPr="002570E8" w:rsidRDefault="002570E8" w:rsidP="002570E8">
      <w:r w:rsidRPr="002570E8">
        <w:rPr>
          <w:b/>
          <w:bCs/>
        </w:rPr>
        <w:t>Acceptance</w:t>
      </w:r>
    </w:p>
    <w:p w14:paraId="27D0797B" w14:textId="77777777" w:rsidR="002570E8" w:rsidRPr="002570E8" w:rsidRDefault="002570E8" w:rsidP="002570E8">
      <w:pPr>
        <w:numPr>
          <w:ilvl w:val="0"/>
          <w:numId w:val="4"/>
        </w:numPr>
      </w:pPr>
      <w:r w:rsidRPr="002570E8">
        <w:t>Graph queries &lt; 1s P95 (up to 100k edges).</w:t>
      </w:r>
    </w:p>
    <w:p w14:paraId="03D136EF" w14:textId="77777777" w:rsidR="002570E8" w:rsidRPr="002570E8" w:rsidRDefault="002570E8" w:rsidP="002570E8">
      <w:pPr>
        <w:numPr>
          <w:ilvl w:val="0"/>
          <w:numId w:val="4"/>
        </w:numPr>
      </w:pPr>
      <w:r w:rsidRPr="002570E8">
        <w:t xml:space="preserve">Cascade results visible with </w:t>
      </w:r>
      <w:r w:rsidRPr="002570E8">
        <w:rPr>
          <w:b/>
          <w:bCs/>
        </w:rPr>
        <w:t>why</w:t>
      </w:r>
      <w:r w:rsidRPr="002570E8">
        <w:t xml:space="preserve"> (owner list + percentages).</w:t>
      </w:r>
    </w:p>
    <w:p w14:paraId="0C351ABC" w14:textId="77777777" w:rsidR="002570E8" w:rsidRPr="002570E8" w:rsidRDefault="002570E8" w:rsidP="002570E8">
      <w:pPr>
        <w:numPr>
          <w:ilvl w:val="0"/>
          <w:numId w:val="4"/>
        </w:numPr>
      </w:pPr>
      <w:r w:rsidRPr="002570E8">
        <w:t xml:space="preserve">Every cascade BLOCK shows the </w:t>
      </w:r>
      <w:r w:rsidRPr="002570E8">
        <w:rPr>
          <w:b/>
          <w:bCs/>
        </w:rPr>
        <w:t>exact threshold</w:t>
      </w:r>
      <w:r w:rsidRPr="002570E8">
        <w:t xml:space="preserve"> crossed.</w:t>
      </w:r>
    </w:p>
    <w:p w14:paraId="6C4F62B4" w14:textId="77777777" w:rsidR="002570E8" w:rsidRPr="002570E8" w:rsidRDefault="002570E8" w:rsidP="002570E8">
      <w:r w:rsidRPr="002570E8">
        <w:rPr>
          <w:b/>
          <w:bCs/>
        </w:rPr>
        <w:t>Innovation</w:t>
      </w:r>
    </w:p>
    <w:p w14:paraId="3C8A8D60" w14:textId="77777777" w:rsidR="002570E8" w:rsidRPr="002570E8" w:rsidRDefault="002570E8" w:rsidP="002570E8">
      <w:pPr>
        <w:numPr>
          <w:ilvl w:val="0"/>
          <w:numId w:val="5"/>
        </w:numPr>
      </w:pPr>
      <w:r w:rsidRPr="002570E8">
        <w:rPr>
          <w:b/>
          <w:bCs/>
        </w:rPr>
        <w:t>Ownership Proof Chips</w:t>
      </w:r>
      <w:r w:rsidRPr="002570E8">
        <w:t xml:space="preserve"> in decisions (owner chain with % and dates).</w:t>
      </w:r>
    </w:p>
    <w:p w14:paraId="15FF0A95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E05DB"/>
    <w:multiLevelType w:val="multilevel"/>
    <w:tmpl w:val="AE5C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639AC"/>
    <w:multiLevelType w:val="multilevel"/>
    <w:tmpl w:val="5F24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83F56"/>
    <w:multiLevelType w:val="multilevel"/>
    <w:tmpl w:val="2DD6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0659AC"/>
    <w:multiLevelType w:val="multilevel"/>
    <w:tmpl w:val="CF42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00CB6"/>
    <w:multiLevelType w:val="multilevel"/>
    <w:tmpl w:val="8406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083186">
    <w:abstractNumId w:val="4"/>
  </w:num>
  <w:num w:numId="2" w16cid:durableId="1522670355">
    <w:abstractNumId w:val="2"/>
  </w:num>
  <w:num w:numId="3" w16cid:durableId="327831467">
    <w:abstractNumId w:val="3"/>
  </w:num>
  <w:num w:numId="4" w16cid:durableId="2043631459">
    <w:abstractNumId w:val="0"/>
  </w:num>
  <w:num w:numId="5" w16cid:durableId="1269848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1A"/>
    <w:rsid w:val="001D3161"/>
    <w:rsid w:val="002570E8"/>
    <w:rsid w:val="0044321A"/>
    <w:rsid w:val="007522F6"/>
    <w:rsid w:val="008204BE"/>
    <w:rsid w:val="00B0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86C3"/>
  <w15:chartTrackingRefBased/>
  <w15:docId w15:val="{46F4517A-BE9A-4F1F-BB03-B5CA19B9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2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2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2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2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2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2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2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2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2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2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2025-09-21T05:16:00Z</dcterms:created>
  <dcterms:modified xsi:type="dcterms:W3CDTF">2025-09-21T05:16:00Z</dcterms:modified>
</cp:coreProperties>
</file>