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rFonts w:ascii="Times New Roman" w:cs="Times New Roman" w:eastAsia="Times New Roman" w:hAnsi="Times New Roman"/>
          <w:sz w:val="24"/>
          <w:szCs w:val="24"/>
        </w:rPr>
      </w:pPr>
      <w:bookmarkStart w:colFirst="0" w:colLast="0" w:name="_8kf8rp7c009i" w:id="0"/>
      <w:bookmarkEnd w:id="0"/>
      <w:r w:rsidDel="00000000" w:rsidR="00000000" w:rsidRPr="00000000">
        <w:rPr>
          <w:rFonts w:ascii="Times New Roman" w:cs="Times New Roman" w:eastAsia="Times New Roman" w:hAnsi="Times New Roman"/>
          <w:sz w:val="24"/>
          <w:szCs w:val="24"/>
          <w:rtl w:val="0"/>
        </w:rPr>
        <w:t xml:space="preserve">EDA Summary - </w:t>
      </w:r>
    </w:p>
    <w:p w:rsidR="00000000" w:rsidDel="00000000" w:rsidP="00000000" w:rsidRDefault="00000000" w:rsidRPr="00000000" w14:paraId="00000002">
      <w:pPr>
        <w:pStyle w:val="Heading1"/>
        <w:keepNext w:val="0"/>
        <w:keepLines w:val="0"/>
        <w:spacing w:before="480" w:line="240" w:lineRule="auto"/>
        <w:rPr>
          <w:rFonts w:ascii="Times New Roman" w:cs="Times New Roman" w:eastAsia="Times New Roman" w:hAnsi="Times New Roman"/>
          <w:sz w:val="24"/>
          <w:szCs w:val="24"/>
        </w:rPr>
      </w:pPr>
      <w:bookmarkStart w:colFirst="0" w:colLast="0" w:name="_8gsaufqukhh0" w:id="1"/>
      <w:bookmarkEnd w:id="1"/>
      <w:r w:rsidDel="00000000" w:rsidR="00000000" w:rsidRPr="00000000">
        <w:rPr>
          <w:rFonts w:ascii="Times New Roman" w:cs="Times New Roman" w:eastAsia="Times New Roman" w:hAnsi="Times New Roman"/>
          <w:sz w:val="24"/>
          <w:szCs w:val="24"/>
          <w:rtl w:val="0"/>
        </w:rPr>
        <w:t xml:space="preserve">Shervan Shahparnia and Nathan Cohn - Group 1</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focuses on traffic accidents across the U.S., with Severity (scale 1–4) and Location (latitude, longitude, state) as the target variables. The dataset originally consisted of 7.7 million records but for our analysis we reduced it to 5.39 million records. The data includes accident details, weather conditions, and geographic information.</w:t>
      </w:r>
    </w:p>
    <w:p w:rsidR="00000000" w:rsidDel="00000000" w:rsidP="00000000" w:rsidRDefault="00000000" w:rsidRPr="00000000" w14:paraId="00000004">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262woq6bvg07" w:id="2"/>
      <w:bookmarkEnd w:id="2"/>
      <w:r w:rsidDel="00000000" w:rsidR="00000000" w:rsidRPr="00000000">
        <w:rPr>
          <w:rFonts w:ascii="Times New Roman" w:cs="Times New Roman" w:eastAsia="Times New Roman" w:hAnsi="Times New Roman"/>
          <w:color w:val="000000"/>
          <w:sz w:val="24"/>
          <w:szCs w:val="24"/>
          <w:rtl w:val="0"/>
        </w:rPr>
        <w:t xml:space="preserve">1. Dataset Summary</w:t>
      </w:r>
    </w:p>
    <w:p w:rsidR="00000000" w:rsidDel="00000000" w:rsidP="00000000" w:rsidRDefault="00000000" w:rsidRPr="00000000" w14:paraId="00000005">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Variables: Severity (int), Location (Start_Lat, Start_Lng, State)</w:t>
      </w:r>
    </w:p>
    <w:p w:rsidR="00000000" w:rsidDel="00000000" w:rsidP="00000000" w:rsidRDefault="00000000" w:rsidRPr="00000000" w14:paraId="00000006">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Start_Time (datetime), Temperature(F) (float), Humidity(%) (float), Visibility(mi) (float), Precipitation(in) (float), Pressure(in) (float), Wind_Speed(mph) (float), Weather_Condition (str)</w:t>
      </w:r>
    </w:p>
    <w:p w:rsidR="00000000" w:rsidDel="00000000" w:rsidP="00000000" w:rsidRDefault="00000000" w:rsidRPr="00000000" w14:paraId="00000007">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rnroyt1oemcw" w:id="3"/>
      <w:bookmarkEnd w:id="3"/>
      <w:r w:rsidDel="00000000" w:rsidR="00000000" w:rsidRPr="00000000">
        <w:rPr>
          <w:rFonts w:ascii="Times New Roman" w:cs="Times New Roman" w:eastAsia="Times New Roman" w:hAnsi="Times New Roman"/>
          <w:color w:val="000000"/>
          <w:sz w:val="24"/>
          <w:szCs w:val="24"/>
          <w:rtl w:val="0"/>
        </w:rPr>
        <w:t xml:space="preserve">2. Data Cleaning &amp; Handling Missing Values </w:t>
      </w:r>
    </w:p>
    <w:p w:rsidR="00000000" w:rsidDel="00000000" w:rsidP="00000000" w:rsidRDefault="00000000" w:rsidRPr="00000000" w14:paraId="00000008">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Identified in Precipitation, Wind Speed, and some weather-related fields.</w:t>
      </w:r>
    </w:p>
    <w:p w:rsidR="00000000" w:rsidDel="00000000" w:rsidP="00000000" w:rsidRDefault="00000000" w:rsidRPr="00000000" w14:paraId="00000009">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Strategy: Dropped missing values in columns not used for analysis and ensured no loss of important data.</w:t>
      </w:r>
    </w:p>
    <w:p w:rsidR="00000000" w:rsidDel="00000000" w:rsidP="00000000" w:rsidRDefault="00000000" w:rsidRPr="00000000" w14:paraId="0000000A">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Duplicates &amp; Inconsistencies: Checked for and removed where necessary to ensure data integrity (however, the dataset was very clean so barely any of this was required).</w:t>
      </w:r>
    </w:p>
    <w:p w:rsidR="00000000" w:rsidDel="00000000" w:rsidP="00000000" w:rsidRDefault="00000000" w:rsidRPr="00000000" w14:paraId="0000000B">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Dataset Size: 5,391,250 records after data cleaning.</w:t>
      </w:r>
    </w:p>
    <w:p w:rsidR="00000000" w:rsidDel="00000000" w:rsidP="00000000" w:rsidRDefault="00000000" w:rsidRPr="00000000" w14:paraId="0000000C">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wbxzl3g8eg0j" w:id="4"/>
      <w:bookmarkEnd w:id="4"/>
      <w:r w:rsidDel="00000000" w:rsidR="00000000" w:rsidRPr="00000000">
        <w:rPr>
          <w:rFonts w:ascii="Times New Roman" w:cs="Times New Roman" w:eastAsia="Times New Roman" w:hAnsi="Times New Roman"/>
          <w:color w:val="000000"/>
          <w:sz w:val="24"/>
          <w:szCs w:val="24"/>
          <w:rtl w:val="0"/>
        </w:rPr>
        <w:t xml:space="preserve">3. Descriptive Statistics &amp; Correlation Analysis</w:t>
      </w:r>
    </w:p>
    <w:p w:rsidR="00000000" w:rsidDel="00000000" w:rsidP="00000000" w:rsidRDefault="00000000" w:rsidRPr="00000000" w14:paraId="0000000D">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Severity: 2.16 (Most accidents are moderate in severity)</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Ranges from -45°F to 196°F, with a mean of 61.42°F</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Ranges from 1% to 100%, with a mean of 65.55%</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Mostly 10 miles, but as low as 0 miles in extreme cases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Impact: Weak correlation (-0.03 to 0.04) between weather factors and severity</w:t>
      </w:r>
    </w:p>
    <w:p w:rsidR="00000000" w:rsidDel="00000000" w:rsidP="00000000" w:rsidRDefault="00000000" w:rsidRPr="00000000" w14:paraId="00000012">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Strongest correlation: Humidity vs. Visibility (-0.41) (High humidity reduces visibility)</w:t>
      </w:r>
      <w:r w:rsidDel="00000000" w:rsidR="00000000" w:rsidRPr="00000000">
        <w:drawing>
          <wp:anchor allowOverlap="1" behindDoc="0" distB="114300" distT="114300" distL="114300" distR="114300" hidden="0" layoutInCell="1" locked="0" relativeHeight="0" simplePos="0">
            <wp:simplePos x="0" y="0"/>
            <wp:positionH relativeFrom="column">
              <wp:posOffset>-175860</wp:posOffset>
            </wp:positionH>
            <wp:positionV relativeFrom="paragraph">
              <wp:posOffset>295275</wp:posOffset>
            </wp:positionV>
            <wp:extent cx="3004786" cy="227141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4786" cy="22714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295338</wp:posOffset>
            </wp:positionV>
            <wp:extent cx="2605088" cy="179510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5088" cy="1795102"/>
                    </a:xfrm>
                    <a:prstGeom prst="rect"/>
                    <a:ln/>
                  </pic:spPr>
                </pic:pic>
              </a:graphicData>
            </a:graphic>
          </wp:anchor>
        </w:drawing>
      </w:r>
    </w:p>
    <w:p w:rsidR="00000000" w:rsidDel="00000000" w:rsidP="00000000" w:rsidRDefault="00000000" w:rsidRPr="00000000" w14:paraId="00000013">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28x8zzloifz3" w:id="5"/>
      <w:bookmarkEnd w:id="5"/>
      <w:r w:rsidDel="00000000" w:rsidR="00000000" w:rsidRPr="00000000">
        <w:rPr>
          <w:rtl w:val="0"/>
        </w:rPr>
      </w:r>
    </w:p>
    <w:p w:rsidR="00000000" w:rsidDel="00000000" w:rsidP="00000000" w:rsidRDefault="00000000" w:rsidRPr="00000000" w14:paraId="00000016">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3f4rc9s9u3gx" w:id="6"/>
      <w:bookmarkEnd w:id="6"/>
      <w:r w:rsidDel="00000000" w:rsidR="00000000" w:rsidRPr="00000000">
        <w:rPr>
          <w:rtl w:val="0"/>
        </w:rPr>
      </w:r>
    </w:p>
    <w:p w:rsidR="00000000" w:rsidDel="00000000" w:rsidP="00000000" w:rsidRDefault="00000000" w:rsidRPr="00000000" w14:paraId="00000017">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ccahdine2xes" w:id="7"/>
      <w:bookmarkEnd w:id="7"/>
      <w:r w:rsidDel="00000000" w:rsidR="00000000" w:rsidRPr="00000000">
        <w:rPr>
          <w:rtl w:val="0"/>
        </w:rPr>
      </w:r>
    </w:p>
    <w:p w:rsidR="00000000" w:rsidDel="00000000" w:rsidP="00000000" w:rsidRDefault="00000000" w:rsidRPr="00000000" w14:paraId="00000018">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p3xmpgqre6xw" w:id="8"/>
      <w:bookmarkEnd w:id="8"/>
      <w:r w:rsidDel="00000000" w:rsidR="00000000" w:rsidRPr="00000000">
        <w:rPr>
          <w:rtl w:val="0"/>
        </w:rPr>
      </w:r>
    </w:p>
    <w:p w:rsidR="00000000" w:rsidDel="00000000" w:rsidP="00000000" w:rsidRDefault="00000000" w:rsidRPr="00000000" w14:paraId="00000019">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btbfm3mg2szc" w:id="9"/>
      <w:bookmarkEnd w:id="9"/>
      <w:r w:rsidDel="00000000" w:rsidR="00000000" w:rsidRPr="00000000">
        <w:rPr>
          <w:rFonts w:ascii="Times New Roman" w:cs="Times New Roman" w:eastAsia="Times New Roman" w:hAnsi="Times New Roman"/>
          <w:color w:val="000000"/>
          <w:sz w:val="24"/>
          <w:szCs w:val="24"/>
          <w:rtl w:val="0"/>
        </w:rPr>
        <w:t xml:space="preserve">4. Severity Distribution Analysis</w:t>
      </w:r>
    </w:p>
    <w:p w:rsidR="00000000" w:rsidDel="00000000" w:rsidP="00000000" w:rsidRDefault="00000000" w:rsidRPr="00000000" w14:paraId="0000001A">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accidents fall under Severity Level 2 (~3.9M).</w:t>
      </w:r>
    </w:p>
    <w:p w:rsidR="00000000" w:rsidDel="00000000" w:rsidP="00000000" w:rsidRDefault="00000000" w:rsidRPr="00000000" w14:paraId="0000001B">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accidents (Level 4) are significantly less frequent.</w:t>
      </w:r>
    </w:p>
    <w:p w:rsidR="00000000" w:rsidDel="00000000" w:rsidP="00000000" w:rsidRDefault="00000000" w:rsidRPr="00000000" w14:paraId="0000001C">
      <w:pPr>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 severity does not appear to be heavily influenced by weather conditions.</w:t>
      </w:r>
    </w:p>
    <w:p w:rsidR="00000000" w:rsidDel="00000000" w:rsidP="00000000" w:rsidRDefault="00000000" w:rsidRPr="00000000" w14:paraId="0000001D">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lslb377pa944" w:id="10"/>
      <w:bookmarkEnd w:id="10"/>
      <w:r w:rsidDel="00000000" w:rsidR="00000000" w:rsidRPr="00000000">
        <w:rPr>
          <w:rFonts w:ascii="Times New Roman" w:cs="Times New Roman" w:eastAsia="Times New Roman" w:hAnsi="Times New Roman"/>
          <w:color w:val="000000"/>
          <w:sz w:val="24"/>
          <w:szCs w:val="24"/>
          <w:rtl w:val="0"/>
        </w:rPr>
        <w:t xml:space="preserve">5. Geographic Accident Distribution</w:t>
      </w:r>
    </w:p>
    <w:p w:rsidR="00000000" w:rsidDel="00000000" w:rsidP="00000000" w:rsidRDefault="00000000" w:rsidRPr="00000000" w14:paraId="0000001E">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Florida, and Texas have the most accidents.</w:t>
      </w:r>
    </w:p>
    <w:p w:rsidR="00000000" w:rsidDel="00000000" w:rsidP="00000000" w:rsidRDefault="00000000" w:rsidRPr="00000000" w14:paraId="0000001F">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areas experience more accidents due to higher traffic density.</w:t>
      </w:r>
    </w:p>
    <w:p w:rsidR="00000000" w:rsidDel="00000000" w:rsidP="00000000" w:rsidRDefault="00000000" w:rsidRPr="00000000" w14:paraId="00000020">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distribution varies by state, suggesting potential infrastructure or policy influences.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225908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9725" cy="225908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240" w:lineRule="auto"/>
        <w:rPr>
          <w:rFonts w:ascii="Times New Roman" w:cs="Times New Roman" w:eastAsia="Times New Roman" w:hAnsi="Times New Roman"/>
          <w:color w:val="000000"/>
        </w:rPr>
      </w:pPr>
      <w:bookmarkStart w:colFirst="0" w:colLast="0" w:name="_kcmi6l75xf6z" w:id="11"/>
      <w:bookmarkEnd w:id="11"/>
      <w:r w:rsidDel="00000000" w:rsidR="00000000" w:rsidRPr="00000000">
        <w:rPr>
          <w:rFonts w:ascii="Times New Roman" w:cs="Times New Roman" w:eastAsia="Times New Roman" w:hAnsi="Times New Roman"/>
          <w:color w:val="000000"/>
          <w:rtl w:val="0"/>
        </w:rPr>
        <w:t xml:space="preserve">Key Insights from EDA &amp; Key Questions for Future Analysis::</w:t>
      </w:r>
    </w:p>
    <w:p w:rsidR="00000000" w:rsidDel="00000000" w:rsidP="00000000" w:rsidRDefault="00000000" w:rsidRPr="00000000" w14:paraId="00000023">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is mostly moderate (Level 2), with fewer severe accidents (Level 4).</w:t>
      </w:r>
    </w:p>
    <w:p w:rsidR="00000000" w:rsidDel="00000000" w:rsidP="00000000" w:rsidRDefault="00000000" w:rsidRPr="00000000" w14:paraId="00000024">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factors (temperature, humidity, precipitation) have weak correlations with severity.</w:t>
      </w:r>
    </w:p>
    <w:p w:rsidR="00000000" w:rsidDel="00000000" w:rsidP="00000000" w:rsidRDefault="00000000" w:rsidRPr="00000000" w14:paraId="00000025">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significantly affects visibility (-0.41 correlation), which may contribute to accidents in foggy or humid conditions.</w:t>
      </w:r>
    </w:p>
    <w:p w:rsidR="00000000" w:rsidDel="00000000" w:rsidP="00000000" w:rsidRDefault="00000000" w:rsidRPr="00000000" w14:paraId="00000026">
      <w:pPr>
        <w:numPr>
          <w:ilvl w:val="0"/>
          <w:numId w:val="2"/>
        </w:numPr>
        <w:spacing w:after="200" w:afterAutospacing="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areas experience more accidents, but severity distribution varies by location.</w:t>
      </w:r>
    </w:p>
    <w:p w:rsidR="00000000" w:rsidDel="00000000" w:rsidP="00000000" w:rsidRDefault="00000000" w:rsidRPr="00000000" w14:paraId="00000027">
      <w:pPr>
        <w:numPr>
          <w:ilvl w:val="0"/>
          <w:numId w:val="4"/>
        </w:numPr>
        <w:spacing w:after="0" w:afterAutospacing="0" w:before="20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accident severity differ between urban and rural locations?</w:t>
      </w:r>
    </w:p>
    <w:p w:rsidR="00000000" w:rsidDel="00000000" w:rsidP="00000000" w:rsidRDefault="00000000" w:rsidRPr="00000000" w14:paraId="00000028">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Rural accidents tend to be more severe due to higher speed limits and longer emergency response times.</w:t>
      </w:r>
    </w:p>
    <w:p w:rsidR="00000000" w:rsidDel="00000000" w:rsidP="00000000" w:rsidRDefault="00000000" w:rsidRPr="00000000" w14:paraId="00000029">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road network characteristics (speed limits, lane count, intersections) impact severity?</w:t>
      </w:r>
    </w:p>
    <w:p w:rsidR="00000000" w:rsidDel="00000000" w:rsidP="00000000" w:rsidRDefault="00000000" w:rsidRPr="00000000" w14:paraId="0000002A">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High-speed roads (highways) and areas with fewer traffic controls may have more severe accidents.</w:t>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certain states more prone to severe accidents, and what factors contribute to this?</w:t>
      </w:r>
    </w:p>
    <w:p w:rsidR="00000000" w:rsidDel="00000000" w:rsidP="00000000" w:rsidRDefault="00000000" w:rsidRPr="00000000" w14:paraId="0000002C">
      <w:pPr>
        <w:numPr>
          <w:ilvl w:val="1"/>
          <w:numId w:val="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States with extreme weather conditions, high-speed highways, or poor road infrastructure may experience more severe accidents.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