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4C35A" w14:textId="77777777" w:rsidR="00973DAE" w:rsidRPr="00200D34" w:rsidRDefault="0097035D" w:rsidP="009F7752">
      <w:pPr>
        <w:spacing w:after="120" w:line="280" w:lineRule="atLeast"/>
        <w:jc w:val="center"/>
        <w:rPr>
          <w:rFonts w:ascii="Arial" w:hAnsi="Arial" w:cs="Arial"/>
          <w:b/>
          <w:sz w:val="24"/>
          <w:szCs w:val="20"/>
        </w:rPr>
      </w:pPr>
      <w:r>
        <w:rPr>
          <w:rFonts w:ascii="Arial" w:hAnsi="Arial" w:cs="Arial"/>
          <w:b/>
          <w:sz w:val="24"/>
          <w:szCs w:val="20"/>
        </w:rPr>
        <w:t>Analytics mindset</w:t>
      </w:r>
    </w:p>
    <w:p w14:paraId="1A171A5B" w14:textId="77777777" w:rsidR="009B4092" w:rsidRPr="00200D34" w:rsidRDefault="009B37CB" w:rsidP="009F7752">
      <w:pPr>
        <w:spacing w:after="120" w:line="280" w:lineRule="atLeast"/>
        <w:jc w:val="center"/>
        <w:rPr>
          <w:rFonts w:ascii="Arial" w:hAnsi="Arial" w:cs="Arial"/>
          <w:b/>
          <w:sz w:val="20"/>
          <w:szCs w:val="20"/>
        </w:rPr>
      </w:pPr>
      <w:r>
        <w:rPr>
          <w:rFonts w:ascii="Arial" w:hAnsi="Arial" w:cs="Arial"/>
          <w:b/>
          <w:sz w:val="20"/>
          <w:szCs w:val="20"/>
        </w:rPr>
        <w:t>P-card</w:t>
      </w:r>
    </w:p>
    <w:p w14:paraId="035AD38E" w14:textId="77777777" w:rsidR="00B77CF3" w:rsidRDefault="00F3383B" w:rsidP="009F7752">
      <w:pPr>
        <w:spacing w:after="120" w:line="280" w:lineRule="atLeast"/>
        <w:rPr>
          <w:rFonts w:ascii="Arial" w:hAnsi="Arial" w:cs="Arial"/>
          <w:b/>
          <w:sz w:val="20"/>
          <w:szCs w:val="20"/>
        </w:rPr>
      </w:pPr>
      <w:r>
        <w:rPr>
          <w:rFonts w:ascii="Arial" w:hAnsi="Arial" w:cs="Arial"/>
          <w:b/>
          <w:sz w:val="20"/>
          <w:szCs w:val="20"/>
        </w:rPr>
        <w:t xml:space="preserve">Part I: </w:t>
      </w:r>
    </w:p>
    <w:p w14:paraId="4E728E6E" w14:textId="77777777" w:rsidR="001870F5" w:rsidRPr="00200D34" w:rsidRDefault="001870F5" w:rsidP="009F7752">
      <w:pPr>
        <w:spacing w:after="120" w:line="280" w:lineRule="atLeast"/>
        <w:rPr>
          <w:rFonts w:ascii="Arial" w:hAnsi="Arial" w:cs="Arial"/>
          <w:b/>
          <w:sz w:val="20"/>
          <w:szCs w:val="20"/>
        </w:rPr>
      </w:pPr>
      <w:r>
        <w:rPr>
          <w:rFonts w:ascii="Arial" w:hAnsi="Arial" w:cs="Arial"/>
          <w:b/>
          <w:sz w:val="20"/>
          <w:szCs w:val="20"/>
        </w:rPr>
        <w:t>Background</w:t>
      </w:r>
    </w:p>
    <w:p w14:paraId="1BCEF35F" w14:textId="77777777" w:rsidR="009B37CB" w:rsidRPr="00F737A5" w:rsidRDefault="009B37CB" w:rsidP="009B37CB">
      <w:pPr>
        <w:spacing w:after="120" w:line="280" w:lineRule="atLeast"/>
        <w:rPr>
          <w:rFonts w:ascii="Arial" w:hAnsi="Arial" w:cs="Arial"/>
          <w:sz w:val="20"/>
          <w:szCs w:val="20"/>
        </w:rPr>
      </w:pPr>
      <w:r>
        <w:rPr>
          <w:rFonts w:ascii="Arial" w:hAnsi="Arial" w:cs="Arial"/>
          <w:sz w:val="20"/>
          <w:szCs w:val="20"/>
        </w:rPr>
        <w:t xml:space="preserve">You work as an internal auditor for Oklahoma State University (OSU). You were asked to perform an audit of the purchasing cards (P-cards) that are used on campus. P-cards are a business credit card that some employees are permitted to use to purchase necessary goods and services. If employees agree to certain rules, they can then use a P-card to make appropriate business purchases rather than using their own credit card. This allows the employee to avoid spending personal funds and seeking reimbursement.  It also provides the business with greater control because the business can institute internal controls to limit types of purchases and avoid inefficient and fraudulent transactions. Organizations also can track spending using detailed P-card records provided by the credit card companies.</w:t>
      </w:r>
    </w:p>
    <w:p w14:paraId="6D5B3C15" w14:textId="77777777" w:rsidR="009B37CB" w:rsidRPr="00F737A5" w:rsidRDefault="009B37CB" w:rsidP="009B37CB">
      <w:pPr>
        <w:spacing w:after="120" w:line="280" w:lineRule="atLeast"/>
        <w:rPr>
          <w:rFonts w:ascii="Arial" w:hAnsi="Arial" w:cs="Arial"/>
          <w:sz w:val="20"/>
          <w:szCs w:val="20"/>
        </w:rPr>
      </w:pPr>
      <w:r>
        <w:rPr>
          <w:rFonts w:ascii="Arial" w:hAnsi="Arial" w:cs="Arial"/>
          <w:sz w:val="20"/>
          <w:szCs w:val="20"/>
        </w:rPr>
        <w:t xml:space="preserve">You have been assigned the task of auditing all of OSU’s P-card transactions for </w:t>
      </w:r>
      <w:r>
        <w:rPr>
          <w:rFonts w:ascii="Arial" w:hAnsi="Arial" w:cs="Arial"/>
          <w:b/>
          <w:bCs/>
          <w:sz w:val="20"/>
          <w:szCs w:val="20"/>
        </w:rPr>
        <w:t>2014</w:t>
      </w:r>
      <w:r>
        <w:rPr>
          <w:rFonts w:ascii="Arial" w:hAnsi="Arial" w:cs="Arial"/>
          <w:sz w:val="20"/>
          <w:szCs w:val="20"/>
        </w:rPr>
        <w:t xml:space="preserve">. To perform this audit, you received a file of all P-card transactions for the entire state of Oklahoma (the state collects all transactions for state and higher education institutions).</w:t>
      </w:r>
      <w:r>
        <w:rPr>
          <w:rStyle w:val="FootnoteReference"/>
          <w:rFonts w:ascii="Arial" w:hAnsi="Arial" w:cs="Arial"/>
          <w:sz w:val="20"/>
          <w:szCs w:val="20"/>
        </w:rPr>
        <w:footnoteReference w:id="1"/>
      </w:r>
      <w:r>
        <w:rPr>
          <w:rFonts w:ascii="Arial" w:hAnsi="Arial" w:cs="Arial"/>
          <w:sz w:val="20"/>
          <w:szCs w:val="20"/>
        </w:rPr>
        <w:t xml:space="preserve"> </w:t>
      </w:r>
    </w:p>
    <w:p w14:paraId="601CD0C9" w14:textId="77777777" w:rsidR="00596F44" w:rsidRDefault="003D5595" w:rsidP="003D5595">
      <w:pPr>
        <w:spacing w:after="120" w:line="280" w:lineRule="atLeast"/>
        <w:rPr>
          <w:rFonts w:ascii="Arial" w:hAnsi="Arial" w:cs="Arial"/>
          <w:sz w:val="20"/>
          <w:szCs w:val="20"/>
        </w:rPr>
      </w:pPr>
      <w:r>
        <w:rPr>
          <w:rFonts w:ascii="Arial" w:hAnsi="Arial" w:cs="Arial"/>
          <w:sz w:val="20"/>
          <w:szCs w:val="20"/>
        </w:rPr>
        <w:t xml:space="preserve">The following is the internal procedure that governs the employee use of P-cards. </w:t>
      </w:r>
    </w:p>
    <w:p w14:paraId="4C82A33C" w14:textId="77777777" w:rsidR="003D5595" w:rsidRDefault="003D5595" w:rsidP="003D5595">
      <w:pPr>
        <w:spacing w:after="120" w:line="280" w:lineRule="atLeast"/>
        <w:jc w:val="both"/>
        <w:rPr>
          <w:rFonts w:ascii="Arial" w:hAnsi="Arial" w:cs="Arial"/>
          <w:b/>
          <w:sz w:val="20"/>
          <w:szCs w:val="20"/>
          <w:u w:val="single"/>
        </w:rPr>
      </w:pPr>
    </w:p>
    <w:p w14:paraId="4ABD0412" w14:textId="77777777" w:rsidR="003D5595" w:rsidRDefault="003D5595" w:rsidP="003D5595">
      <w:pPr>
        <w:spacing w:after="120" w:line="280" w:lineRule="atLeast"/>
        <w:jc w:val="both"/>
        <w:rPr>
          <w:rFonts w:ascii="Arial" w:hAnsi="Arial" w:cs="Arial"/>
          <w:b/>
          <w:sz w:val="20"/>
          <w:szCs w:val="20"/>
          <w:u w:val="single"/>
        </w:rPr>
      </w:pPr>
    </w:p>
    <w:p w14:paraId="5052071F" w14:textId="77777777" w:rsidR="003D5595" w:rsidRDefault="003D5595" w:rsidP="003D5595">
      <w:pPr>
        <w:spacing w:after="120" w:line="280" w:lineRule="atLeast"/>
        <w:jc w:val="both"/>
        <w:rPr>
          <w:rFonts w:ascii="Arial" w:hAnsi="Arial" w:cs="Arial"/>
          <w:b/>
          <w:sz w:val="20"/>
          <w:szCs w:val="20"/>
          <w:u w:val="single"/>
        </w:rPr>
        <w:sectPr w:rsidR="003D5595" w:rsidSect="009705B5">
          <w:footerReference w:type="default" r:id="rId11"/>
          <w:headerReference w:type="first" r:id="rId12"/>
          <w:footerReference w:type="first" r:id="rId13"/>
          <w:pgSz w:w="12240" w:h="15840"/>
          <w:pgMar w:top="1890" w:right="1440" w:bottom="1440" w:left="1440" w:header="288" w:footer="576" w:gutter="0"/>
          <w:pgNumType w:start="1"/>
          <w:cols w:space="720"/>
          <w:titlePg/>
          <w:docGrid w:linePitch="360"/>
        </w:sectPr>
      </w:pPr>
    </w:p>
    <w:p w14:paraId="75E80F45" w14:textId="77777777" w:rsidR="009B37CB" w:rsidRPr="00596F44" w:rsidRDefault="009B37CB" w:rsidP="009B37CB">
      <w:pPr>
        <w:spacing w:after="120" w:line="280" w:lineRule="atLeast"/>
        <w:jc w:val="both"/>
        <w:rPr>
          <w:rFonts w:ascii="Arial" w:hAnsi="Arial" w:cs="Arial"/>
          <w:b/>
          <w:sz w:val="20"/>
          <w:szCs w:val="20"/>
        </w:rPr>
      </w:pPr>
      <w:r>
        <w:rPr>
          <w:rFonts w:ascii="Arial" w:hAnsi="Arial" w:cs="Arial"/>
          <w:b/>
          <w:sz w:val="20"/>
          <w:szCs w:val="20"/>
        </w:rPr>
        <w:lastRenderedPageBreak/>
        <w:t>Using the P-Card</w:t>
      </w:r>
    </w:p>
    <w:p w14:paraId="629EB031" w14:textId="77777777" w:rsidR="009B37CB" w:rsidRPr="00F737A5" w:rsidRDefault="009B37CB" w:rsidP="00D84C34">
      <w:pPr>
        <w:spacing w:after="120" w:line="280" w:lineRule="atLeast"/>
        <w:jc w:val="both"/>
        <w:rPr>
          <w:rFonts w:ascii="Arial" w:hAnsi="Arial" w:cs="Arial"/>
          <w:sz w:val="20"/>
          <w:szCs w:val="20"/>
        </w:rPr>
      </w:pPr>
      <w:r>
        <w:rPr>
          <w:rFonts w:ascii="Arial" w:hAnsi="Arial" w:cs="Arial"/>
          <w:color w:val="FF0000"/>
          <w:sz w:val="20"/>
          <w:szCs w:val="20"/>
        </w:rPr>
        <w:t>The cardholder is the only person authorized to make purchases using his/her card.</w:t>
      </w:r>
      <w:r>
        <w:rPr>
          <w:rFonts w:ascii="Arial" w:hAnsi="Arial" w:cs="Arial"/>
          <w:sz w:val="20"/>
          <w:szCs w:val="20"/>
        </w:rPr>
        <w:t xml:space="preserve">  Loaning a P-Card to another person may result in revocation of the card.</w:t>
      </w:r>
    </w:p>
    <w:p w14:paraId="7CDA37D1" w14:textId="77777777" w:rsidR="009B37CB" w:rsidRPr="00F737A5" w:rsidRDefault="009B37CB" w:rsidP="00D84C34">
      <w:pPr>
        <w:spacing w:after="120" w:line="280" w:lineRule="atLeast"/>
        <w:jc w:val="both"/>
        <w:rPr>
          <w:rFonts w:ascii="Arial" w:hAnsi="Arial" w:cs="Arial"/>
          <w:sz w:val="20"/>
          <w:szCs w:val="20"/>
        </w:rPr>
      </w:pPr>
      <w:r>
        <w:rPr>
          <w:rFonts w:ascii="Arial" w:hAnsi="Arial" w:cs="Arial"/>
          <w:sz w:val="20"/>
          <w:szCs w:val="20"/>
        </w:rPr>
        <w:t xml:space="preserve">The fact that the cardholder has been issued a card does not imply prior approval of all purchases.  The cardholder must follow applicable University policies and procedures and departmental procedures, including any departmental pre-approval procedure.</w:t>
      </w:r>
    </w:p>
    <w:p w14:paraId="5A9C3BF8" w14:textId="77777777" w:rsidR="009B37CB" w:rsidRPr="00F737A5" w:rsidRDefault="009B37CB" w:rsidP="00D84C34">
      <w:pPr>
        <w:spacing w:after="120" w:line="280" w:lineRule="atLeast"/>
        <w:jc w:val="both"/>
        <w:rPr>
          <w:rFonts w:ascii="Arial" w:hAnsi="Arial" w:cs="Arial"/>
          <w:sz w:val="20"/>
          <w:szCs w:val="20"/>
        </w:rPr>
      </w:pPr>
      <w:r>
        <w:rPr>
          <w:rFonts w:ascii="Arial" w:hAnsi="Arial" w:cs="Arial"/>
          <w:sz w:val="20"/>
          <w:szCs w:val="20"/>
        </w:rPr>
        <w:t xml:space="preserve">Many companies provide discounts through their Education Sales Department, so ask for that department.  </w:t>
      </w:r>
    </w:p>
    <w:p w14:paraId="36B57A6D" w14:textId="77777777" w:rsidR="009B37CB" w:rsidRPr="00F737A5" w:rsidRDefault="009B37CB" w:rsidP="00D84C34">
      <w:pPr>
        <w:spacing w:after="120" w:line="280" w:lineRule="atLeast"/>
        <w:jc w:val="both"/>
        <w:rPr>
          <w:rFonts w:ascii="Arial" w:hAnsi="Arial" w:cs="Arial"/>
          <w:sz w:val="20"/>
          <w:szCs w:val="20"/>
        </w:rPr>
      </w:pPr>
      <w:r>
        <w:rPr>
          <w:rFonts w:ascii="Arial" w:hAnsi="Arial" w:cs="Arial"/>
          <w:sz w:val="20"/>
          <w:szCs w:val="20"/>
        </w:rPr>
        <w:t xml:space="preserve">There should be no up-charge by merchants to use the P-Card except where there are specific contractual arrangements with OSU to do so.  </w:t>
      </w:r>
    </w:p>
    <w:p w14:paraId="6B267F90" w14:textId="77777777" w:rsidR="009B37CB" w:rsidRPr="00F737A5" w:rsidRDefault="009B37CB" w:rsidP="00D84C34">
      <w:pPr>
        <w:spacing w:after="120" w:line="280" w:lineRule="atLeast"/>
        <w:jc w:val="both"/>
        <w:rPr>
          <w:rFonts w:ascii="Arial" w:hAnsi="Arial" w:cs="Arial"/>
          <w:sz w:val="20"/>
          <w:szCs w:val="20"/>
        </w:rPr>
      </w:pPr>
      <w:r>
        <w:rPr>
          <w:rFonts w:ascii="Arial" w:hAnsi="Arial" w:cs="Arial"/>
          <w:sz w:val="20"/>
          <w:szCs w:val="20"/>
        </w:rPr>
        <w:t xml:space="preserve">The following procedures should be followed for all purchases made by P-Card:</w:t>
      </w:r>
    </w:p>
    <w:p w14:paraId="3EF89A98" w14:textId="77777777" w:rsidR="009B37CB" w:rsidRPr="00F737A5" w:rsidRDefault="009B37CB" w:rsidP="00D84C34">
      <w:pPr>
        <w:spacing w:before="240" w:after="120" w:line="280" w:lineRule="atLeast"/>
        <w:jc w:val="both"/>
        <w:rPr>
          <w:rFonts w:ascii="Arial" w:hAnsi="Arial" w:cs="Arial"/>
          <w:b/>
          <w:sz w:val="20"/>
          <w:szCs w:val="20"/>
        </w:rPr>
      </w:pPr>
      <w:r>
        <w:rPr>
          <w:rFonts w:ascii="Arial" w:hAnsi="Arial" w:cs="Arial"/>
          <w:b/>
          <w:sz w:val="20"/>
          <w:szCs w:val="20"/>
        </w:rPr>
        <w:t xml:space="preserve">Decision to Use P-Card for Purchase</w:t>
      </w:r>
    </w:p>
    <w:p w14:paraId="624F869E" w14:textId="77777777" w:rsidR="006D3704" w:rsidRPr="00F737A5" w:rsidRDefault="009B37CB" w:rsidP="00D84C34">
      <w:pPr>
        <w:spacing w:after="120" w:line="280" w:lineRule="atLeast"/>
        <w:jc w:val="both"/>
        <w:rPr>
          <w:rFonts w:ascii="Arial" w:hAnsi="Arial" w:cs="Arial"/>
          <w:sz w:val="20"/>
          <w:szCs w:val="20"/>
        </w:rPr>
      </w:pPr>
      <w:r>
        <w:rPr>
          <w:rFonts w:ascii="Arial" w:hAnsi="Arial" w:cs="Arial"/>
          <w:sz w:val="20"/>
          <w:szCs w:val="20"/>
        </w:rPr>
        <w:t xml:space="preserve">When making the decision whether to use the P-Card for a purchase, the cardholder should:</w:t>
      </w:r>
    </w:p>
    <w:p w14:paraId="1FEC4D97" w14:textId="77777777" w:rsidR="009B37CB" w:rsidRPr="00F737A5" w:rsidRDefault="009B37CB" w:rsidP="00D84C34">
      <w:pPr>
        <w:numPr>
          <w:ilvl w:val="0"/>
          <w:numId w:val="12"/>
        </w:numPr>
        <w:spacing w:after="120" w:line="280" w:lineRule="atLeast"/>
        <w:jc w:val="both"/>
        <w:rPr>
          <w:rFonts w:ascii="Arial" w:hAnsi="Arial" w:cs="Arial"/>
          <w:sz w:val="20"/>
          <w:szCs w:val="20"/>
        </w:rPr>
      </w:pPr>
      <w:r>
        <w:rPr>
          <w:rFonts w:ascii="Arial" w:hAnsi="Arial" w:cs="Arial"/>
          <w:sz w:val="20"/>
          <w:szCs w:val="20"/>
        </w:rPr>
        <w:t xml:space="preserve">Review the lists of prohibited and restricted purchases to ensure the purchase is allowable on the P-Card.</w:t>
      </w:r>
    </w:p>
    <w:p w14:paraId="47696CCD" w14:textId="77777777" w:rsidR="009B37CB" w:rsidRPr="00F737A5" w:rsidRDefault="009B37CB" w:rsidP="00D84C34">
      <w:pPr>
        <w:numPr>
          <w:ilvl w:val="0"/>
          <w:numId w:val="12"/>
        </w:numPr>
        <w:spacing w:after="120" w:line="280" w:lineRule="atLeast"/>
        <w:jc w:val="both"/>
        <w:rPr>
          <w:rFonts w:ascii="Arial" w:hAnsi="Arial" w:cs="Arial"/>
          <w:sz w:val="20"/>
          <w:szCs w:val="20"/>
        </w:rPr>
      </w:pPr>
      <w:r>
        <w:rPr>
          <w:rFonts w:ascii="Arial" w:hAnsi="Arial" w:cs="Arial"/>
          <w:sz w:val="20"/>
          <w:szCs w:val="20"/>
        </w:rPr>
        <w:t>Be sure the total amount will not exceed the cardholder’s single transaction and/or cycle limit.</w:t>
      </w:r>
    </w:p>
    <w:p w14:paraId="327FD13C" w14:textId="77777777" w:rsidR="009B37CB" w:rsidRPr="00596F44" w:rsidRDefault="009B37CB" w:rsidP="00D84C34">
      <w:pPr>
        <w:numPr>
          <w:ilvl w:val="0"/>
          <w:numId w:val="12"/>
        </w:numPr>
        <w:spacing w:after="120" w:line="280" w:lineRule="atLeast"/>
        <w:jc w:val="both"/>
        <w:rPr>
          <w:rFonts w:ascii="Arial" w:hAnsi="Arial" w:cs="Arial"/>
          <w:sz w:val="20"/>
          <w:szCs w:val="20"/>
        </w:rPr>
      </w:pPr>
      <w:r>
        <w:rPr>
          <w:rFonts w:ascii="Arial" w:hAnsi="Arial" w:cs="Arial"/>
          <w:sz w:val="20"/>
          <w:szCs w:val="20"/>
        </w:rPr>
        <w:t>Give fair treatment to all merchants and determine if the price obtained is reasonable.</w:t>
      </w:r>
    </w:p>
    <w:p w14:paraId="6C8ABFB0" w14:textId="77777777" w:rsidR="009B37CB" w:rsidRPr="00F737A5" w:rsidRDefault="009B37CB" w:rsidP="00D84C34">
      <w:pPr>
        <w:spacing w:before="240" w:after="120" w:line="280" w:lineRule="atLeast"/>
        <w:jc w:val="both"/>
        <w:rPr>
          <w:rFonts w:ascii="Arial" w:hAnsi="Arial" w:cs="Arial"/>
          <w:b/>
          <w:sz w:val="20"/>
          <w:szCs w:val="20"/>
        </w:rPr>
      </w:pPr>
      <w:r>
        <w:rPr>
          <w:rFonts w:ascii="Arial" w:hAnsi="Arial" w:cs="Arial"/>
          <w:b/>
          <w:sz w:val="20"/>
          <w:szCs w:val="20"/>
        </w:rPr>
        <w:t xml:space="preserve">Making the Purchase Using a P-Card</w:t>
      </w:r>
    </w:p>
    <w:p w14:paraId="21E8BB6D" w14:textId="77777777" w:rsidR="009B37CB" w:rsidRPr="00F737A5" w:rsidRDefault="009B37CB" w:rsidP="00D84C34">
      <w:pPr>
        <w:spacing w:after="120" w:line="280" w:lineRule="atLeast"/>
        <w:jc w:val="both"/>
        <w:rPr>
          <w:rFonts w:ascii="Arial" w:hAnsi="Arial" w:cs="Arial"/>
          <w:sz w:val="20"/>
          <w:szCs w:val="20"/>
        </w:rPr>
      </w:pPr>
      <w:r>
        <w:rPr>
          <w:rFonts w:ascii="Arial" w:hAnsi="Arial" w:cs="Arial"/>
          <w:sz w:val="20"/>
          <w:szCs w:val="20"/>
        </w:rPr>
        <w:t>There are three main methods of making purchases:</w:t>
      </w:r>
    </w:p>
    <w:p w14:paraId="786AFB11" w14:textId="77777777" w:rsidR="009B37CB" w:rsidRPr="00F737A5" w:rsidRDefault="009B37CB" w:rsidP="00D84C34">
      <w:pPr>
        <w:spacing w:after="120" w:line="280" w:lineRule="atLeast"/>
        <w:jc w:val="both"/>
        <w:rPr>
          <w:rFonts w:ascii="Arial" w:hAnsi="Arial" w:cs="Arial"/>
          <w:sz w:val="20"/>
          <w:szCs w:val="20"/>
        </w:rPr>
      </w:pPr>
      <w:r>
        <w:rPr>
          <w:rFonts w:ascii="Arial" w:hAnsi="Arial" w:cs="Arial"/>
          <w:sz w:val="20"/>
          <w:szCs w:val="20"/>
          <w:u w:val="single"/>
        </w:rPr>
        <w:t>Over the Counter</w:t>
      </w:r>
      <w:r>
        <w:rPr>
          <w:rFonts w:ascii="Arial" w:hAnsi="Arial" w:cs="Arial"/>
          <w:sz w:val="20"/>
          <w:szCs w:val="20"/>
        </w:rPr>
        <w:t xml:space="preserve"> – When making an over the counter purchase, the cardholder should:</w:t>
      </w:r>
    </w:p>
    <w:p w14:paraId="3B2EBD67" w14:textId="77777777" w:rsidR="009B37CB" w:rsidRPr="00F737A5" w:rsidRDefault="009B37CB" w:rsidP="00D84C34">
      <w:pPr>
        <w:numPr>
          <w:ilvl w:val="0"/>
          <w:numId w:val="13"/>
        </w:numPr>
        <w:spacing w:after="120" w:line="280" w:lineRule="atLeast"/>
        <w:jc w:val="both"/>
        <w:rPr>
          <w:rFonts w:ascii="Arial" w:hAnsi="Arial" w:cs="Arial"/>
          <w:sz w:val="20"/>
          <w:szCs w:val="20"/>
        </w:rPr>
      </w:pPr>
      <w:r>
        <w:rPr>
          <w:rFonts w:ascii="Arial" w:hAnsi="Arial" w:cs="Arial"/>
          <w:sz w:val="20"/>
          <w:szCs w:val="20"/>
        </w:rPr>
        <w:t xml:space="preserve">Verify the vendor accepts VISA.  If the merchant accepts VISA, provide the P-Card for payment and make certain the merchant understands the purchase is exempt from sales tax.  (The cardholder must have a copy of the Oklahoma Tax Commission Sales Tax Exemption Certificate for most merchants to exclude sales tax.  This certificate can be downloaded from the Purchasing Department’s website.)</w:t>
      </w:r>
    </w:p>
    <w:p w14:paraId="0B24E692" w14:textId="77777777" w:rsidR="009B37CB" w:rsidRPr="00F737A5" w:rsidRDefault="009B37CB" w:rsidP="00D84C34">
      <w:pPr>
        <w:numPr>
          <w:ilvl w:val="0"/>
          <w:numId w:val="13"/>
        </w:numPr>
        <w:spacing w:after="120" w:line="280" w:lineRule="atLeast"/>
        <w:jc w:val="both"/>
        <w:rPr>
          <w:rFonts w:ascii="Arial" w:hAnsi="Arial" w:cs="Arial"/>
          <w:sz w:val="20"/>
          <w:szCs w:val="20"/>
        </w:rPr>
      </w:pPr>
      <w:r>
        <w:rPr>
          <w:rFonts w:ascii="Arial" w:hAnsi="Arial" w:cs="Arial"/>
          <w:sz w:val="20"/>
          <w:szCs w:val="20"/>
        </w:rPr>
        <w:t>Verify no sales tax is included in the final purchase total before signing the sales receipt.</w:t>
      </w:r>
    </w:p>
    <w:p w14:paraId="21AE33D3" w14:textId="77777777" w:rsidR="009B37CB" w:rsidRPr="00DC0FBC" w:rsidRDefault="009B37CB" w:rsidP="00D84C34">
      <w:pPr>
        <w:numPr>
          <w:ilvl w:val="0"/>
          <w:numId w:val="13"/>
        </w:numPr>
        <w:spacing w:after="120" w:line="280" w:lineRule="atLeast"/>
        <w:jc w:val="both"/>
        <w:rPr>
          <w:rFonts w:ascii="Arial" w:hAnsi="Arial" w:cs="Arial"/>
          <w:sz w:val="20"/>
          <w:szCs w:val="20"/>
        </w:rPr>
      </w:pPr>
      <w:r>
        <w:rPr>
          <w:rFonts w:ascii="Arial" w:hAnsi="Arial" w:cs="Arial"/>
          <w:sz w:val="20"/>
          <w:szCs w:val="20"/>
        </w:rPr>
        <w:t>Obtain a receipt at the time of purchase.  (This receipt must be maintained as documentation with the cardholder’s Bank Statement.)</w:t>
      </w:r>
    </w:p>
    <w:p w14:paraId="3306F5C0" w14:textId="77777777" w:rsidR="00B37983" w:rsidRPr="00F737A5" w:rsidRDefault="009B37CB" w:rsidP="00D84C34">
      <w:pPr>
        <w:spacing w:after="120" w:line="280" w:lineRule="atLeast"/>
        <w:jc w:val="both"/>
        <w:rPr>
          <w:rFonts w:ascii="Arial" w:hAnsi="Arial" w:cs="Arial"/>
          <w:sz w:val="20"/>
          <w:szCs w:val="20"/>
        </w:rPr>
      </w:pPr>
      <w:r>
        <w:rPr>
          <w:rFonts w:ascii="Arial" w:hAnsi="Arial" w:cs="Arial"/>
          <w:sz w:val="20"/>
          <w:szCs w:val="20"/>
          <w:u w:val="single"/>
        </w:rPr>
        <w:t>Mail, Phone, or Fax</w:t>
      </w:r>
      <w:r>
        <w:rPr>
          <w:rFonts w:ascii="Arial" w:hAnsi="Arial" w:cs="Arial"/>
          <w:sz w:val="20"/>
          <w:szCs w:val="20"/>
        </w:rPr>
        <w:t xml:space="preserve"> – When placing an order by mail, phone, or fax, the cardholder should:</w:t>
      </w:r>
    </w:p>
    <w:p w14:paraId="2D0EA742" w14:textId="77777777" w:rsidR="009B37CB" w:rsidRPr="00F737A5" w:rsidRDefault="009B37CB" w:rsidP="00D84C34">
      <w:pPr>
        <w:numPr>
          <w:ilvl w:val="0"/>
          <w:numId w:val="3"/>
        </w:numPr>
        <w:spacing w:after="120" w:line="280" w:lineRule="atLeast"/>
        <w:jc w:val="both"/>
        <w:rPr>
          <w:rFonts w:ascii="Arial" w:hAnsi="Arial" w:cs="Arial"/>
          <w:sz w:val="20"/>
          <w:szCs w:val="20"/>
        </w:rPr>
      </w:pPr>
      <w:r>
        <w:rPr>
          <w:rFonts w:ascii="Arial" w:hAnsi="Arial" w:cs="Arial"/>
          <w:sz w:val="20"/>
          <w:szCs w:val="20"/>
        </w:rPr>
        <w:t>Provide the merchant with the requested card information.</w:t>
      </w:r>
    </w:p>
    <w:p w14:paraId="26336705" w14:textId="77777777" w:rsidR="009B37CB" w:rsidRPr="00F737A5" w:rsidRDefault="009B37CB" w:rsidP="00D84C34">
      <w:pPr>
        <w:numPr>
          <w:ilvl w:val="0"/>
          <w:numId w:val="3"/>
        </w:numPr>
        <w:spacing w:after="120" w:line="280" w:lineRule="atLeast"/>
        <w:jc w:val="both"/>
        <w:rPr>
          <w:rFonts w:ascii="Arial" w:hAnsi="Arial" w:cs="Arial"/>
          <w:sz w:val="20"/>
          <w:szCs w:val="20"/>
        </w:rPr>
      </w:pPr>
      <w:r>
        <w:rPr>
          <w:rFonts w:ascii="Arial" w:hAnsi="Arial" w:cs="Arial"/>
          <w:sz w:val="20"/>
          <w:szCs w:val="20"/>
        </w:rPr>
        <w:t xml:space="preserve">Indicate to the sales representative or on the order form that OSU is a tax exempt institution.  While OSU is not necessarily exempt from sales tax in other states, some vendors will not tax OSU.  </w:t>
      </w:r>
    </w:p>
    <w:p w14:paraId="1D03EEB4" w14:textId="77777777" w:rsidR="009B37CB" w:rsidRPr="00F737A5" w:rsidRDefault="009B37CB" w:rsidP="00D84C34">
      <w:pPr>
        <w:numPr>
          <w:ilvl w:val="0"/>
          <w:numId w:val="3"/>
        </w:numPr>
        <w:spacing w:after="120" w:line="280" w:lineRule="atLeast"/>
        <w:jc w:val="both"/>
        <w:rPr>
          <w:rFonts w:ascii="Arial" w:hAnsi="Arial" w:cs="Arial"/>
          <w:sz w:val="20"/>
          <w:szCs w:val="20"/>
        </w:rPr>
      </w:pPr>
      <w:r>
        <w:rPr>
          <w:rFonts w:ascii="Arial" w:hAnsi="Arial" w:cs="Arial"/>
          <w:sz w:val="20"/>
          <w:szCs w:val="20"/>
        </w:rPr>
        <w:t>Provide the merchant with detailed shipping instructions to include your name, department name, phone number, and appropriate campus address.</w:t>
      </w:r>
    </w:p>
    <w:p w14:paraId="3AE93899" w14:textId="77777777" w:rsidR="009B37CB" w:rsidRPr="00F737A5" w:rsidRDefault="009B37CB" w:rsidP="00D84C34">
      <w:pPr>
        <w:numPr>
          <w:ilvl w:val="0"/>
          <w:numId w:val="3"/>
        </w:numPr>
        <w:spacing w:after="120" w:line="280" w:lineRule="atLeast"/>
        <w:jc w:val="both"/>
        <w:rPr>
          <w:rFonts w:ascii="Arial" w:hAnsi="Arial" w:cs="Arial"/>
          <w:sz w:val="20"/>
          <w:szCs w:val="20"/>
        </w:rPr>
      </w:pPr>
      <w:r>
        <w:rPr>
          <w:rFonts w:ascii="Arial" w:hAnsi="Arial" w:cs="Arial"/>
          <w:sz w:val="20"/>
          <w:szCs w:val="20"/>
        </w:rPr>
        <w:lastRenderedPageBreak/>
        <w:t xml:space="preserve">Obtain a confirmation number from the merchant and request that a receipt with itemized descriptions and pricing information be sent with the purchase.</w:t>
      </w:r>
    </w:p>
    <w:p w14:paraId="202D0AD1" w14:textId="77777777" w:rsidR="009B37CB" w:rsidRPr="00DC0FBC" w:rsidRDefault="009B37CB" w:rsidP="00D84C34">
      <w:pPr>
        <w:numPr>
          <w:ilvl w:val="0"/>
          <w:numId w:val="3"/>
        </w:numPr>
        <w:spacing w:after="120" w:line="280" w:lineRule="atLeast"/>
        <w:jc w:val="both"/>
        <w:rPr>
          <w:rFonts w:ascii="Arial" w:hAnsi="Arial" w:cs="Arial"/>
          <w:sz w:val="20"/>
          <w:szCs w:val="20"/>
        </w:rPr>
      </w:pPr>
      <w:r>
        <w:rPr>
          <w:rFonts w:ascii="Arial" w:hAnsi="Arial" w:cs="Arial"/>
          <w:sz w:val="20"/>
          <w:szCs w:val="20"/>
        </w:rPr>
        <w:t>Retain appropriate documentation, including receipt / invoice and packing slip, of the purchase.  (The documentation must be maintained with the cardholder’s Bank Statement.)</w:t>
      </w:r>
    </w:p>
    <w:p w14:paraId="7B04C778" w14:textId="77777777" w:rsidR="009B37CB" w:rsidRPr="00F737A5" w:rsidRDefault="009B37CB" w:rsidP="00D84C34">
      <w:pPr>
        <w:spacing w:after="120" w:line="280" w:lineRule="atLeast"/>
        <w:jc w:val="both"/>
        <w:rPr>
          <w:rFonts w:ascii="Arial" w:hAnsi="Arial" w:cs="Arial"/>
          <w:sz w:val="20"/>
          <w:szCs w:val="20"/>
        </w:rPr>
      </w:pPr>
      <w:r>
        <w:rPr>
          <w:rFonts w:ascii="Arial" w:hAnsi="Arial" w:cs="Arial"/>
          <w:sz w:val="20"/>
          <w:szCs w:val="20"/>
          <w:u w:val="single"/>
        </w:rPr>
        <w:t>Internet</w:t>
      </w:r>
      <w:r>
        <w:rPr>
          <w:rFonts w:ascii="Arial" w:hAnsi="Arial" w:cs="Arial"/>
          <w:sz w:val="20"/>
          <w:szCs w:val="20"/>
        </w:rPr>
        <w:t xml:space="preserve"> – When placing internet orders, the cardholder should:</w:t>
      </w:r>
    </w:p>
    <w:p w14:paraId="016534BE" w14:textId="77777777" w:rsidR="009B37CB" w:rsidRPr="00F737A5" w:rsidRDefault="009B37CB" w:rsidP="00D84C34">
      <w:pPr>
        <w:numPr>
          <w:ilvl w:val="0"/>
          <w:numId w:val="4"/>
        </w:numPr>
        <w:spacing w:after="120" w:line="280" w:lineRule="atLeast"/>
        <w:jc w:val="both"/>
        <w:rPr>
          <w:rFonts w:ascii="Arial" w:hAnsi="Arial" w:cs="Arial"/>
          <w:sz w:val="20"/>
          <w:szCs w:val="20"/>
        </w:rPr>
      </w:pPr>
      <w:r>
        <w:rPr>
          <w:rFonts w:ascii="Arial" w:hAnsi="Arial" w:cs="Arial"/>
          <w:sz w:val="20"/>
          <w:szCs w:val="20"/>
        </w:rPr>
        <w:t>Use a reputable merchant and ensure purchases are made from a secure site or a site that provides account number encryption.</w:t>
      </w:r>
    </w:p>
    <w:p w14:paraId="22A5111A" w14:textId="77777777" w:rsidR="009B37CB" w:rsidRPr="00F737A5" w:rsidRDefault="009B37CB" w:rsidP="00D84C34">
      <w:pPr>
        <w:numPr>
          <w:ilvl w:val="0"/>
          <w:numId w:val="4"/>
        </w:numPr>
        <w:spacing w:after="120" w:line="280" w:lineRule="atLeast"/>
        <w:jc w:val="both"/>
        <w:rPr>
          <w:rFonts w:ascii="Arial" w:hAnsi="Arial" w:cs="Arial"/>
          <w:sz w:val="20"/>
          <w:szCs w:val="20"/>
        </w:rPr>
      </w:pPr>
      <w:r>
        <w:rPr>
          <w:rFonts w:ascii="Arial" w:hAnsi="Arial" w:cs="Arial"/>
          <w:sz w:val="20"/>
          <w:szCs w:val="20"/>
        </w:rPr>
        <w:t xml:space="preserve">If available, use the Educational section of the merchant’s website.</w:t>
      </w:r>
    </w:p>
    <w:p w14:paraId="318DCF24" w14:textId="77777777" w:rsidR="009B37CB" w:rsidRPr="00F737A5" w:rsidRDefault="009B37CB" w:rsidP="00D84C34">
      <w:pPr>
        <w:numPr>
          <w:ilvl w:val="0"/>
          <w:numId w:val="4"/>
        </w:numPr>
        <w:spacing w:after="120" w:line="280" w:lineRule="atLeast"/>
        <w:jc w:val="both"/>
        <w:rPr>
          <w:rFonts w:ascii="Arial" w:hAnsi="Arial" w:cs="Arial"/>
          <w:sz w:val="20"/>
          <w:szCs w:val="20"/>
        </w:rPr>
      </w:pPr>
      <w:r>
        <w:rPr>
          <w:rFonts w:ascii="Arial" w:hAnsi="Arial" w:cs="Arial"/>
          <w:sz w:val="20"/>
          <w:szCs w:val="20"/>
        </w:rPr>
        <w:t>Complete the necessary order process and provide cardholder information to include the billing address that appears on the cardholder’s bank statement.</w:t>
      </w:r>
    </w:p>
    <w:p w14:paraId="28505C01" w14:textId="77777777" w:rsidR="009B37CB" w:rsidRPr="00F737A5" w:rsidRDefault="009B37CB" w:rsidP="00D84C34">
      <w:pPr>
        <w:numPr>
          <w:ilvl w:val="0"/>
          <w:numId w:val="4"/>
        </w:numPr>
        <w:spacing w:after="120" w:line="280" w:lineRule="atLeast"/>
        <w:jc w:val="both"/>
        <w:rPr>
          <w:rFonts w:ascii="Arial" w:hAnsi="Arial" w:cs="Arial"/>
          <w:sz w:val="20"/>
          <w:szCs w:val="20"/>
        </w:rPr>
      </w:pPr>
      <w:r>
        <w:rPr>
          <w:rFonts w:ascii="Arial" w:hAnsi="Arial" w:cs="Arial"/>
          <w:sz w:val="20"/>
          <w:szCs w:val="20"/>
        </w:rPr>
        <w:t>Verify no Oklahoma sales tax is included in the final purchase total before completing the order process.</w:t>
      </w:r>
    </w:p>
    <w:p w14:paraId="2DE64BDF" w14:textId="77777777" w:rsidR="009B37CB" w:rsidRPr="00F737A5" w:rsidRDefault="009B37CB" w:rsidP="00D84C34">
      <w:pPr>
        <w:numPr>
          <w:ilvl w:val="0"/>
          <w:numId w:val="4"/>
        </w:numPr>
        <w:spacing w:after="120" w:line="280" w:lineRule="atLeast"/>
        <w:jc w:val="both"/>
        <w:rPr>
          <w:rFonts w:ascii="Arial" w:hAnsi="Arial" w:cs="Arial"/>
          <w:sz w:val="20"/>
          <w:szCs w:val="20"/>
        </w:rPr>
      </w:pPr>
      <w:r>
        <w:rPr>
          <w:rFonts w:ascii="Arial" w:hAnsi="Arial" w:cs="Arial"/>
          <w:sz w:val="20"/>
          <w:szCs w:val="20"/>
        </w:rPr>
        <w:t>Print appropriate screens to include vendor name, date, item description(s), itemized cost, and total cost including shipping and handling.</w:t>
      </w:r>
    </w:p>
    <w:p w14:paraId="76F9805D" w14:textId="77777777" w:rsidR="009B37CB" w:rsidRPr="00DC0FBC" w:rsidRDefault="009B37CB" w:rsidP="00D84C34">
      <w:pPr>
        <w:numPr>
          <w:ilvl w:val="0"/>
          <w:numId w:val="4"/>
        </w:numPr>
        <w:spacing w:after="120" w:line="280" w:lineRule="atLeast"/>
        <w:jc w:val="both"/>
        <w:rPr>
          <w:rFonts w:ascii="Arial" w:hAnsi="Arial" w:cs="Arial"/>
          <w:sz w:val="20"/>
          <w:szCs w:val="20"/>
        </w:rPr>
      </w:pPr>
      <w:r>
        <w:rPr>
          <w:rFonts w:ascii="Arial" w:hAnsi="Arial" w:cs="Arial"/>
          <w:sz w:val="20"/>
          <w:szCs w:val="20"/>
        </w:rPr>
        <w:t>Retain appropriate documentation, including receipt / invoice and packing slip, of the purchase.  (The documentation must be maintained with the cardholder’s Bank Statement.)</w:t>
      </w:r>
    </w:p>
    <w:p w14:paraId="5CBE69E1" w14:textId="77777777" w:rsidR="009B37CB" w:rsidRPr="00F737A5" w:rsidRDefault="009B37CB" w:rsidP="00D84C34">
      <w:pPr>
        <w:spacing w:before="240" w:after="120" w:line="280" w:lineRule="atLeast"/>
        <w:jc w:val="both"/>
        <w:rPr>
          <w:rFonts w:ascii="Arial" w:hAnsi="Arial" w:cs="Arial"/>
          <w:b/>
          <w:sz w:val="20"/>
          <w:szCs w:val="20"/>
        </w:rPr>
      </w:pPr>
      <w:r>
        <w:rPr>
          <w:rFonts w:ascii="Arial" w:hAnsi="Arial" w:cs="Arial"/>
          <w:b/>
          <w:sz w:val="20"/>
          <w:szCs w:val="20"/>
        </w:rPr>
        <w:t>Delivery Address</w:t>
      </w:r>
    </w:p>
    <w:p w14:paraId="0FF0C92A" w14:textId="77777777" w:rsidR="009B37CB" w:rsidRPr="00F737A5" w:rsidRDefault="009B37CB" w:rsidP="00D84C34">
      <w:pPr>
        <w:spacing w:after="120" w:line="280" w:lineRule="atLeast"/>
        <w:jc w:val="both"/>
        <w:rPr>
          <w:rFonts w:ascii="Arial" w:hAnsi="Arial" w:cs="Arial"/>
          <w:sz w:val="20"/>
          <w:szCs w:val="20"/>
        </w:rPr>
      </w:pPr>
      <w:r>
        <w:rPr>
          <w:rFonts w:ascii="Arial" w:hAnsi="Arial" w:cs="Arial"/>
          <w:sz w:val="20"/>
          <w:szCs w:val="20"/>
        </w:rPr>
        <w:t xml:space="preserve">Items purchased with the P-Card should always be delivered to a University address.  Any exception must be approved in advance.  If circumstances require goods to be shipped to an address other than a University address, a Request for Exception – Goods/Items to be Shipped to a Non-University Address Form must be completed and approved by the Associate Vice President and Controller.  (This form can be found at http://controller.okstate.edu/exceptions-forms-guidelines</w:t>
      </w:r>
      <w:r>
        <w:rPr>
          <w:rStyle w:val="Hyperlink"/>
          <w:rFonts w:ascii="Arial" w:hAnsi="Arial" w:cs="Arial"/>
          <w:sz w:val="20"/>
          <w:szCs w:val="20"/>
        </w:rPr>
        <w:t>.</w:t>
      </w:r>
      <w:r>
        <w:rPr>
          <w:rFonts w:ascii="Arial" w:hAnsi="Arial" w:cs="Arial"/>
          <w:sz w:val="20"/>
          <w:szCs w:val="20"/>
        </w:rPr>
        <w:t>)  The approved form must be maintained as a part of the purchase documentation and attached to the cardholder’s Bank Statement.</w:t>
      </w:r>
    </w:p>
    <w:p w14:paraId="2361FD5E" w14:textId="77777777" w:rsidR="009B37CB" w:rsidRPr="00F737A5" w:rsidRDefault="009B37CB" w:rsidP="00D84C34">
      <w:pPr>
        <w:spacing w:before="240" w:after="120" w:line="280" w:lineRule="atLeast"/>
        <w:jc w:val="both"/>
        <w:rPr>
          <w:rFonts w:ascii="Arial" w:hAnsi="Arial" w:cs="Arial"/>
          <w:b/>
          <w:sz w:val="20"/>
          <w:szCs w:val="20"/>
        </w:rPr>
      </w:pPr>
      <w:r>
        <w:rPr>
          <w:rFonts w:ascii="Arial" w:hAnsi="Arial" w:cs="Arial"/>
          <w:b/>
          <w:sz w:val="20"/>
          <w:szCs w:val="20"/>
        </w:rPr>
        <w:t>Returns, Damaged Goods, and Credits</w:t>
      </w:r>
    </w:p>
    <w:p w14:paraId="0141BFF7" w14:textId="77777777" w:rsidR="009B37CB" w:rsidRPr="00F737A5" w:rsidRDefault="009B37CB" w:rsidP="00D84C34">
      <w:pPr>
        <w:spacing w:after="120" w:line="280" w:lineRule="atLeast"/>
        <w:jc w:val="both"/>
        <w:rPr>
          <w:rFonts w:ascii="Arial" w:hAnsi="Arial" w:cs="Arial"/>
          <w:sz w:val="20"/>
          <w:szCs w:val="20"/>
        </w:rPr>
      </w:pPr>
      <w:r>
        <w:rPr>
          <w:rFonts w:ascii="Arial" w:hAnsi="Arial" w:cs="Arial"/>
          <w:sz w:val="20"/>
          <w:szCs w:val="20"/>
        </w:rPr>
        <w:t>Boxes, containers, special packaging, etc. should be retained until you have determined you are going to keep the materials.  Some items, such as software or fragile pieces, cannot be returned without the original packaging material.</w:t>
      </w:r>
    </w:p>
    <w:p w14:paraId="526E1EC7" w14:textId="77777777" w:rsidR="009B37CB" w:rsidRPr="00F737A5" w:rsidRDefault="009B37CB" w:rsidP="00D84C34">
      <w:pPr>
        <w:spacing w:after="120" w:line="280" w:lineRule="atLeast"/>
        <w:jc w:val="both"/>
        <w:rPr>
          <w:rFonts w:ascii="Arial" w:hAnsi="Arial" w:cs="Arial"/>
          <w:sz w:val="20"/>
          <w:szCs w:val="20"/>
        </w:rPr>
      </w:pPr>
      <w:r>
        <w:rPr>
          <w:rFonts w:ascii="Arial" w:hAnsi="Arial" w:cs="Arial"/>
          <w:sz w:val="20"/>
          <w:szCs w:val="20"/>
        </w:rPr>
        <w:t xml:space="preserve">If the cardholder determines materials purchased with a P-Card need to be returned, the cardholder should:</w:t>
      </w:r>
    </w:p>
    <w:p w14:paraId="659F8D09" w14:textId="77777777" w:rsidR="009B37CB" w:rsidRPr="00F737A5" w:rsidRDefault="009B37CB" w:rsidP="00D84C34">
      <w:pPr>
        <w:numPr>
          <w:ilvl w:val="0"/>
          <w:numId w:val="5"/>
        </w:numPr>
        <w:spacing w:after="120" w:line="280" w:lineRule="atLeast"/>
        <w:jc w:val="both"/>
        <w:rPr>
          <w:rFonts w:ascii="Arial" w:hAnsi="Arial" w:cs="Arial"/>
          <w:sz w:val="20"/>
          <w:szCs w:val="20"/>
        </w:rPr>
      </w:pPr>
      <w:r>
        <w:rPr>
          <w:rFonts w:ascii="Arial" w:hAnsi="Arial" w:cs="Arial"/>
          <w:sz w:val="20"/>
          <w:szCs w:val="20"/>
        </w:rPr>
        <w:t>Work directly with the merchant.</w:t>
      </w:r>
    </w:p>
    <w:p w14:paraId="34F28848" w14:textId="77777777" w:rsidR="009B37CB" w:rsidRPr="00F737A5" w:rsidRDefault="009B37CB" w:rsidP="00D84C34">
      <w:pPr>
        <w:numPr>
          <w:ilvl w:val="0"/>
          <w:numId w:val="5"/>
        </w:numPr>
        <w:spacing w:after="120" w:line="280" w:lineRule="atLeast"/>
        <w:jc w:val="both"/>
        <w:rPr>
          <w:rFonts w:ascii="Arial" w:hAnsi="Arial" w:cs="Arial"/>
          <w:sz w:val="20"/>
          <w:szCs w:val="20"/>
        </w:rPr>
      </w:pPr>
      <w:r>
        <w:rPr>
          <w:rFonts w:ascii="Arial" w:hAnsi="Arial" w:cs="Arial"/>
          <w:sz w:val="20"/>
          <w:szCs w:val="20"/>
        </w:rPr>
        <w:t>Carefully read all instructions enclosed with the order.  A phone number and/or instructions for returning the materials are usually included on the receipt and/or packing slip.</w:t>
      </w:r>
    </w:p>
    <w:p w14:paraId="57630F37" w14:textId="77777777" w:rsidR="009B37CB" w:rsidRPr="00F737A5" w:rsidRDefault="009B37CB" w:rsidP="00D84C34">
      <w:pPr>
        <w:numPr>
          <w:ilvl w:val="0"/>
          <w:numId w:val="5"/>
        </w:numPr>
        <w:spacing w:after="120" w:line="280" w:lineRule="atLeast"/>
        <w:jc w:val="both"/>
        <w:rPr>
          <w:rFonts w:ascii="Arial" w:hAnsi="Arial" w:cs="Arial"/>
          <w:sz w:val="20"/>
          <w:szCs w:val="20"/>
        </w:rPr>
      </w:pPr>
      <w:r>
        <w:rPr>
          <w:rFonts w:ascii="Arial" w:hAnsi="Arial" w:cs="Arial"/>
          <w:sz w:val="20"/>
          <w:szCs w:val="20"/>
        </w:rPr>
        <w:t>Request a Return Authorization Number from the merchant if required.</w:t>
      </w:r>
    </w:p>
    <w:p w14:paraId="0E4BA1C0" w14:textId="77777777" w:rsidR="009B37CB" w:rsidRPr="00F737A5" w:rsidRDefault="009B37CB" w:rsidP="00D84C34">
      <w:pPr>
        <w:numPr>
          <w:ilvl w:val="0"/>
          <w:numId w:val="5"/>
        </w:numPr>
        <w:spacing w:after="120" w:line="280" w:lineRule="atLeast"/>
        <w:jc w:val="both"/>
        <w:rPr>
          <w:rFonts w:ascii="Arial" w:hAnsi="Arial" w:cs="Arial"/>
          <w:sz w:val="20"/>
          <w:szCs w:val="20"/>
        </w:rPr>
      </w:pPr>
      <w:r>
        <w:rPr>
          <w:rFonts w:ascii="Arial" w:hAnsi="Arial" w:cs="Arial"/>
          <w:sz w:val="20"/>
          <w:szCs w:val="20"/>
        </w:rPr>
        <w:t>Request a credit receipt for returned items.  Some merchants may not provide this receipt unless it is requested.</w:t>
      </w:r>
    </w:p>
    <w:p w14:paraId="06890464" w14:textId="77777777" w:rsidR="009B37CB" w:rsidRPr="00F737A5" w:rsidRDefault="009B37CB" w:rsidP="00D84C34">
      <w:pPr>
        <w:numPr>
          <w:ilvl w:val="0"/>
          <w:numId w:val="5"/>
        </w:numPr>
        <w:spacing w:after="120" w:line="280" w:lineRule="atLeast"/>
        <w:jc w:val="both"/>
        <w:rPr>
          <w:rFonts w:ascii="Arial" w:hAnsi="Arial" w:cs="Arial"/>
          <w:sz w:val="20"/>
          <w:szCs w:val="20"/>
        </w:rPr>
      </w:pPr>
      <w:r>
        <w:rPr>
          <w:rFonts w:ascii="Arial" w:hAnsi="Arial" w:cs="Arial"/>
          <w:sz w:val="20"/>
          <w:szCs w:val="20"/>
        </w:rPr>
        <w:lastRenderedPageBreak/>
        <w:t xml:space="preserve">Determine if a restocking fee will be charged.  If the merchant is responsible for the error or problem, you should not have to pay a restocking fee.  If the merchant is not responsible, you may have to pay the restocking fee.  A P-Card may be used to pay this fee provided it does not exceed your limits or violate policies.</w:t>
      </w:r>
    </w:p>
    <w:p w14:paraId="517A284C" w14:textId="77777777" w:rsidR="009B37CB" w:rsidRPr="00F737A5" w:rsidRDefault="009B37CB" w:rsidP="00D84C34">
      <w:pPr>
        <w:numPr>
          <w:ilvl w:val="0"/>
          <w:numId w:val="5"/>
        </w:numPr>
        <w:spacing w:after="120" w:line="280" w:lineRule="atLeast"/>
        <w:jc w:val="both"/>
        <w:rPr>
          <w:rFonts w:ascii="Arial" w:hAnsi="Arial" w:cs="Arial"/>
          <w:sz w:val="20"/>
          <w:szCs w:val="20"/>
        </w:rPr>
      </w:pPr>
      <w:r>
        <w:rPr>
          <w:rFonts w:ascii="Arial" w:hAnsi="Arial" w:cs="Arial"/>
          <w:sz w:val="20"/>
          <w:szCs w:val="20"/>
        </w:rPr>
        <w:t>Check your monthly Bank Statements to ensure the charge for the returned item(s) is credited properly.</w:t>
      </w:r>
    </w:p>
    <w:p w14:paraId="5668DFBF" w14:textId="77777777" w:rsidR="009B37CB" w:rsidRPr="007A7E4B" w:rsidRDefault="009B37CB" w:rsidP="00D84C34">
      <w:pPr>
        <w:numPr>
          <w:ilvl w:val="0"/>
          <w:numId w:val="5"/>
        </w:numPr>
        <w:spacing w:after="120" w:line="280" w:lineRule="atLeast"/>
        <w:jc w:val="both"/>
        <w:rPr>
          <w:rFonts w:ascii="Arial" w:hAnsi="Arial" w:cs="Arial"/>
          <w:sz w:val="20"/>
          <w:szCs w:val="20"/>
        </w:rPr>
      </w:pPr>
      <w:r>
        <w:rPr>
          <w:rFonts w:ascii="Arial" w:hAnsi="Arial" w:cs="Arial"/>
          <w:sz w:val="20"/>
          <w:szCs w:val="20"/>
        </w:rPr>
        <w:t>Retain appropriate documentation of the return and associated credit.  (The documentation must be maintained with the cardholder’s Bank Statement.)</w:t>
      </w:r>
    </w:p>
    <w:p w14:paraId="105C910F" w14:textId="77777777" w:rsidR="009B37CB" w:rsidRPr="00F737A5" w:rsidRDefault="009B37CB" w:rsidP="00D84C34">
      <w:pPr>
        <w:spacing w:before="240" w:after="120" w:line="280" w:lineRule="atLeast"/>
        <w:jc w:val="both"/>
        <w:rPr>
          <w:rFonts w:ascii="Arial" w:hAnsi="Arial" w:cs="Arial"/>
          <w:b/>
          <w:sz w:val="20"/>
          <w:szCs w:val="20"/>
        </w:rPr>
      </w:pPr>
      <w:r>
        <w:rPr>
          <w:rFonts w:ascii="Arial" w:hAnsi="Arial" w:cs="Arial"/>
          <w:b/>
          <w:sz w:val="20"/>
          <w:szCs w:val="20"/>
        </w:rPr>
        <w:t>Backorders</w:t>
      </w:r>
    </w:p>
    <w:p w14:paraId="4A35AACA" w14:textId="77777777" w:rsidR="009B37CB" w:rsidRPr="00F737A5" w:rsidRDefault="009B37CB" w:rsidP="00D84C34">
      <w:pPr>
        <w:spacing w:after="120" w:line="280" w:lineRule="atLeast"/>
        <w:jc w:val="both"/>
        <w:rPr>
          <w:rFonts w:ascii="Arial" w:hAnsi="Arial" w:cs="Arial"/>
          <w:sz w:val="20"/>
          <w:szCs w:val="20"/>
        </w:rPr>
      </w:pPr>
      <w:r>
        <w:rPr>
          <w:rFonts w:ascii="Arial" w:hAnsi="Arial" w:cs="Arial"/>
          <w:sz w:val="20"/>
          <w:szCs w:val="20"/>
        </w:rPr>
        <w:t>No charges should be incurred for back orders.  Charges may only be applied for material that has been received by the University or shipped from the merchant’s dock.</w:t>
      </w:r>
    </w:p>
    <w:p w14:paraId="07E5E605" w14:textId="77777777" w:rsidR="009B37CB" w:rsidRPr="00F737A5" w:rsidRDefault="009B37CB" w:rsidP="00D84C34">
      <w:pPr>
        <w:spacing w:before="240" w:after="120" w:line="280" w:lineRule="atLeast"/>
        <w:jc w:val="both"/>
        <w:rPr>
          <w:rFonts w:ascii="Arial" w:hAnsi="Arial" w:cs="Arial"/>
          <w:b/>
          <w:sz w:val="20"/>
          <w:szCs w:val="20"/>
        </w:rPr>
      </w:pPr>
      <w:r>
        <w:rPr>
          <w:rFonts w:ascii="Arial" w:hAnsi="Arial" w:cs="Arial"/>
          <w:b/>
          <w:sz w:val="20"/>
          <w:szCs w:val="20"/>
        </w:rPr>
        <w:t>Card Denied</w:t>
      </w:r>
    </w:p>
    <w:p w14:paraId="19B6111B" w14:textId="77777777" w:rsidR="009B37CB" w:rsidRPr="007A7E4B" w:rsidRDefault="009B37CB" w:rsidP="00D84C34">
      <w:pPr>
        <w:spacing w:after="120" w:line="280" w:lineRule="atLeast"/>
        <w:jc w:val="both"/>
        <w:rPr>
          <w:rFonts w:ascii="Arial" w:hAnsi="Arial" w:cs="Arial"/>
          <w:sz w:val="20"/>
          <w:szCs w:val="20"/>
        </w:rPr>
      </w:pPr>
      <w:r>
        <w:rPr>
          <w:rFonts w:ascii="Arial" w:hAnsi="Arial" w:cs="Arial"/>
          <w:sz w:val="20"/>
          <w:szCs w:val="20"/>
        </w:rPr>
        <w:t xml:space="preserve">If the P-Card is denied for any reason, the cardholder should contact Bank of America at the number on the back of the P-Card.  Bank of America can provide the cardholder with the reason the card was denied.  The cardholder may be asked to provide the name embossed on the card, the address listed on the P-Card application form, or the phone number listed on the P-Card application form.  The cardholder can also check the Authorization Log in the Works system to determine the reason for the decline.</w:t>
      </w:r>
    </w:p>
    <w:p w14:paraId="78BAF0A1" w14:textId="77777777" w:rsidR="009B37CB" w:rsidRPr="00F737A5" w:rsidRDefault="009B37CB" w:rsidP="00D84C34">
      <w:pPr>
        <w:spacing w:before="240" w:after="120" w:line="280" w:lineRule="atLeast"/>
        <w:jc w:val="both"/>
        <w:rPr>
          <w:rFonts w:ascii="Arial" w:hAnsi="Arial" w:cs="Arial"/>
          <w:b/>
          <w:sz w:val="20"/>
          <w:szCs w:val="20"/>
        </w:rPr>
      </w:pPr>
      <w:r>
        <w:rPr>
          <w:rFonts w:ascii="Arial" w:hAnsi="Arial" w:cs="Arial"/>
          <w:b/>
          <w:sz w:val="20"/>
          <w:szCs w:val="20"/>
        </w:rPr>
        <w:t>Transaction Flow</w:t>
      </w:r>
    </w:p>
    <w:p w14:paraId="36AE36B1" w14:textId="77777777" w:rsidR="009B37CB" w:rsidRPr="00F737A5" w:rsidRDefault="009B37CB" w:rsidP="00D84C34">
      <w:pPr>
        <w:spacing w:after="120" w:line="280" w:lineRule="atLeast"/>
        <w:jc w:val="both"/>
        <w:rPr>
          <w:rFonts w:ascii="Arial" w:hAnsi="Arial" w:cs="Arial"/>
          <w:sz w:val="20"/>
          <w:szCs w:val="20"/>
        </w:rPr>
      </w:pPr>
      <w:r>
        <w:rPr>
          <w:rFonts w:ascii="Arial" w:hAnsi="Arial" w:cs="Arial"/>
          <w:sz w:val="20"/>
          <w:szCs w:val="20"/>
        </w:rPr>
        <w:t xml:space="preserve">A typical P-Card transaction consists of the following steps:</w:t>
      </w:r>
    </w:p>
    <w:p w14:paraId="5474F4D9"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Pr>
          <w:rFonts w:ascii="Arial" w:hAnsi="Arial" w:cs="Arial"/>
          <w:sz w:val="20"/>
          <w:szCs w:val="20"/>
        </w:rPr>
        <w:t>Cardholder follows his/her department’s pre-approval procedure.</w:t>
      </w:r>
    </w:p>
    <w:p w14:paraId="25E20CCA"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Pr>
          <w:rFonts w:ascii="Arial" w:hAnsi="Arial" w:cs="Arial"/>
          <w:sz w:val="20"/>
          <w:szCs w:val="20"/>
        </w:rPr>
        <w:t xml:space="preserve">Cardholder makes a purchase from a merchant using the P-Card and obtains an itemized receipt.</w:t>
      </w:r>
    </w:p>
    <w:p w14:paraId="6C1160B2"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Pr>
          <w:rFonts w:ascii="Arial" w:hAnsi="Arial" w:cs="Arial"/>
          <w:sz w:val="20"/>
          <w:szCs w:val="20"/>
        </w:rPr>
        <w:t xml:space="preserve">Merchant delivers the goods or service and submits the transaction to the credit card company.</w:t>
      </w:r>
    </w:p>
    <w:p w14:paraId="71B77928"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Pr>
          <w:rFonts w:ascii="Arial" w:hAnsi="Arial" w:cs="Arial"/>
          <w:sz w:val="20"/>
          <w:szCs w:val="20"/>
        </w:rPr>
        <w:t>The bank pays the merchant.</w:t>
      </w:r>
    </w:p>
    <w:p w14:paraId="26AFF456"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Pr>
          <w:rFonts w:ascii="Arial" w:hAnsi="Arial" w:cs="Arial"/>
          <w:sz w:val="20"/>
          <w:szCs w:val="20"/>
        </w:rPr>
        <w:t>Cardholder reviews his/her transaction in Works, enters a detailed description and the purpose of the purchase, and signs off electronically on his/her transaction.</w:t>
      </w:r>
    </w:p>
    <w:p w14:paraId="473D4402"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Pr>
          <w:rFonts w:ascii="Arial" w:hAnsi="Arial" w:cs="Arial"/>
          <w:sz w:val="20"/>
          <w:szCs w:val="20"/>
        </w:rPr>
        <w:t>The transaction is routed to the cardholder’s approver.  The approver reviews and electronically approves the transaction.</w:t>
      </w:r>
    </w:p>
    <w:p w14:paraId="1466E67B"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Pr>
          <w:rFonts w:ascii="Arial" w:hAnsi="Arial" w:cs="Arial"/>
          <w:sz w:val="20"/>
          <w:szCs w:val="20"/>
        </w:rPr>
        <w:t>The transaction is routed to the cardholder’s accountant.  The accountant reviews and electronically approves the transaction.</w:t>
      </w:r>
    </w:p>
    <w:p w14:paraId="4AA4C9C9"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Pr>
          <w:rFonts w:ascii="Arial" w:hAnsi="Arial" w:cs="Arial"/>
          <w:sz w:val="20"/>
          <w:szCs w:val="20"/>
        </w:rPr>
        <w:t xml:space="preserve">Bank of America furnishes cardholder with a Bank Statement of purchases at the end of the billing cycle.</w:t>
      </w:r>
    </w:p>
    <w:p w14:paraId="2EDDFA57"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Pr>
          <w:rFonts w:ascii="Arial" w:hAnsi="Arial" w:cs="Arial"/>
          <w:sz w:val="20"/>
          <w:szCs w:val="20"/>
        </w:rPr>
        <w:t>Cardholder reconciles his/her receipts with the Bank Statement and forwards the Bank Statement, receipts, and other required supporting documentation to the cardholder’s accountant.</w:t>
      </w:r>
    </w:p>
    <w:p w14:paraId="14D998AD"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Pr>
          <w:rFonts w:ascii="Arial" w:hAnsi="Arial" w:cs="Arial"/>
          <w:sz w:val="20"/>
          <w:szCs w:val="20"/>
        </w:rPr>
        <w:t xml:space="preserve">Accountant reviews the Bank Statement and all supporting documentation for completeness and compliance, and signs and dates the Bank Statement in a timely manner.  Original records shall be maintained in a central location within the department.  Within five (5) days of the end of the billing </w:t>
        <w:lastRenderedPageBreak/>
        <w:t xml:space="preserve">cycle, all transactions are reviewed, approved, and the account numbers and subcodes are updated.  At the end of the five (5) day period, University Accounting downloads all transactions into the financial accounting system and makes a single payment to the bank on behalf of all OSU departments.    </w:t>
      </w:r>
    </w:p>
    <w:p w14:paraId="7AC2D9BE" w14:textId="77777777" w:rsidR="009B37CB" w:rsidRPr="00F737A5" w:rsidRDefault="009B37CB" w:rsidP="00D84C34">
      <w:pPr>
        <w:pStyle w:val="ListParagraph"/>
        <w:spacing w:after="120" w:line="280" w:lineRule="atLeast"/>
        <w:ind w:left="360"/>
        <w:contextualSpacing w:val="0"/>
        <w:jc w:val="both"/>
        <w:rPr>
          <w:rFonts w:ascii="Arial" w:hAnsi="Arial" w:cs="Arial"/>
          <w:b/>
          <w:sz w:val="20"/>
          <w:szCs w:val="20"/>
          <w:u w:val="single"/>
        </w:rPr>
      </w:pPr>
      <w:r>
        <w:rPr>
          <w:rFonts w:ascii="Arial" w:hAnsi="Arial" w:cs="Arial"/>
          <w:b/>
          <w:sz w:val="20"/>
          <w:szCs w:val="20"/>
          <w:u w:val="single"/>
        </w:rPr>
        <w:t>NOTE:</w:t>
      </w:r>
      <w:r>
        <w:rPr>
          <w:rFonts w:ascii="Arial" w:hAnsi="Arial" w:cs="Arial"/>
          <w:b/>
          <w:sz w:val="20"/>
          <w:szCs w:val="20"/>
        </w:rPr>
        <w:t xml:space="preserve">  </w:t>
      </w:r>
      <w:r>
        <w:rPr>
          <w:rFonts w:ascii="Arial" w:hAnsi="Arial" w:cs="Arial"/>
          <w:sz w:val="20"/>
          <w:szCs w:val="20"/>
        </w:rPr>
        <w:t xml:space="preserve">The cardholder, approver, and accountant must be three different people and may only sign off in one role per transaction.  Approvers and accountants may not sign off on their own transactions.</w:t>
      </w:r>
    </w:p>
    <w:p w14:paraId="2028575F" w14:textId="77777777" w:rsidR="009B37CB" w:rsidRPr="007A7E4B" w:rsidRDefault="009B37CB" w:rsidP="00D84C34">
      <w:pPr>
        <w:spacing w:before="240" w:after="120" w:line="280" w:lineRule="atLeast"/>
        <w:jc w:val="both"/>
        <w:rPr>
          <w:rFonts w:ascii="Arial" w:hAnsi="Arial" w:cs="Arial"/>
          <w:b/>
          <w:sz w:val="20"/>
          <w:szCs w:val="20"/>
        </w:rPr>
      </w:pPr>
      <w:r>
        <w:rPr>
          <w:rFonts w:ascii="Arial" w:hAnsi="Arial" w:cs="Arial"/>
          <w:b/>
          <w:sz w:val="20"/>
          <w:szCs w:val="20"/>
        </w:rPr>
        <w:t>Spending Controls</w:t>
      </w:r>
    </w:p>
    <w:p w14:paraId="46AC890A" w14:textId="77777777" w:rsidR="009B37CB" w:rsidRPr="00D84C34" w:rsidRDefault="009B37CB" w:rsidP="00D84C34">
      <w:pPr>
        <w:spacing w:after="120" w:line="280" w:lineRule="atLeast"/>
        <w:jc w:val="both"/>
        <w:rPr>
          <w:rFonts w:ascii="Arial" w:hAnsi="Arial" w:cs="Arial"/>
          <w:sz w:val="20"/>
          <w:szCs w:val="20"/>
          <w:u w:val="single"/>
        </w:rPr>
      </w:pPr>
      <w:r>
        <w:rPr>
          <w:rFonts w:ascii="Arial" w:hAnsi="Arial" w:cs="Arial"/>
          <w:sz w:val="20"/>
          <w:szCs w:val="20"/>
          <w:u w:val="single"/>
        </w:rPr>
        <w:t>Cardholder Spending Limits</w:t>
      </w:r>
    </w:p>
    <w:p w14:paraId="641220F1" w14:textId="77777777" w:rsidR="009B37CB" w:rsidRPr="00F737A5" w:rsidRDefault="009B37CB" w:rsidP="00D84C34">
      <w:pPr>
        <w:spacing w:after="120" w:line="280" w:lineRule="atLeast"/>
        <w:jc w:val="both"/>
        <w:rPr>
          <w:rFonts w:ascii="Arial" w:hAnsi="Arial" w:cs="Arial"/>
          <w:sz w:val="20"/>
          <w:szCs w:val="20"/>
        </w:rPr>
      </w:pPr>
      <w:r>
        <w:rPr>
          <w:rFonts w:ascii="Arial" w:hAnsi="Arial" w:cs="Arial"/>
          <w:sz w:val="20"/>
          <w:szCs w:val="20"/>
        </w:rPr>
        <w:t xml:space="preserve">Because OSU, not the individual employee, will pay for purchases made with the P-Card, authorization controls have been added to the P-Card accounts.  These limits are imposed at the point of sale when the card is swiped or applied.  The available limits on a P-Card include, but are not limited to:</w:t>
      </w:r>
    </w:p>
    <w:p w14:paraId="2686B55D" w14:textId="77777777" w:rsidR="009B37CB" w:rsidRPr="00F737A5" w:rsidRDefault="009B37CB" w:rsidP="00D84C34">
      <w:pPr>
        <w:numPr>
          <w:ilvl w:val="0"/>
          <w:numId w:val="7"/>
        </w:numPr>
        <w:spacing w:after="120" w:line="280" w:lineRule="atLeast"/>
        <w:jc w:val="both"/>
        <w:rPr>
          <w:rFonts w:ascii="Arial" w:hAnsi="Arial" w:cs="Arial"/>
          <w:sz w:val="20"/>
          <w:szCs w:val="20"/>
        </w:rPr>
      </w:pPr>
      <w:r>
        <w:rPr>
          <w:rFonts w:ascii="Arial" w:hAnsi="Arial" w:cs="Arial"/>
          <w:sz w:val="20"/>
          <w:szCs w:val="20"/>
        </w:rPr>
        <w:t>Credit Limit (dollar amount per cycle) – shall not exceed $50,000</w:t>
      </w:r>
    </w:p>
    <w:p w14:paraId="18E87546" w14:textId="77777777" w:rsidR="009B37CB" w:rsidRPr="00F737A5" w:rsidRDefault="009B37CB" w:rsidP="00D84C34">
      <w:pPr>
        <w:numPr>
          <w:ilvl w:val="0"/>
          <w:numId w:val="7"/>
        </w:numPr>
        <w:spacing w:after="120" w:line="280" w:lineRule="atLeast"/>
        <w:jc w:val="both"/>
        <w:rPr>
          <w:rFonts w:ascii="Arial" w:hAnsi="Arial" w:cs="Arial"/>
          <w:sz w:val="20"/>
          <w:szCs w:val="20"/>
        </w:rPr>
      </w:pPr>
      <w:r>
        <w:rPr>
          <w:rFonts w:ascii="Arial" w:hAnsi="Arial" w:cs="Arial"/>
          <w:sz w:val="20"/>
          <w:szCs w:val="20"/>
        </w:rPr>
        <w:t>Single Transaction Limit (dollar amount per transaction) – shall not exceed $5,000</w:t>
      </w:r>
    </w:p>
    <w:p w14:paraId="28E7B2A8" w14:textId="77777777" w:rsidR="009B37CB" w:rsidRPr="00F737A5" w:rsidRDefault="009B37CB" w:rsidP="00D84C34">
      <w:pPr>
        <w:spacing w:after="120" w:line="280" w:lineRule="atLeast"/>
        <w:jc w:val="both"/>
        <w:rPr>
          <w:rFonts w:ascii="Arial" w:hAnsi="Arial" w:cs="Arial"/>
          <w:sz w:val="20"/>
          <w:szCs w:val="20"/>
        </w:rPr>
      </w:pPr>
      <w:r>
        <w:rPr>
          <w:rFonts w:ascii="Arial" w:hAnsi="Arial" w:cs="Arial"/>
          <w:sz w:val="20"/>
          <w:szCs w:val="20"/>
        </w:rPr>
        <w:t xml:space="preserve">The single transaction limit includes shipping and handling charges or any applicable allowable transaction fee.  </w:t>
      </w:r>
    </w:p>
    <w:p w14:paraId="5BBDA1A9" w14:textId="77777777" w:rsidR="009B37CB" w:rsidRPr="00F737A5" w:rsidRDefault="009B37CB" w:rsidP="00D84C34">
      <w:pPr>
        <w:spacing w:after="120" w:line="280" w:lineRule="atLeast"/>
        <w:jc w:val="both"/>
        <w:rPr>
          <w:rFonts w:ascii="Arial" w:hAnsi="Arial" w:cs="Arial"/>
          <w:sz w:val="20"/>
          <w:szCs w:val="20"/>
        </w:rPr>
      </w:pPr>
      <w:r>
        <w:rPr>
          <w:rFonts w:ascii="Arial" w:hAnsi="Arial" w:cs="Arial"/>
          <w:sz w:val="20"/>
          <w:szCs w:val="20"/>
        </w:rPr>
        <w:t xml:space="preserve">Individual cardholder limits are set by departmental administration and indicated on the P-Card application form.  Departments will be required to provide justification for any monthly credit limit over $10,000 for a cardholder.  (For student employees, justification will be required for a credit limit over $2,500 and a single transaction limit over $500.)</w:t>
      </w:r>
    </w:p>
    <w:p w14:paraId="14EFA6F1" w14:textId="77777777" w:rsidR="009B37CB" w:rsidRPr="00D84C34" w:rsidRDefault="009B37CB" w:rsidP="00D84C34">
      <w:pPr>
        <w:spacing w:before="240" w:after="120" w:line="280" w:lineRule="atLeast"/>
        <w:jc w:val="both"/>
        <w:rPr>
          <w:rFonts w:ascii="Arial" w:hAnsi="Arial" w:cs="Arial"/>
          <w:sz w:val="20"/>
          <w:szCs w:val="20"/>
          <w:u w:val="single"/>
        </w:rPr>
      </w:pPr>
      <w:r>
        <w:rPr>
          <w:rFonts w:ascii="Arial" w:hAnsi="Arial" w:cs="Arial"/>
          <w:sz w:val="20"/>
          <w:szCs w:val="20"/>
          <w:u w:val="single"/>
        </w:rPr>
        <w:t>Merchant Activity Type Limits</w:t>
      </w:r>
    </w:p>
    <w:p w14:paraId="48E41729" w14:textId="77777777" w:rsidR="009B37CB" w:rsidRPr="00F737A5" w:rsidRDefault="009B37CB" w:rsidP="00D84C34">
      <w:pPr>
        <w:spacing w:after="120" w:line="280" w:lineRule="atLeast"/>
        <w:jc w:val="both"/>
        <w:rPr>
          <w:rFonts w:ascii="Arial" w:hAnsi="Arial" w:cs="Arial"/>
          <w:sz w:val="20"/>
          <w:szCs w:val="20"/>
        </w:rPr>
      </w:pPr>
      <w:r>
        <w:rPr>
          <w:rFonts w:ascii="Arial" w:hAnsi="Arial" w:cs="Arial"/>
          <w:sz w:val="20"/>
          <w:szCs w:val="20"/>
        </w:rPr>
        <w:t xml:space="preserve">OSU prohibits the use of P-Cards for certain types of transactions.  Businesses are identified by Merchant Category Codes (MCC), a standard code the credit card industry uses to categorize merchants based on the type of goods or services provided by the merchant.  MCC groups are defined for OSU by the Purchasing Department and are used to control whether a cardholder may purchase from a particular type of merchant.  If an otherwise allowable P-Card purchase has been denied due to an MCC, contact the P-Card Administrator.  </w:t>
      </w:r>
    </w:p>
    <w:p w14:paraId="71594ECB" w14:textId="77777777" w:rsidR="009B37CB" w:rsidRPr="00D84C34" w:rsidRDefault="009B37CB" w:rsidP="00D84C34">
      <w:pPr>
        <w:spacing w:before="240" w:after="120" w:line="280" w:lineRule="atLeast"/>
        <w:jc w:val="both"/>
        <w:rPr>
          <w:rFonts w:ascii="Arial" w:hAnsi="Arial" w:cs="Arial"/>
          <w:sz w:val="20"/>
          <w:szCs w:val="20"/>
          <w:u w:val="single"/>
        </w:rPr>
      </w:pPr>
      <w:r>
        <w:rPr>
          <w:rFonts w:ascii="Arial" w:hAnsi="Arial" w:cs="Arial"/>
          <w:sz w:val="20"/>
          <w:szCs w:val="20"/>
          <w:u w:val="single"/>
        </w:rPr>
        <w:t>Cardholder Limit Recertification</w:t>
      </w:r>
    </w:p>
    <w:p w14:paraId="0A30A5DB" w14:textId="77777777" w:rsidR="009B37CB" w:rsidRPr="00F737A5" w:rsidRDefault="009B37CB" w:rsidP="00D84C34">
      <w:pPr>
        <w:spacing w:after="120" w:line="280" w:lineRule="atLeast"/>
        <w:jc w:val="both"/>
        <w:rPr>
          <w:rFonts w:ascii="Arial" w:hAnsi="Arial" w:cs="Arial"/>
          <w:sz w:val="20"/>
          <w:szCs w:val="20"/>
        </w:rPr>
      </w:pPr>
      <w:r>
        <w:rPr>
          <w:rFonts w:ascii="Arial" w:hAnsi="Arial" w:cs="Arial"/>
          <w:sz w:val="20"/>
          <w:szCs w:val="20"/>
        </w:rPr>
        <w:t>Cardholder limits will be reviewed annually to determine whether actual usage is consistent with a cardholder’s spending limits.</w:t>
      </w:r>
    </w:p>
    <w:p w14:paraId="07576973" w14:textId="77777777" w:rsidR="009B37CB" w:rsidRPr="00F737A5" w:rsidRDefault="009B37CB" w:rsidP="00D84C34">
      <w:pPr>
        <w:numPr>
          <w:ilvl w:val="0"/>
          <w:numId w:val="8"/>
        </w:numPr>
        <w:spacing w:after="120" w:line="280" w:lineRule="atLeast"/>
        <w:jc w:val="both"/>
        <w:rPr>
          <w:rFonts w:ascii="Arial" w:hAnsi="Arial" w:cs="Arial"/>
          <w:sz w:val="20"/>
          <w:szCs w:val="20"/>
        </w:rPr>
      </w:pPr>
      <w:r>
        <w:rPr>
          <w:rFonts w:ascii="Arial" w:hAnsi="Arial" w:cs="Arial"/>
          <w:sz w:val="20"/>
          <w:szCs w:val="20"/>
        </w:rPr>
        <w:t xml:space="preserve">If the usage </w:t>
      </w:r>
      <w:r>
        <w:rPr>
          <w:rFonts w:ascii="Arial" w:hAnsi="Arial" w:cs="Arial"/>
          <w:color w:val="FF0000"/>
          <w:sz w:val="20"/>
          <w:szCs w:val="20"/>
        </w:rPr>
        <w:t>is consistent</w:t>
      </w:r>
      <w:r>
        <w:rPr>
          <w:rFonts w:ascii="Arial" w:hAnsi="Arial" w:cs="Arial"/>
          <w:sz w:val="20"/>
          <w:szCs w:val="20"/>
        </w:rPr>
        <w:t xml:space="preserve"> with the spending limits, there will be no change to the card limits.</w:t>
      </w:r>
    </w:p>
    <w:p w14:paraId="3F751EAB" w14:textId="77777777" w:rsidR="009B37CB" w:rsidRPr="007A7E4B" w:rsidRDefault="009B37CB" w:rsidP="00D84C34">
      <w:pPr>
        <w:numPr>
          <w:ilvl w:val="0"/>
          <w:numId w:val="8"/>
        </w:numPr>
        <w:spacing w:after="120" w:line="280" w:lineRule="atLeast"/>
        <w:jc w:val="both"/>
        <w:rPr>
          <w:rFonts w:ascii="Arial" w:hAnsi="Arial" w:cs="Arial"/>
          <w:sz w:val="20"/>
          <w:szCs w:val="20"/>
        </w:rPr>
      </w:pPr>
      <w:r>
        <w:rPr>
          <w:rFonts w:ascii="Arial" w:hAnsi="Arial" w:cs="Arial"/>
          <w:sz w:val="20"/>
          <w:szCs w:val="20"/>
        </w:rPr>
        <w:t xml:space="preserve">If the usage </w:t>
      </w:r>
      <w:r>
        <w:rPr>
          <w:rFonts w:ascii="Arial" w:hAnsi="Arial" w:cs="Arial"/>
          <w:color w:val="FF0000"/>
          <w:sz w:val="20"/>
          <w:szCs w:val="20"/>
        </w:rPr>
        <w:t>is not consistent</w:t>
      </w:r>
      <w:r>
        <w:rPr>
          <w:rFonts w:ascii="Arial" w:hAnsi="Arial" w:cs="Arial"/>
          <w:sz w:val="20"/>
          <w:szCs w:val="20"/>
        </w:rPr>
        <w:t xml:space="preserve"> with the spending limits, the P-Card Administrator will recommend an adjustment be made to the card limit(s), or recommend an inactive card be cancelled.  If the department does not agree with the recommendation, departmental administration may file an appeal.  The appeal must be in writing to the P-Card Administrator and should provide justification for why the card limit(s) should not be adjusted (or why the card should not be cancelled).  Any appeal that cannot be resolved at that level will be forwarded to the Chief Procurement Officer for final determination.  </w:t>
      </w:r>
    </w:p>
    <w:p w14:paraId="0B266150" w14:textId="77777777" w:rsidR="007A7E4B" w:rsidRDefault="009705B5" w:rsidP="00D84C34">
      <w:pPr>
        <w:spacing w:before="240" w:after="120" w:line="280" w:lineRule="atLeast"/>
        <w:jc w:val="both"/>
        <w:rPr>
          <w:rFonts w:ascii="Arial" w:hAnsi="Arial" w:cs="Arial"/>
          <w:b/>
          <w:sz w:val="20"/>
          <w:szCs w:val="20"/>
        </w:rPr>
      </w:pPr>
      <w:r>
        <w:rPr>
          <w:rFonts w:ascii="Arial" w:hAnsi="Arial" w:cs="Arial"/>
          <w:b/>
          <w:sz w:val="20"/>
          <w:szCs w:val="20"/>
        </w:rPr>
        <w:br w:type="page"/>
        <w:lastRenderedPageBreak/>
        <w:t>Cardholder, Approver, and Accountant Responsibilities</w:t>
      </w:r>
    </w:p>
    <w:p w14:paraId="5A6FEFB6" w14:textId="77777777" w:rsidR="009B37CB" w:rsidRPr="00D84C34" w:rsidRDefault="009B37CB" w:rsidP="00D84C34">
      <w:pPr>
        <w:spacing w:before="240" w:after="120" w:line="280" w:lineRule="atLeast"/>
        <w:jc w:val="both"/>
        <w:rPr>
          <w:rFonts w:ascii="Arial" w:hAnsi="Arial" w:cs="Arial"/>
          <w:sz w:val="20"/>
          <w:szCs w:val="20"/>
          <w:u w:val="single"/>
        </w:rPr>
      </w:pPr>
      <w:r>
        <w:rPr>
          <w:rFonts w:ascii="Arial" w:hAnsi="Arial" w:cs="Arial"/>
          <w:sz w:val="20"/>
          <w:szCs w:val="20"/>
          <w:u w:val="single"/>
        </w:rPr>
        <w:t>Cardholder Responsibilities</w:t>
      </w:r>
    </w:p>
    <w:p w14:paraId="134BF50F" w14:textId="77777777" w:rsidR="009B37CB" w:rsidRPr="00D84C34" w:rsidRDefault="009B37CB" w:rsidP="00D84C34">
      <w:pPr>
        <w:spacing w:after="120" w:line="280" w:lineRule="atLeast"/>
        <w:jc w:val="both"/>
        <w:rPr>
          <w:rFonts w:ascii="Arial" w:hAnsi="Arial" w:cs="Arial"/>
          <w:sz w:val="20"/>
          <w:szCs w:val="20"/>
        </w:rPr>
      </w:pPr>
      <w:r>
        <w:rPr>
          <w:rFonts w:ascii="Arial" w:hAnsi="Arial" w:cs="Arial"/>
          <w:sz w:val="20"/>
          <w:szCs w:val="20"/>
        </w:rPr>
        <w:t xml:space="preserve">When accepting a P-Card, the cardholder becomes an authorized purchasing agent for the University and has certain responsibilities.  These include:</w:t>
      </w:r>
    </w:p>
    <w:p w14:paraId="6404EF0E" w14:textId="77777777" w:rsidR="009B37CB" w:rsidRPr="00D84C34" w:rsidRDefault="009B37CB" w:rsidP="00D84C34">
      <w:pPr>
        <w:numPr>
          <w:ilvl w:val="0"/>
          <w:numId w:val="9"/>
        </w:numPr>
        <w:spacing w:after="120" w:line="280" w:lineRule="atLeast"/>
        <w:jc w:val="both"/>
        <w:rPr>
          <w:rFonts w:ascii="Arial" w:hAnsi="Arial" w:cs="Arial"/>
          <w:sz w:val="20"/>
          <w:szCs w:val="20"/>
        </w:rPr>
      </w:pPr>
      <w:r>
        <w:rPr>
          <w:rFonts w:ascii="Arial" w:hAnsi="Arial" w:cs="Arial"/>
          <w:sz w:val="20"/>
          <w:szCs w:val="20"/>
          <w:u w:val="single"/>
        </w:rPr>
        <w:t>Protection of the Card</w:t>
      </w:r>
      <w:r>
        <w:rPr>
          <w:rFonts w:ascii="Arial" w:hAnsi="Arial" w:cs="Arial"/>
          <w:sz w:val="20"/>
          <w:szCs w:val="20"/>
        </w:rPr>
        <w:t xml:space="preserve"> – The cardholder must protect the security of the P-Card and the card number.  </w:t>
      </w:r>
      <w:r>
        <w:rPr>
          <w:rFonts w:ascii="Arial" w:hAnsi="Arial" w:cs="Arial"/>
          <w:color w:val="FF0000"/>
          <w:sz w:val="20"/>
          <w:szCs w:val="20"/>
        </w:rPr>
        <w:t>The cardholder is the only person authorized to make purchases using his/her card.</w:t>
      </w:r>
      <w:r>
        <w:rPr>
          <w:rFonts w:ascii="Arial" w:hAnsi="Arial" w:cs="Arial"/>
          <w:sz w:val="20"/>
          <w:szCs w:val="20"/>
        </w:rPr>
        <w:t xml:space="preserve">  If the card information is compromised or if the card has been lost or stolen, the cardholder must contact the card provider and also email the P-Card Administrator.</w:t>
      </w:r>
    </w:p>
    <w:p w14:paraId="2C53C52D" w14:textId="77777777" w:rsidR="009B37CB" w:rsidRPr="00D84C34" w:rsidRDefault="009B37CB" w:rsidP="00D84C34">
      <w:pPr>
        <w:numPr>
          <w:ilvl w:val="0"/>
          <w:numId w:val="9"/>
        </w:numPr>
        <w:spacing w:after="120" w:line="280" w:lineRule="atLeast"/>
        <w:jc w:val="both"/>
        <w:rPr>
          <w:rFonts w:ascii="Arial" w:hAnsi="Arial" w:cs="Arial"/>
          <w:sz w:val="20"/>
          <w:szCs w:val="20"/>
        </w:rPr>
      </w:pPr>
      <w:r>
        <w:rPr>
          <w:rFonts w:ascii="Arial" w:hAnsi="Arial" w:cs="Arial"/>
          <w:sz w:val="20"/>
          <w:szCs w:val="20"/>
          <w:u w:val="single"/>
        </w:rPr>
        <w:t>Limitations on Merchants</w:t>
      </w:r>
      <w:r>
        <w:rPr>
          <w:rFonts w:ascii="Arial" w:hAnsi="Arial" w:cs="Arial"/>
          <w:sz w:val="20"/>
          <w:szCs w:val="20"/>
        </w:rPr>
        <w:t xml:space="preserve"> – Purchases from friends or family, from a company owned by any University employee, or from companies where the cardholder has a financial interest are prohibited using a P-Card.  The cardholder must not accept any gift or gratuity from any merchant when it is offered, or appears to be offered, to influence the cardholder’s decision regarding a P-Card purchase.</w:t>
      </w:r>
    </w:p>
    <w:p w14:paraId="24C02811" w14:textId="77777777" w:rsidR="009B37CB" w:rsidRPr="00D84C34" w:rsidRDefault="009B37CB" w:rsidP="00D84C34">
      <w:pPr>
        <w:numPr>
          <w:ilvl w:val="0"/>
          <w:numId w:val="9"/>
        </w:numPr>
        <w:spacing w:after="120" w:line="280" w:lineRule="atLeast"/>
        <w:jc w:val="both"/>
        <w:rPr>
          <w:rFonts w:ascii="Arial" w:hAnsi="Arial" w:cs="Arial"/>
          <w:sz w:val="20"/>
          <w:szCs w:val="20"/>
        </w:rPr>
      </w:pPr>
      <w:r>
        <w:rPr>
          <w:rFonts w:ascii="Arial" w:hAnsi="Arial" w:cs="Arial"/>
          <w:sz w:val="20"/>
          <w:szCs w:val="20"/>
          <w:u w:val="single"/>
        </w:rPr>
        <w:t>Card Changes</w:t>
      </w:r>
      <w:r>
        <w:rPr>
          <w:rFonts w:ascii="Arial" w:hAnsi="Arial" w:cs="Arial"/>
          <w:sz w:val="20"/>
          <w:szCs w:val="20"/>
        </w:rPr>
        <w:t xml:space="preserve"> – The department is responsible for completing a Change Form if there are changes to card information, i.e. name change, credit limit change, change to the default account number, etc.</w:t>
      </w:r>
    </w:p>
    <w:p w14:paraId="7ACDCA0C" w14:textId="77777777" w:rsidR="009B37CB" w:rsidRPr="00D84C34" w:rsidRDefault="009B37CB" w:rsidP="00D84C34">
      <w:pPr>
        <w:numPr>
          <w:ilvl w:val="0"/>
          <w:numId w:val="9"/>
        </w:numPr>
        <w:spacing w:after="120" w:line="280" w:lineRule="atLeast"/>
        <w:jc w:val="both"/>
        <w:rPr>
          <w:rFonts w:ascii="Arial" w:hAnsi="Arial" w:cs="Arial"/>
          <w:sz w:val="20"/>
          <w:szCs w:val="20"/>
        </w:rPr>
      </w:pPr>
      <w:r>
        <w:rPr>
          <w:rFonts w:ascii="Arial" w:hAnsi="Arial" w:cs="Arial"/>
          <w:sz w:val="20"/>
          <w:szCs w:val="20"/>
          <w:u w:val="single"/>
        </w:rPr>
        <w:t>Purchase Limitations</w:t>
      </w:r>
      <w:r>
        <w:rPr>
          <w:rFonts w:ascii="Arial" w:hAnsi="Arial" w:cs="Arial"/>
          <w:sz w:val="20"/>
          <w:szCs w:val="20"/>
        </w:rPr>
        <w:t xml:space="preserve"> – The cardholder accepts the responsibility for ensuring unallowable, prohibited, or restricted items are not purchased.</w:t>
      </w:r>
    </w:p>
    <w:p w14:paraId="43CD1F34" w14:textId="77777777" w:rsidR="009B37CB" w:rsidRPr="00D84C34" w:rsidRDefault="009B37CB" w:rsidP="00D84C34">
      <w:pPr>
        <w:numPr>
          <w:ilvl w:val="0"/>
          <w:numId w:val="9"/>
        </w:numPr>
        <w:spacing w:after="120" w:line="280" w:lineRule="atLeast"/>
        <w:jc w:val="both"/>
        <w:rPr>
          <w:rFonts w:ascii="Arial" w:hAnsi="Arial" w:cs="Arial"/>
          <w:sz w:val="20"/>
          <w:szCs w:val="20"/>
        </w:rPr>
      </w:pPr>
      <w:r>
        <w:rPr>
          <w:rFonts w:ascii="Arial" w:hAnsi="Arial" w:cs="Arial"/>
          <w:sz w:val="20"/>
          <w:szCs w:val="20"/>
          <w:u w:val="single"/>
        </w:rPr>
        <w:t>Receipt Maintenance</w:t>
      </w:r>
      <w:r>
        <w:rPr>
          <w:rFonts w:ascii="Arial" w:hAnsi="Arial" w:cs="Arial"/>
          <w:sz w:val="20"/>
          <w:szCs w:val="20"/>
        </w:rPr>
        <w:t xml:space="preserve"> – The cardholder must ensure appropriate documentation, including the original invoice/receipt and packing slip, if applicable, is received and maintained for each purchase.  The documentation is to be matched with the cardholder’s Bank Statement and forwarded to the cardholder’s accountant for review. </w:t>
      </w:r>
    </w:p>
    <w:p w14:paraId="2F32D6A6" w14:textId="77777777" w:rsidR="009B37CB" w:rsidRPr="007A7E4B" w:rsidRDefault="009B37CB" w:rsidP="00D84C34">
      <w:pPr>
        <w:numPr>
          <w:ilvl w:val="0"/>
          <w:numId w:val="9"/>
        </w:numPr>
        <w:spacing w:after="120" w:line="280" w:lineRule="atLeast"/>
        <w:jc w:val="both"/>
        <w:rPr>
          <w:rFonts w:ascii="Arial" w:hAnsi="Arial" w:cs="Arial"/>
          <w:sz w:val="20"/>
          <w:szCs w:val="20"/>
        </w:rPr>
      </w:pPr>
      <w:r>
        <w:rPr>
          <w:rFonts w:ascii="Arial" w:hAnsi="Arial" w:cs="Arial"/>
          <w:sz w:val="20"/>
          <w:szCs w:val="20"/>
          <w:u w:val="single"/>
        </w:rPr>
        <w:t>Transaction Processing</w:t>
      </w:r>
      <w:r>
        <w:rPr>
          <w:rFonts w:ascii="Arial" w:hAnsi="Arial" w:cs="Arial"/>
          <w:sz w:val="20"/>
          <w:szCs w:val="20"/>
        </w:rPr>
        <w:t xml:space="preserve"> – The cardholder is required to complete P-Card training.     The cardholder is responsible for timely review of his/her transactions in Works to verify the purchases are legitimate and in compliance with policy and procedures, the required supporting documentation is present, and a description of the purchase and business purpose has been entered in the description field in Works.  The cardholder may be required to update account numbers and subcodes.  Once the verification process is complete, the cardholder must sign off on the transaction in Works.  At the end of each billing cycle, the cardholder must reconcile the individual receipts and supporting documentation with his/her Bank Statement to verify the purchases and returns are accurately listed, and forward the Bank Statement and all supporting documentation to his/her accountant.</w:t>
      </w:r>
    </w:p>
    <w:p w14:paraId="4C616017" w14:textId="77777777" w:rsidR="009B37CB" w:rsidRPr="007A7E4B" w:rsidRDefault="009B37CB" w:rsidP="00D84C34">
      <w:pPr>
        <w:spacing w:before="240" w:after="120" w:line="280" w:lineRule="atLeast"/>
        <w:jc w:val="both"/>
        <w:rPr>
          <w:rFonts w:ascii="Arial" w:hAnsi="Arial" w:cs="Arial"/>
          <w:b/>
          <w:color w:val="0000FF"/>
          <w:sz w:val="20"/>
          <w:szCs w:val="20"/>
        </w:rPr>
      </w:pPr>
      <w:r>
        <w:rPr>
          <w:rFonts w:ascii="Arial" w:hAnsi="Arial" w:cs="Arial"/>
          <w:b/>
          <w:sz w:val="20"/>
          <w:szCs w:val="20"/>
        </w:rPr>
        <w:t>Prohibited Purchases</w:t>
      </w:r>
    </w:p>
    <w:p w14:paraId="4EB03EA0" w14:textId="77777777" w:rsidR="009B37CB" w:rsidRPr="00F737A5" w:rsidRDefault="009B37CB" w:rsidP="00D84C34">
      <w:pPr>
        <w:spacing w:after="120" w:line="280" w:lineRule="atLeast"/>
        <w:jc w:val="both"/>
        <w:rPr>
          <w:rFonts w:ascii="Arial" w:hAnsi="Arial" w:cs="Arial"/>
          <w:sz w:val="20"/>
          <w:szCs w:val="20"/>
        </w:rPr>
      </w:pPr>
      <w:r>
        <w:rPr>
          <w:rFonts w:ascii="Arial" w:hAnsi="Arial" w:cs="Arial"/>
          <w:sz w:val="20"/>
          <w:szCs w:val="20"/>
        </w:rPr>
        <w:t xml:space="preserve">Certain types of purchases are prohibited by the State/State statutes.  Certain purchases may be allowable if processed on a requisition, but may not be made with a P-Card.  </w:t>
      </w:r>
    </w:p>
    <w:p w14:paraId="5A5F6C05" w14:textId="77777777" w:rsidR="009B37CB" w:rsidRPr="00F737A5" w:rsidRDefault="009B37CB" w:rsidP="00D84C34">
      <w:pPr>
        <w:spacing w:after="120" w:line="280" w:lineRule="atLeast"/>
        <w:jc w:val="both"/>
        <w:rPr>
          <w:rFonts w:ascii="Arial" w:hAnsi="Arial" w:cs="Arial"/>
          <w:sz w:val="20"/>
          <w:szCs w:val="20"/>
        </w:rPr>
      </w:pPr>
      <w:r>
        <w:rPr>
          <w:rFonts w:ascii="Arial" w:hAnsi="Arial" w:cs="Arial"/>
          <w:sz w:val="20"/>
          <w:szCs w:val="20"/>
        </w:rPr>
        <w:t xml:space="preserve">A P-Card may </w:t>
      </w:r>
      <w:r>
        <w:rPr>
          <w:rFonts w:ascii="Arial" w:hAnsi="Arial" w:cs="Arial"/>
          <w:b/>
          <w:color w:val="FF0000"/>
          <w:sz w:val="20"/>
          <w:szCs w:val="20"/>
        </w:rPr>
        <w:t>not</w:t>
      </w:r>
      <w:r>
        <w:rPr>
          <w:rFonts w:ascii="Arial" w:hAnsi="Arial" w:cs="Arial"/>
          <w:sz w:val="20"/>
          <w:szCs w:val="20"/>
        </w:rPr>
        <w:t xml:space="preserve"> be used for the following:</w:t>
      </w:r>
    </w:p>
    <w:p w14:paraId="19BFEB3D" w14:textId="77777777" w:rsidR="009B37CB" w:rsidRPr="00F737A5" w:rsidRDefault="009B37CB" w:rsidP="00D84C34">
      <w:pPr>
        <w:numPr>
          <w:ilvl w:val="0"/>
          <w:numId w:val="10"/>
        </w:numPr>
        <w:spacing w:after="120" w:line="280" w:lineRule="atLeast"/>
        <w:jc w:val="both"/>
        <w:rPr>
          <w:rFonts w:ascii="Arial" w:hAnsi="Arial" w:cs="Arial"/>
          <w:sz w:val="20"/>
          <w:szCs w:val="20"/>
        </w:rPr>
      </w:pPr>
      <w:r>
        <w:rPr>
          <w:rFonts w:ascii="Arial" w:hAnsi="Arial" w:cs="Arial"/>
          <w:b/>
          <w:sz w:val="20"/>
          <w:szCs w:val="20"/>
        </w:rPr>
        <w:t>Split Purchases</w:t>
      </w:r>
      <w:r>
        <w:rPr>
          <w:rFonts w:ascii="Arial" w:hAnsi="Arial" w:cs="Arial"/>
          <w:sz w:val="20"/>
          <w:szCs w:val="20"/>
        </w:rPr>
        <w:t xml:space="preserve"> – Split purchasing means dividing or failing to consolidate a known quantity of goods or services for the purpose of evading the P-Card single transaction limit of $5,000 and/or a quotation/bidding requirement.  Examples include, but are not limited to; splitting an amount over $5,000 between two (2) or more swipes of the card, splitting the purchase between two (2) or more cardholders, splitting the purchase between two (2) or more vendors, or splitting the purchase </w:t>
        <w:lastRenderedPageBreak/>
        <w:t xml:space="preserve">between two (2)  or more accounts or projects.  Split purchasing is a serious violation of both OSU Policies and Procedures and State statutes.</w:t>
      </w:r>
    </w:p>
    <w:p w14:paraId="72B03A74" w14:textId="77777777" w:rsidR="009B37CB" w:rsidRPr="00F737A5" w:rsidRDefault="009B37CB" w:rsidP="00D84C34">
      <w:pPr>
        <w:numPr>
          <w:ilvl w:val="0"/>
          <w:numId w:val="10"/>
        </w:numPr>
        <w:spacing w:after="120" w:line="280" w:lineRule="atLeast"/>
        <w:jc w:val="both"/>
        <w:rPr>
          <w:rFonts w:ascii="Arial" w:hAnsi="Arial" w:cs="Arial"/>
          <w:sz w:val="20"/>
          <w:szCs w:val="20"/>
        </w:rPr>
      </w:pPr>
      <w:r>
        <w:rPr>
          <w:rFonts w:ascii="Arial" w:hAnsi="Arial" w:cs="Arial"/>
          <w:b/>
          <w:sz w:val="20"/>
          <w:szCs w:val="20"/>
        </w:rPr>
        <w:t>Regular Monthly Payments &gt; $5,000 per Fiscal Year</w:t>
      </w:r>
      <w:r>
        <w:rPr>
          <w:rFonts w:ascii="Arial" w:hAnsi="Arial" w:cs="Arial"/>
          <w:sz w:val="20"/>
          <w:szCs w:val="20"/>
        </w:rPr>
        <w:t xml:space="preserve"> – Maintenance, lease/rental, and service agreements for office or scientific equipment should be processed on a requisition and a PO issued if the total for the fiscal year is greater than $5,000.  </w:t>
      </w:r>
    </w:p>
    <w:p w14:paraId="6DBF764A" w14:textId="77777777" w:rsidR="009B37CB" w:rsidRPr="00F737A5" w:rsidRDefault="009B37CB" w:rsidP="00D84C34">
      <w:pPr>
        <w:numPr>
          <w:ilvl w:val="0"/>
          <w:numId w:val="10"/>
        </w:numPr>
        <w:spacing w:after="120" w:line="280" w:lineRule="atLeast"/>
        <w:jc w:val="both"/>
        <w:rPr>
          <w:rFonts w:ascii="Arial" w:hAnsi="Arial" w:cs="Arial"/>
          <w:sz w:val="20"/>
          <w:szCs w:val="20"/>
        </w:rPr>
      </w:pPr>
      <w:r>
        <w:rPr>
          <w:rFonts w:ascii="Arial" w:hAnsi="Arial" w:cs="Arial"/>
          <w:b/>
          <w:sz w:val="20"/>
          <w:szCs w:val="20"/>
        </w:rPr>
        <w:t>Sales Tax</w:t>
      </w:r>
      <w:r>
        <w:rPr>
          <w:rFonts w:ascii="Arial" w:hAnsi="Arial" w:cs="Arial"/>
          <w:sz w:val="20"/>
          <w:szCs w:val="20"/>
        </w:rPr>
        <w:t xml:space="preserve"> – The cardholder is responsible for ensuring Oklahoma sales tax is not charged at the time of purchase.</w:t>
      </w:r>
    </w:p>
    <w:p w14:paraId="6529E25A" w14:textId="77777777" w:rsidR="009B37CB" w:rsidRPr="00F737A5" w:rsidRDefault="009B37CB" w:rsidP="00D84C34">
      <w:pPr>
        <w:numPr>
          <w:ilvl w:val="0"/>
          <w:numId w:val="10"/>
        </w:numPr>
        <w:spacing w:after="120" w:line="280" w:lineRule="atLeast"/>
        <w:jc w:val="both"/>
        <w:rPr>
          <w:rFonts w:ascii="Arial" w:hAnsi="Arial" w:cs="Arial"/>
          <w:sz w:val="20"/>
          <w:szCs w:val="20"/>
        </w:rPr>
      </w:pPr>
      <w:r>
        <w:rPr>
          <w:rFonts w:ascii="Arial" w:hAnsi="Arial" w:cs="Arial"/>
          <w:b/>
          <w:sz w:val="20"/>
          <w:szCs w:val="20"/>
        </w:rPr>
        <w:t>Cash, Cash Advances, Automated Teller Machine (ATM) Transactions</w:t>
      </w:r>
    </w:p>
    <w:p w14:paraId="12DD7F13" w14:textId="77777777" w:rsidR="009B37CB" w:rsidRPr="00F737A5" w:rsidRDefault="009B37CB" w:rsidP="00D84C34">
      <w:pPr>
        <w:numPr>
          <w:ilvl w:val="0"/>
          <w:numId w:val="10"/>
        </w:numPr>
        <w:spacing w:after="120" w:line="280" w:lineRule="atLeast"/>
        <w:jc w:val="both"/>
        <w:rPr>
          <w:rFonts w:ascii="Arial" w:hAnsi="Arial" w:cs="Arial"/>
          <w:b/>
          <w:sz w:val="20"/>
          <w:szCs w:val="20"/>
        </w:rPr>
      </w:pPr>
      <w:r>
        <w:rPr>
          <w:rFonts w:ascii="Arial" w:hAnsi="Arial" w:cs="Arial"/>
          <w:b/>
          <w:sz w:val="20"/>
          <w:szCs w:val="20"/>
        </w:rPr>
        <w:t>Donations / Sponsorships</w:t>
      </w:r>
    </w:p>
    <w:p w14:paraId="5660B05A" w14:textId="77777777" w:rsidR="009B37CB" w:rsidRPr="00F737A5" w:rsidRDefault="009B37CB" w:rsidP="00D84C34">
      <w:pPr>
        <w:numPr>
          <w:ilvl w:val="0"/>
          <w:numId w:val="10"/>
        </w:numPr>
        <w:spacing w:after="120" w:line="280" w:lineRule="atLeast"/>
        <w:jc w:val="both"/>
        <w:rPr>
          <w:rFonts w:ascii="Arial" w:hAnsi="Arial" w:cs="Arial"/>
          <w:sz w:val="20"/>
          <w:szCs w:val="20"/>
        </w:rPr>
      </w:pPr>
      <w:r>
        <w:rPr>
          <w:rFonts w:ascii="Arial" w:hAnsi="Arial" w:cs="Arial"/>
          <w:b/>
          <w:sz w:val="20"/>
          <w:szCs w:val="20"/>
        </w:rPr>
        <w:t xml:space="preserve">Gifts, Gift Cards, Gift Certificates </w:t>
      </w:r>
      <w:r>
        <w:rPr>
          <w:rFonts w:ascii="Arial" w:hAnsi="Arial" w:cs="Arial"/>
          <w:sz w:val="20"/>
          <w:szCs w:val="20"/>
        </w:rPr>
        <w:t>– The purchase of gifts is a violation of State statutes.</w:t>
      </w:r>
    </w:p>
    <w:p w14:paraId="565A4C3A" w14:textId="77777777" w:rsidR="009B37CB" w:rsidRPr="00F737A5" w:rsidRDefault="009B37CB" w:rsidP="00D84C34">
      <w:pPr>
        <w:numPr>
          <w:ilvl w:val="0"/>
          <w:numId w:val="10"/>
        </w:numPr>
        <w:spacing w:after="120" w:line="280" w:lineRule="atLeast"/>
        <w:jc w:val="both"/>
        <w:rPr>
          <w:rFonts w:ascii="Arial" w:hAnsi="Arial" w:cs="Arial"/>
          <w:sz w:val="20"/>
          <w:szCs w:val="20"/>
        </w:rPr>
      </w:pPr>
      <w:r>
        <w:rPr>
          <w:rFonts w:ascii="Arial" w:hAnsi="Arial" w:cs="Arial"/>
          <w:b/>
          <w:sz w:val="20"/>
          <w:szCs w:val="20"/>
        </w:rPr>
        <w:t xml:space="preserve">Expenses for food and mileage while in travel status -– </w:t>
      </w:r>
      <w:r>
        <w:rPr>
          <w:rFonts w:ascii="Arial" w:hAnsi="Arial" w:cs="Arial"/>
          <w:sz w:val="20"/>
          <w:szCs w:val="20"/>
        </w:rPr>
        <w:t xml:space="preserve">Per diem for food expenses and mileage may be claimed on a travel voucher.  </w:t>
      </w:r>
    </w:p>
    <w:p w14:paraId="612B3D9C" w14:textId="77777777" w:rsidR="009B37CB" w:rsidRPr="00F737A5" w:rsidRDefault="009B37CB" w:rsidP="00D84C34">
      <w:pPr>
        <w:numPr>
          <w:ilvl w:val="0"/>
          <w:numId w:val="10"/>
        </w:numPr>
        <w:spacing w:after="120" w:line="280" w:lineRule="atLeast"/>
        <w:jc w:val="both"/>
        <w:rPr>
          <w:rFonts w:ascii="Arial" w:hAnsi="Arial" w:cs="Arial"/>
          <w:sz w:val="20"/>
          <w:szCs w:val="20"/>
        </w:rPr>
      </w:pPr>
      <w:r>
        <w:rPr>
          <w:rFonts w:ascii="Arial" w:hAnsi="Arial" w:cs="Arial"/>
          <w:b/>
          <w:sz w:val="20"/>
          <w:szCs w:val="20"/>
        </w:rPr>
        <w:t xml:space="preserve">Items that do not Serve a Business Purpose </w:t>
      </w:r>
      <w:r>
        <w:rPr>
          <w:rFonts w:ascii="Arial" w:hAnsi="Arial" w:cs="Arial"/>
          <w:sz w:val="20"/>
          <w:szCs w:val="20"/>
        </w:rPr>
        <w:t>– Includes, but is not limited to, flowers, candy, meals, greeting cards, health care items, etc.</w:t>
      </w:r>
    </w:p>
    <w:p w14:paraId="52E78321" w14:textId="77777777" w:rsidR="009B37CB" w:rsidRPr="00D84C34" w:rsidRDefault="009B37CB" w:rsidP="00D84C34">
      <w:pPr>
        <w:numPr>
          <w:ilvl w:val="0"/>
          <w:numId w:val="10"/>
        </w:numPr>
        <w:spacing w:after="120" w:line="280" w:lineRule="atLeast"/>
        <w:jc w:val="both"/>
        <w:rPr>
          <w:rFonts w:ascii="Arial" w:hAnsi="Arial" w:cs="Arial"/>
          <w:b/>
          <w:sz w:val="20"/>
          <w:szCs w:val="20"/>
        </w:rPr>
      </w:pPr>
      <w:r>
        <w:rPr>
          <w:rFonts w:ascii="Arial" w:hAnsi="Arial" w:cs="Arial"/>
          <w:b/>
          <w:sz w:val="20"/>
          <w:szCs w:val="20"/>
        </w:rPr>
        <w:t xml:space="preserve">Personal Purchases </w:t>
      </w:r>
      <w:r>
        <w:rPr>
          <w:rFonts w:ascii="Arial" w:hAnsi="Arial" w:cs="Arial"/>
          <w:sz w:val="20"/>
          <w:szCs w:val="20"/>
        </w:rPr>
        <w:t xml:space="preserve">– </w:t>
      </w:r>
      <w:r>
        <w:rPr>
          <w:rFonts w:ascii="Arial" w:hAnsi="Arial" w:cs="Arial"/>
          <w:b/>
          <w:color w:val="FF0000"/>
          <w:sz w:val="20"/>
          <w:szCs w:val="20"/>
        </w:rPr>
        <w:t>The P-Card may not be used under any circumstances to purchase items for personal use.</w:t>
      </w:r>
    </w:p>
    <w:p w14:paraId="169E73B0" w14:textId="77777777" w:rsidR="009B37CB" w:rsidRPr="00F737A5" w:rsidRDefault="009B37CB" w:rsidP="00D84C34">
      <w:pPr>
        <w:numPr>
          <w:ilvl w:val="0"/>
          <w:numId w:val="10"/>
        </w:numPr>
        <w:spacing w:after="120" w:line="280" w:lineRule="atLeast"/>
        <w:jc w:val="both"/>
        <w:rPr>
          <w:rFonts w:ascii="Arial" w:hAnsi="Arial" w:cs="Arial"/>
          <w:b/>
          <w:sz w:val="20"/>
          <w:szCs w:val="20"/>
        </w:rPr>
      </w:pPr>
      <w:r>
        <w:rPr>
          <w:rFonts w:ascii="Arial" w:hAnsi="Arial" w:cs="Arial"/>
          <w:b/>
          <w:sz w:val="20"/>
          <w:szCs w:val="20"/>
        </w:rPr>
        <w:t xml:space="preserve">Apple Products (For the Stillwater Campus Only) </w:t>
      </w:r>
      <w:r>
        <w:rPr>
          <w:rFonts w:ascii="Arial" w:hAnsi="Arial" w:cs="Arial"/>
          <w:sz w:val="20"/>
          <w:szCs w:val="20"/>
        </w:rPr>
        <w:t xml:space="preserve">– Apple products available through the Student Union Bookstore must be purchased through the Bookstore.  Please refer to “Guidelines for Purchases of Apple Products” at </w:t>
      </w:r>
      <w:hyperlink r:id="rId14" w:history="1">
        <w:r>
          <w:rPr>
            <w:rStyle w:val="Hyperlink"/>
            <w:rFonts w:ascii="Arial" w:hAnsi="Arial" w:cs="Arial"/>
            <w:sz w:val="20"/>
            <w:szCs w:val="20"/>
          </w:rPr>
          <w:t>http://it.okstate.edu/facstaff/computers.php</w:t>
        </w:r>
      </w:hyperlink>
      <w:r>
        <w:rPr>
          <w:rFonts w:ascii="Arial" w:hAnsi="Arial" w:cs="Arial"/>
          <w:sz w:val="20"/>
          <w:szCs w:val="20"/>
        </w:rPr>
        <w:t xml:space="preserve"> for more information.  (For associated data plans, see Restricted Purchases.)</w:t>
      </w:r>
    </w:p>
    <w:p w14:paraId="57C8F397" w14:textId="77777777" w:rsidR="009B37CB" w:rsidRPr="00F737A5" w:rsidRDefault="009B37CB" w:rsidP="00D84C34">
      <w:pPr>
        <w:numPr>
          <w:ilvl w:val="0"/>
          <w:numId w:val="10"/>
        </w:numPr>
        <w:spacing w:after="120" w:line="280" w:lineRule="atLeast"/>
        <w:jc w:val="both"/>
        <w:rPr>
          <w:rFonts w:ascii="Arial" w:hAnsi="Arial" w:cs="Arial"/>
          <w:b/>
          <w:sz w:val="20"/>
          <w:szCs w:val="20"/>
        </w:rPr>
      </w:pPr>
      <w:r>
        <w:rPr>
          <w:rFonts w:ascii="Arial" w:hAnsi="Arial" w:cs="Arial"/>
          <w:b/>
          <w:sz w:val="20"/>
          <w:szCs w:val="20"/>
        </w:rPr>
        <w:t xml:space="preserve">Trade-in’s </w:t>
      </w:r>
      <w:r>
        <w:rPr>
          <w:rFonts w:ascii="Arial" w:hAnsi="Arial" w:cs="Arial"/>
          <w:sz w:val="20"/>
          <w:szCs w:val="20"/>
        </w:rPr>
        <w:t xml:space="preserve">– Includes any purchase involving the trade-in of a University asset.</w:t>
      </w:r>
    </w:p>
    <w:p w14:paraId="5335BABA" w14:textId="77777777" w:rsidR="009B37CB" w:rsidRPr="00F737A5" w:rsidRDefault="009B37CB" w:rsidP="00D84C34">
      <w:pPr>
        <w:pStyle w:val="ListParagraph"/>
        <w:numPr>
          <w:ilvl w:val="0"/>
          <w:numId w:val="10"/>
        </w:numPr>
        <w:spacing w:after="120" w:line="280" w:lineRule="atLeast"/>
        <w:contextualSpacing w:val="0"/>
        <w:jc w:val="both"/>
        <w:rPr>
          <w:rFonts w:ascii="Arial" w:hAnsi="Arial" w:cs="Arial"/>
          <w:b/>
          <w:sz w:val="20"/>
          <w:szCs w:val="20"/>
        </w:rPr>
      </w:pPr>
      <w:r>
        <w:rPr>
          <w:rFonts w:ascii="Arial" w:hAnsi="Arial" w:cs="Arial"/>
          <w:b/>
          <w:sz w:val="20"/>
          <w:szCs w:val="20"/>
        </w:rPr>
        <w:t>Conflict of Interest Transactions</w:t>
      </w:r>
      <w:r>
        <w:rPr>
          <w:rFonts w:ascii="Arial" w:hAnsi="Arial" w:cs="Arial"/>
          <w:sz w:val="20"/>
          <w:szCs w:val="20"/>
        </w:rPr>
        <w:t xml:space="preserve"> – A cardholder may not purchase goods or services from themselves or a member of their immediate family or realize personal gain on a purchase transaction.  Potential conflicts of interest must be disclosed by the cardholder.</w:t>
      </w:r>
    </w:p>
    <w:p w14:paraId="4F49475D" w14:textId="77777777" w:rsidR="009B37CB" w:rsidRPr="00F737A5" w:rsidRDefault="009B37CB" w:rsidP="00D84C34">
      <w:pPr>
        <w:numPr>
          <w:ilvl w:val="0"/>
          <w:numId w:val="10"/>
        </w:numPr>
        <w:spacing w:after="120" w:line="280" w:lineRule="atLeast"/>
        <w:jc w:val="both"/>
        <w:rPr>
          <w:rFonts w:ascii="Arial" w:hAnsi="Arial" w:cs="Arial"/>
          <w:b/>
          <w:sz w:val="20"/>
          <w:szCs w:val="20"/>
        </w:rPr>
      </w:pPr>
      <w:r>
        <w:rPr>
          <w:rFonts w:ascii="Arial" w:hAnsi="Arial" w:cs="Arial"/>
          <w:b/>
          <w:sz w:val="20"/>
          <w:szCs w:val="20"/>
        </w:rPr>
        <w:t xml:space="preserve">Any Purchase from a Company Owned by a University Employee </w:t>
      </w:r>
      <w:r>
        <w:rPr>
          <w:rFonts w:ascii="Arial" w:hAnsi="Arial" w:cs="Arial"/>
          <w:sz w:val="20"/>
          <w:szCs w:val="20"/>
        </w:rPr>
        <w:t>– Any purchase from any company owned by any University employee must be bid.</w:t>
      </w:r>
    </w:p>
    <w:p w14:paraId="494393CD" w14:textId="77777777" w:rsidR="009B37CB" w:rsidRPr="00F737A5" w:rsidRDefault="009B37CB" w:rsidP="00D84C34">
      <w:pPr>
        <w:numPr>
          <w:ilvl w:val="0"/>
          <w:numId w:val="10"/>
        </w:numPr>
        <w:spacing w:after="120" w:line="280" w:lineRule="atLeast"/>
        <w:jc w:val="both"/>
        <w:rPr>
          <w:rFonts w:ascii="Arial" w:hAnsi="Arial" w:cs="Arial"/>
          <w:b/>
          <w:sz w:val="20"/>
          <w:szCs w:val="20"/>
        </w:rPr>
      </w:pPr>
      <w:r>
        <w:rPr>
          <w:rFonts w:ascii="Arial" w:hAnsi="Arial" w:cs="Arial"/>
          <w:b/>
          <w:sz w:val="20"/>
          <w:szCs w:val="20"/>
        </w:rPr>
        <w:t xml:space="preserve">University Departments and/or Auxiliaries </w:t>
      </w:r>
      <w:r>
        <w:rPr>
          <w:rFonts w:ascii="Arial" w:hAnsi="Arial" w:cs="Arial"/>
          <w:sz w:val="20"/>
          <w:szCs w:val="20"/>
        </w:rPr>
        <w:t xml:space="preserve">– The campus vendor invoice (CVI) system is to be used for the purchase of goods or services from University sources.</w:t>
      </w:r>
    </w:p>
    <w:p w14:paraId="4089F138" w14:textId="77777777" w:rsidR="009B37CB" w:rsidRPr="00F737A5" w:rsidRDefault="009B37CB" w:rsidP="00D84C34">
      <w:pPr>
        <w:numPr>
          <w:ilvl w:val="0"/>
          <w:numId w:val="10"/>
        </w:numPr>
        <w:spacing w:after="120" w:line="280" w:lineRule="atLeast"/>
        <w:jc w:val="both"/>
        <w:rPr>
          <w:rFonts w:ascii="Arial" w:hAnsi="Arial" w:cs="Arial"/>
          <w:b/>
          <w:sz w:val="20"/>
          <w:szCs w:val="20"/>
        </w:rPr>
      </w:pPr>
      <w:r>
        <w:rPr>
          <w:rFonts w:ascii="Arial" w:hAnsi="Arial" w:cs="Arial"/>
          <w:b/>
          <w:sz w:val="20"/>
          <w:szCs w:val="20"/>
        </w:rPr>
        <w:t xml:space="preserve">Gasoline </w:t>
      </w:r>
      <w:r>
        <w:rPr>
          <w:rFonts w:ascii="Arial" w:hAnsi="Arial" w:cs="Arial"/>
          <w:sz w:val="20"/>
          <w:szCs w:val="20"/>
        </w:rPr>
        <w:t>– Gasoline should be purchased from Transportation Services or with the gasoline credit card provided with each University vehicle.</w:t>
      </w:r>
    </w:p>
    <w:p w14:paraId="06F7D1B5" w14:textId="77777777" w:rsidR="009B37CB" w:rsidRPr="00F737A5" w:rsidRDefault="009B37CB" w:rsidP="00D84C34">
      <w:pPr>
        <w:numPr>
          <w:ilvl w:val="0"/>
          <w:numId w:val="10"/>
        </w:numPr>
        <w:spacing w:after="120" w:line="280" w:lineRule="atLeast"/>
        <w:jc w:val="both"/>
        <w:rPr>
          <w:rFonts w:ascii="Arial" w:hAnsi="Arial" w:cs="Arial"/>
          <w:b/>
          <w:sz w:val="20"/>
          <w:szCs w:val="20"/>
        </w:rPr>
      </w:pPr>
      <w:r>
        <w:rPr>
          <w:rFonts w:ascii="Arial" w:hAnsi="Arial" w:cs="Arial"/>
          <w:b/>
          <w:sz w:val="20"/>
          <w:szCs w:val="20"/>
        </w:rPr>
        <w:t xml:space="preserve">Mail, Postage </w:t>
      </w:r>
      <w:r>
        <w:rPr>
          <w:rFonts w:ascii="Arial" w:hAnsi="Arial" w:cs="Arial"/>
          <w:sz w:val="20"/>
          <w:szCs w:val="20"/>
        </w:rPr>
        <w:t>– All U.S. mail, including parcel post, certified, and registered mail, should be sent through University Mailing.</w:t>
      </w:r>
    </w:p>
    <w:p w14:paraId="6C34B07E" w14:textId="77777777" w:rsidR="009B37CB" w:rsidRPr="00F737A5" w:rsidRDefault="009B37CB" w:rsidP="00D84C34">
      <w:pPr>
        <w:numPr>
          <w:ilvl w:val="0"/>
          <w:numId w:val="10"/>
        </w:numPr>
        <w:spacing w:after="120" w:line="280" w:lineRule="atLeast"/>
        <w:jc w:val="both"/>
        <w:rPr>
          <w:rFonts w:ascii="Arial" w:hAnsi="Arial" w:cs="Arial"/>
          <w:b/>
          <w:sz w:val="20"/>
          <w:szCs w:val="20"/>
        </w:rPr>
      </w:pPr>
      <w:r>
        <w:rPr>
          <w:rFonts w:ascii="Arial" w:hAnsi="Arial" w:cs="Arial"/>
          <w:b/>
          <w:sz w:val="20"/>
          <w:szCs w:val="20"/>
        </w:rPr>
        <w:t xml:space="preserve">Weapons and/or Ammunition </w:t>
      </w:r>
      <w:r>
        <w:rPr>
          <w:rFonts w:ascii="Arial" w:hAnsi="Arial" w:cs="Arial"/>
          <w:sz w:val="20"/>
          <w:szCs w:val="20"/>
        </w:rPr>
        <w:t>– A requisition must be completed for the purchase of weapons and/or ammunition.</w:t>
      </w:r>
    </w:p>
    <w:p w14:paraId="3C63C444" w14:textId="77777777" w:rsidR="009B37CB" w:rsidRPr="00F737A5" w:rsidRDefault="009B37CB" w:rsidP="00D84C34">
      <w:pPr>
        <w:numPr>
          <w:ilvl w:val="0"/>
          <w:numId w:val="10"/>
        </w:numPr>
        <w:spacing w:after="120" w:line="280" w:lineRule="atLeast"/>
        <w:jc w:val="both"/>
        <w:rPr>
          <w:rFonts w:ascii="Arial" w:hAnsi="Arial" w:cs="Arial"/>
          <w:b/>
          <w:sz w:val="20"/>
          <w:szCs w:val="20"/>
        </w:rPr>
      </w:pPr>
      <w:r>
        <w:rPr>
          <w:rFonts w:ascii="Arial" w:hAnsi="Arial" w:cs="Arial"/>
          <w:b/>
          <w:sz w:val="20"/>
          <w:szCs w:val="20"/>
        </w:rPr>
        <w:t xml:space="preserve">Moving Expenses </w:t>
      </w:r>
      <w:r>
        <w:rPr>
          <w:rFonts w:ascii="Arial" w:hAnsi="Arial" w:cs="Arial"/>
          <w:sz w:val="20"/>
          <w:szCs w:val="20"/>
        </w:rPr>
        <w:t xml:space="preserve">– A requisition must be completed for moving expenses for University employees.</w:t>
      </w:r>
    </w:p>
    <w:p w14:paraId="5A6D2D28" w14:textId="77777777" w:rsidR="009B37CB" w:rsidRPr="00F737A5" w:rsidRDefault="009B37CB" w:rsidP="00D84C34">
      <w:pPr>
        <w:numPr>
          <w:ilvl w:val="0"/>
          <w:numId w:val="10"/>
        </w:numPr>
        <w:spacing w:after="120" w:line="280" w:lineRule="atLeast"/>
        <w:jc w:val="both"/>
        <w:rPr>
          <w:rFonts w:ascii="Arial" w:hAnsi="Arial" w:cs="Arial"/>
          <w:b/>
          <w:sz w:val="20"/>
          <w:szCs w:val="20"/>
        </w:rPr>
      </w:pPr>
      <w:r>
        <w:rPr>
          <w:rFonts w:ascii="Arial" w:hAnsi="Arial" w:cs="Arial"/>
          <w:b/>
          <w:sz w:val="20"/>
          <w:szCs w:val="20"/>
        </w:rPr>
        <w:t xml:space="preserve">Service and/or Incentive Awards (or Any Items Purchased for an Employee) </w:t>
      </w:r>
      <w:r>
        <w:rPr>
          <w:rFonts w:ascii="Arial" w:hAnsi="Arial" w:cs="Arial"/>
          <w:sz w:val="20"/>
          <w:szCs w:val="20"/>
        </w:rPr>
        <w:t>– Service and/or incentive awards (or any items purchased for an employee) must be processed on a requisition.</w:t>
      </w:r>
    </w:p>
    <w:p w14:paraId="296A4A2C" w14:textId="77777777" w:rsidR="009B37CB" w:rsidRPr="00F737A5" w:rsidRDefault="009B37CB" w:rsidP="00D84C34">
      <w:pPr>
        <w:numPr>
          <w:ilvl w:val="0"/>
          <w:numId w:val="10"/>
        </w:numPr>
        <w:spacing w:after="120" w:line="280" w:lineRule="atLeast"/>
        <w:jc w:val="both"/>
        <w:rPr>
          <w:rFonts w:ascii="Arial" w:hAnsi="Arial" w:cs="Arial"/>
          <w:b/>
          <w:sz w:val="20"/>
          <w:szCs w:val="20"/>
        </w:rPr>
      </w:pPr>
      <w:r>
        <w:rPr>
          <w:rFonts w:ascii="Arial" w:hAnsi="Arial" w:cs="Arial"/>
          <w:b/>
          <w:sz w:val="20"/>
          <w:szCs w:val="20"/>
        </w:rPr>
        <w:lastRenderedPageBreak/>
        <w:t>Late Fees</w:t>
      </w:r>
    </w:p>
    <w:p w14:paraId="6DAC5060" w14:textId="77777777" w:rsidR="009B37CB" w:rsidRPr="00F737A5" w:rsidRDefault="009B37CB" w:rsidP="00D84C34">
      <w:pPr>
        <w:numPr>
          <w:ilvl w:val="0"/>
          <w:numId w:val="10"/>
        </w:numPr>
        <w:spacing w:after="120" w:line="280" w:lineRule="atLeast"/>
        <w:jc w:val="both"/>
        <w:rPr>
          <w:rFonts w:ascii="Arial" w:hAnsi="Arial" w:cs="Arial"/>
          <w:b/>
          <w:sz w:val="20"/>
          <w:szCs w:val="20"/>
        </w:rPr>
      </w:pPr>
      <w:r>
        <w:rPr>
          <w:rFonts w:ascii="Arial" w:hAnsi="Arial" w:cs="Arial"/>
          <w:b/>
          <w:sz w:val="20"/>
          <w:szCs w:val="20"/>
        </w:rPr>
        <w:t xml:space="preserve">Insurance </w:t>
      </w:r>
      <w:r>
        <w:rPr>
          <w:rFonts w:ascii="Arial" w:hAnsi="Arial" w:cs="Arial"/>
          <w:sz w:val="20"/>
          <w:szCs w:val="20"/>
        </w:rPr>
        <w:t>– Insurance must be processed on a requisition through Risk and Property Management.</w:t>
      </w:r>
    </w:p>
    <w:p w14:paraId="06945D47" w14:textId="77777777" w:rsidR="009B37CB" w:rsidRPr="00F737A5" w:rsidRDefault="009B37CB" w:rsidP="00D84C34">
      <w:pPr>
        <w:numPr>
          <w:ilvl w:val="0"/>
          <w:numId w:val="10"/>
        </w:numPr>
        <w:spacing w:after="120" w:line="280" w:lineRule="atLeast"/>
        <w:jc w:val="both"/>
        <w:rPr>
          <w:rFonts w:ascii="Arial" w:hAnsi="Arial" w:cs="Arial"/>
          <w:b/>
          <w:sz w:val="20"/>
          <w:szCs w:val="20"/>
        </w:rPr>
      </w:pPr>
      <w:r>
        <w:rPr>
          <w:rFonts w:ascii="Arial" w:hAnsi="Arial" w:cs="Arial"/>
          <w:b/>
          <w:sz w:val="20"/>
          <w:szCs w:val="20"/>
        </w:rPr>
        <w:t xml:space="preserve">Purchases for Student Organizations </w:t>
      </w:r>
      <w:r>
        <w:rPr>
          <w:rFonts w:ascii="Arial" w:hAnsi="Arial" w:cs="Arial"/>
          <w:sz w:val="20"/>
          <w:szCs w:val="20"/>
        </w:rPr>
        <w:t xml:space="preserve">– A tax exempt University P-Card may not be used to make purchases for student organizations.  A fiduciary fund P-Card assigned to a student organization must be used.</w:t>
      </w:r>
    </w:p>
    <w:p w14:paraId="04CB1D93" w14:textId="77777777" w:rsidR="009B37CB" w:rsidRPr="00F737A5" w:rsidRDefault="009B37CB" w:rsidP="00D84C34">
      <w:pPr>
        <w:numPr>
          <w:ilvl w:val="0"/>
          <w:numId w:val="10"/>
        </w:numPr>
        <w:spacing w:after="120" w:line="280" w:lineRule="atLeast"/>
        <w:jc w:val="both"/>
        <w:rPr>
          <w:rFonts w:ascii="Arial" w:hAnsi="Arial" w:cs="Arial"/>
          <w:b/>
          <w:sz w:val="20"/>
          <w:szCs w:val="20"/>
        </w:rPr>
      </w:pPr>
      <w:r>
        <w:rPr>
          <w:rFonts w:ascii="Arial" w:hAnsi="Arial" w:cs="Arial"/>
          <w:b/>
          <w:sz w:val="20"/>
          <w:szCs w:val="20"/>
        </w:rPr>
        <w:t>Alcohol</w:t>
      </w:r>
    </w:p>
    <w:p w14:paraId="7F3A4D64" w14:textId="77777777" w:rsidR="009B37CB" w:rsidRPr="00F737A5" w:rsidRDefault="009B37CB" w:rsidP="00D84C34">
      <w:pPr>
        <w:numPr>
          <w:ilvl w:val="0"/>
          <w:numId w:val="10"/>
        </w:numPr>
        <w:spacing w:after="120" w:line="280" w:lineRule="atLeast"/>
        <w:jc w:val="both"/>
        <w:rPr>
          <w:rFonts w:ascii="Arial" w:hAnsi="Arial" w:cs="Arial"/>
          <w:b/>
          <w:sz w:val="20"/>
          <w:szCs w:val="20"/>
        </w:rPr>
      </w:pPr>
      <w:r>
        <w:rPr>
          <w:rFonts w:ascii="Arial" w:hAnsi="Arial" w:cs="Arial"/>
          <w:b/>
          <w:sz w:val="20"/>
          <w:szCs w:val="20"/>
        </w:rPr>
        <w:t>Decorations</w:t>
      </w:r>
    </w:p>
    <w:p w14:paraId="7AB7EFFC" w14:textId="77777777" w:rsidR="009B37CB" w:rsidRPr="00F737A5" w:rsidRDefault="009B37CB" w:rsidP="00D84C34">
      <w:pPr>
        <w:numPr>
          <w:ilvl w:val="0"/>
          <w:numId w:val="10"/>
        </w:numPr>
        <w:spacing w:after="120" w:line="280" w:lineRule="atLeast"/>
        <w:jc w:val="both"/>
        <w:rPr>
          <w:rFonts w:ascii="Arial" w:hAnsi="Arial" w:cs="Arial"/>
          <w:b/>
          <w:sz w:val="20"/>
          <w:szCs w:val="20"/>
        </w:rPr>
      </w:pPr>
      <w:r>
        <w:rPr>
          <w:rFonts w:ascii="Arial" w:hAnsi="Arial" w:cs="Arial"/>
          <w:b/>
          <w:sz w:val="20"/>
          <w:szCs w:val="20"/>
        </w:rPr>
        <w:t xml:space="preserve">Personal/Individual Memberships </w:t>
      </w:r>
      <w:r>
        <w:rPr>
          <w:rFonts w:ascii="Arial" w:hAnsi="Arial" w:cs="Arial"/>
          <w:sz w:val="20"/>
          <w:szCs w:val="20"/>
        </w:rPr>
        <w:t>– Payment of personal memberships and dues are a violation of State statutes.</w:t>
      </w:r>
    </w:p>
    <w:p w14:paraId="7D7E7DB8" w14:textId="77777777" w:rsidR="009B37CB" w:rsidRPr="00F737A5" w:rsidRDefault="009B37CB" w:rsidP="00D84C34">
      <w:pPr>
        <w:numPr>
          <w:ilvl w:val="0"/>
          <w:numId w:val="10"/>
        </w:numPr>
        <w:spacing w:after="120" w:line="280" w:lineRule="atLeast"/>
        <w:jc w:val="both"/>
        <w:rPr>
          <w:rFonts w:ascii="Arial" w:hAnsi="Arial" w:cs="Arial"/>
          <w:b/>
          <w:i/>
          <w:sz w:val="20"/>
          <w:szCs w:val="20"/>
        </w:rPr>
      </w:pPr>
      <w:r>
        <w:rPr>
          <w:rFonts w:ascii="Arial" w:hAnsi="Arial" w:cs="Arial"/>
          <w:b/>
          <w:sz w:val="20"/>
          <w:szCs w:val="20"/>
        </w:rPr>
        <w:t xml:space="preserve">Prepayments or Deposits </w:t>
      </w:r>
      <w:r>
        <w:rPr>
          <w:rFonts w:ascii="Arial" w:hAnsi="Arial" w:cs="Arial"/>
          <w:sz w:val="20"/>
          <w:szCs w:val="20"/>
        </w:rPr>
        <w:t xml:space="preserve">– Prepayments and deposits are a violation of State statutes. </w:t>
      </w:r>
      <w:r>
        <w:rPr>
          <w:rFonts w:ascii="Arial" w:hAnsi="Arial" w:cs="Arial"/>
          <w:i/>
          <w:sz w:val="20"/>
          <w:szCs w:val="20"/>
        </w:rPr>
        <w:t>For determination of when subscriptions or registration fees (approved exceptions) may be paid in advance, see the Restricted Purchases section below.</w:t>
      </w:r>
    </w:p>
    <w:p w14:paraId="78AA00B0" w14:textId="77777777" w:rsidR="009B37CB" w:rsidRPr="00F737A5" w:rsidRDefault="009B37CB" w:rsidP="00D84C34">
      <w:pPr>
        <w:numPr>
          <w:ilvl w:val="0"/>
          <w:numId w:val="10"/>
        </w:numPr>
        <w:spacing w:after="120" w:line="280" w:lineRule="atLeast"/>
        <w:jc w:val="both"/>
        <w:rPr>
          <w:rFonts w:ascii="Arial" w:hAnsi="Arial" w:cs="Arial"/>
          <w:b/>
          <w:sz w:val="20"/>
          <w:szCs w:val="20"/>
        </w:rPr>
      </w:pPr>
      <w:r>
        <w:rPr>
          <w:rFonts w:ascii="Arial" w:hAnsi="Arial" w:cs="Arial"/>
          <w:b/>
          <w:sz w:val="20"/>
          <w:szCs w:val="20"/>
        </w:rPr>
        <w:t xml:space="preserve">Salary / Wages and/or Benefits </w:t>
      </w:r>
    </w:p>
    <w:p w14:paraId="2CE96217" w14:textId="77777777" w:rsidR="009B37CB" w:rsidRPr="00F737A5" w:rsidRDefault="009B37CB" w:rsidP="00D84C34">
      <w:pPr>
        <w:numPr>
          <w:ilvl w:val="0"/>
          <w:numId w:val="10"/>
        </w:numPr>
        <w:spacing w:after="120" w:line="280" w:lineRule="atLeast"/>
        <w:jc w:val="both"/>
        <w:rPr>
          <w:rFonts w:ascii="Arial" w:hAnsi="Arial" w:cs="Arial"/>
          <w:b/>
          <w:sz w:val="20"/>
          <w:szCs w:val="20"/>
        </w:rPr>
      </w:pPr>
      <w:r>
        <w:rPr>
          <w:rFonts w:ascii="Arial" w:hAnsi="Arial" w:cs="Arial"/>
          <w:b/>
          <w:sz w:val="20"/>
          <w:szCs w:val="20"/>
        </w:rPr>
        <w:t>Other Purchases not Permitted under OSU Policies and Procedures, Purchasing Policies, and State Statutes</w:t>
      </w:r>
    </w:p>
    <w:p w14:paraId="1064D377" w14:textId="77777777" w:rsidR="009B37CB" w:rsidRPr="00F737A5" w:rsidRDefault="009B37CB" w:rsidP="00D84C34">
      <w:pPr>
        <w:spacing w:after="120" w:line="280" w:lineRule="atLeast"/>
        <w:jc w:val="both"/>
        <w:rPr>
          <w:rFonts w:ascii="Arial" w:hAnsi="Arial" w:cs="Arial"/>
          <w:color w:val="0000FF"/>
          <w:sz w:val="20"/>
          <w:szCs w:val="20"/>
        </w:rPr>
      </w:pPr>
    </w:p>
    <w:p w14:paraId="07113E2C" w14:textId="77777777" w:rsidR="009B37CB" w:rsidRPr="007A7E4B" w:rsidRDefault="009B37CB" w:rsidP="00D84C34">
      <w:pPr>
        <w:spacing w:after="120" w:line="280" w:lineRule="atLeast"/>
        <w:jc w:val="both"/>
        <w:rPr>
          <w:rFonts w:ascii="Arial" w:hAnsi="Arial" w:cs="Arial"/>
          <w:b/>
          <w:sz w:val="20"/>
          <w:szCs w:val="20"/>
        </w:rPr>
      </w:pPr>
      <w:r>
        <w:rPr>
          <w:rFonts w:ascii="Arial" w:hAnsi="Arial" w:cs="Arial"/>
          <w:b/>
          <w:sz w:val="20"/>
          <w:szCs w:val="20"/>
        </w:rPr>
        <w:t>P-Card Violations</w:t>
      </w:r>
    </w:p>
    <w:p w14:paraId="3B8ACB77" w14:textId="77777777" w:rsidR="009B37CB" w:rsidRPr="00D84C34" w:rsidRDefault="009B37CB" w:rsidP="006C2A73">
      <w:pPr>
        <w:spacing w:after="120" w:line="280" w:lineRule="atLeast"/>
        <w:rPr>
          <w:rFonts w:ascii="Arial" w:hAnsi="Arial" w:cs="Arial"/>
          <w:color w:val="FF0000"/>
          <w:sz w:val="20"/>
          <w:szCs w:val="20"/>
        </w:rPr>
      </w:pPr>
      <w:r>
        <w:rPr>
          <w:rFonts w:ascii="Arial" w:hAnsi="Arial" w:cs="Arial"/>
          <w:color w:val="FF0000"/>
          <w:sz w:val="20"/>
          <w:szCs w:val="20"/>
        </w:rPr>
        <w:t>Misuse of the P-Card in any manner by a cardholder may result in revocation of the privilege to use the P-Card, disciplinary action, termination of employment, and/or the pursuit of any legal action available to the University.</w:t>
      </w:r>
    </w:p>
    <w:p w14:paraId="56AC77E2" w14:textId="77777777" w:rsidR="007A7E4B" w:rsidRDefault="007A7E4B" w:rsidP="00F6502D">
      <w:pPr>
        <w:spacing w:after="120" w:line="280" w:lineRule="atLeast"/>
        <w:rPr>
          <w:rFonts w:ascii="Arial" w:hAnsi="Arial" w:cs="Arial"/>
          <w:color w:val="FF0000"/>
          <w:sz w:val="20"/>
          <w:szCs w:val="20"/>
        </w:rPr>
      </w:pPr>
    </w:p>
    <w:p w14:paraId="31800945" w14:textId="77777777" w:rsidR="007A7E4B" w:rsidRDefault="007A7E4B" w:rsidP="00D84C34">
      <w:pPr>
        <w:spacing w:after="120" w:line="280" w:lineRule="atLeast"/>
        <w:rPr>
          <w:rFonts w:ascii="Arial" w:hAnsi="Arial" w:cs="Arial"/>
          <w:color w:val="FF0000"/>
          <w:sz w:val="20"/>
          <w:szCs w:val="20"/>
        </w:rPr>
      </w:pPr>
    </w:p>
    <w:p w14:paraId="17F072B0" w14:textId="77777777" w:rsidR="007A7E4B" w:rsidRDefault="007A7E4B" w:rsidP="00D84C34">
      <w:pPr>
        <w:spacing w:after="120" w:line="280" w:lineRule="atLeast"/>
        <w:rPr>
          <w:rFonts w:ascii="Arial" w:hAnsi="Arial" w:cs="Arial"/>
          <w:color w:val="FF0000"/>
          <w:sz w:val="20"/>
          <w:szCs w:val="20"/>
        </w:rPr>
      </w:pPr>
    </w:p>
    <w:p w14:paraId="7E6C7C83" w14:textId="77777777" w:rsidR="007A7E4B" w:rsidRDefault="007A7E4B" w:rsidP="00D84C34">
      <w:pPr>
        <w:spacing w:after="120" w:line="280" w:lineRule="atLeast"/>
        <w:rPr>
          <w:rFonts w:ascii="Arial" w:hAnsi="Arial" w:cs="Arial"/>
          <w:color w:val="FF0000"/>
          <w:sz w:val="20"/>
          <w:szCs w:val="20"/>
        </w:rPr>
      </w:pPr>
    </w:p>
    <w:p w14:paraId="22F19EBC" w14:textId="77777777" w:rsidR="009629F7" w:rsidRDefault="009629F7" w:rsidP="00784D1C">
      <w:pPr>
        <w:spacing w:after="120" w:line="280" w:lineRule="atLeast"/>
        <w:ind w:left="720"/>
        <w:rPr>
          <w:rFonts w:ascii="Arial" w:hAnsi="Arial" w:cs="Arial"/>
          <w:sz w:val="20"/>
          <w:szCs w:val="20"/>
        </w:rPr>
        <w:sectPr w:rsidR="009629F7" w:rsidSect="00E6354D">
          <w:headerReference w:type="default" r:id="rId15"/>
          <w:pgSz w:w="12240" w:h="15840"/>
          <w:pgMar w:top="1710" w:right="1440" w:bottom="1440" w:left="1440" w:header="288" w:footer="576" w:gutter="0"/>
          <w:pgNumType w:start="1"/>
          <w:cols w:space="720"/>
          <w:titlePg/>
          <w:docGrid w:linePitch="360"/>
        </w:sectPr>
      </w:pPr>
    </w:p>
    <w:p w14:paraId="2A635090" w14:textId="77777777" w:rsidR="009629F7" w:rsidRPr="00200D34" w:rsidRDefault="009629F7" w:rsidP="007311F7">
      <w:pPr>
        <w:spacing w:after="120" w:line="280" w:lineRule="atLeast"/>
        <w:ind w:left="-360"/>
        <w:jc w:val="center"/>
        <w:rPr>
          <w:rFonts w:ascii="Arial" w:hAnsi="Arial" w:cs="Arial"/>
          <w:b/>
          <w:sz w:val="24"/>
          <w:szCs w:val="20"/>
        </w:rPr>
      </w:pPr>
      <w:r>
        <w:rPr>
          <w:rFonts w:ascii="Arial" w:hAnsi="Arial" w:cs="Arial"/>
          <w:sz w:val="20"/>
          <w:szCs w:val="20"/>
        </w:rPr>
        <w:lastRenderedPageBreak/>
        <w:t xml:space="preserve">  </w:t>
      </w:r>
      <w:r>
        <w:rPr>
          <w:rFonts w:ascii="Arial" w:hAnsi="Arial" w:cs="Arial"/>
          <w:b/>
          <w:sz w:val="24"/>
          <w:szCs w:val="20"/>
        </w:rPr>
        <w:t>Analytics mindset</w:t>
      </w:r>
    </w:p>
    <w:p w14:paraId="3F167BFB" w14:textId="77777777" w:rsidR="009629F7" w:rsidRDefault="00BE69FE" w:rsidP="009629F7">
      <w:pPr>
        <w:spacing w:after="120" w:line="280" w:lineRule="atLeast"/>
        <w:jc w:val="center"/>
        <w:rPr>
          <w:rFonts w:ascii="Arial" w:hAnsi="Arial" w:cs="Arial"/>
          <w:b/>
          <w:sz w:val="20"/>
          <w:szCs w:val="20"/>
        </w:rPr>
      </w:pPr>
      <w:r>
        <w:rPr>
          <w:rFonts w:ascii="Arial" w:hAnsi="Arial" w:cs="Arial"/>
          <w:b/>
          <w:sz w:val="20"/>
          <w:szCs w:val="20"/>
        </w:rPr>
        <w:t>P-card</w:t>
      </w:r>
    </w:p>
    <w:p w14:paraId="5C9F1397" w14:textId="77777777" w:rsidR="009629F7" w:rsidRPr="00200D34" w:rsidRDefault="009629F7" w:rsidP="009629F7">
      <w:pPr>
        <w:spacing w:after="120" w:line="280" w:lineRule="atLeast"/>
        <w:rPr>
          <w:rFonts w:ascii="Arial" w:hAnsi="Arial" w:cs="Arial"/>
          <w:b/>
          <w:sz w:val="20"/>
          <w:szCs w:val="20"/>
        </w:rPr>
      </w:pPr>
      <w:r>
        <w:rPr>
          <w:rFonts w:ascii="Arial" w:hAnsi="Arial" w:cs="Arial"/>
          <w:b/>
          <w:sz w:val="20"/>
          <w:szCs w:val="20"/>
        </w:rPr>
        <w:t xml:space="preserve">Part II: </w:t>
      </w:r>
    </w:p>
    <w:p w14:paraId="5DBF65AA" w14:textId="77777777" w:rsidR="007311F7" w:rsidRDefault="00A2020A" w:rsidP="007311F7">
      <w:pPr>
        <w:spacing w:after="120" w:line="280" w:lineRule="atLeast"/>
        <w:rPr>
          <w:rFonts w:ascii="Arial" w:hAnsi="Arial" w:cs="Arial"/>
          <w:sz w:val="20"/>
          <w:szCs w:val="20"/>
        </w:rPr>
      </w:pPr>
      <w:r>
        <w:rPr>
          <w:rFonts w:ascii="Arial" w:hAnsi="Arial" w:cs="Arial"/>
          <w:sz w:val="20"/>
          <w:szCs w:val="20"/>
        </w:rPr>
        <w:t xml:space="preserve">One of the key objectives of your internal audit is to determine if employees of OSU are following internal controls.  </w:t>
      </w:r>
    </w:p>
    <w:p w14:paraId="12AC147C" w14:textId="77777777" w:rsidR="007311F7" w:rsidRDefault="007311F7" w:rsidP="007311F7">
      <w:pPr>
        <w:spacing w:after="120" w:line="280" w:lineRule="atLeast"/>
        <w:rPr>
          <w:rFonts w:ascii="Arial" w:hAnsi="Arial" w:cs="Arial"/>
          <w:b/>
          <w:sz w:val="20"/>
          <w:szCs w:val="20"/>
        </w:rPr>
      </w:pPr>
      <w:r>
        <w:rPr>
          <w:rFonts w:ascii="Arial" w:hAnsi="Arial" w:cs="Arial"/>
          <w:b/>
          <w:sz w:val="20"/>
          <w:szCs w:val="20"/>
        </w:rPr>
        <w:t>Required</w:t>
      </w:r>
    </w:p>
    <w:p w14:paraId="55F064B4" w14:textId="36A7C23B" w:rsidR="007311F7" w:rsidRDefault="007311F7" w:rsidP="00316299">
      <w:pPr>
        <w:numPr>
          <w:ilvl w:val="0"/>
          <w:numId w:val="26"/>
        </w:numPr>
        <w:spacing w:after="120" w:line="280" w:lineRule="atLeast"/>
        <w:rPr>
          <w:rFonts w:ascii="Arial" w:hAnsi="Arial" w:cs="Arial"/>
          <w:sz w:val="20"/>
          <w:szCs w:val="20"/>
        </w:rPr>
      </w:pPr>
      <w:r>
        <w:rPr>
          <w:rFonts w:ascii="Arial" w:hAnsi="Arial" w:cs="Arial"/>
          <w:sz w:val="20"/>
          <w:szCs w:val="20"/>
        </w:rPr>
        <w:t xml:space="preserve">Using only data for the 2014 calendar year, perform the tests listed below to analyze whether there are potential internal control violations.  </w:t>
      </w:r>
    </w:p>
    <w:p w14:paraId="02543C24" w14:textId="77777777" w:rsidR="003D5595" w:rsidRPr="002E17B6" w:rsidRDefault="003D5595" w:rsidP="007311F7">
      <w:pPr>
        <w:numPr>
          <w:ilvl w:val="0"/>
          <w:numId w:val="26"/>
        </w:numPr>
        <w:spacing w:after="120" w:line="280" w:lineRule="atLeast"/>
        <w:rPr>
          <w:rFonts w:ascii="Arial" w:hAnsi="Arial" w:cs="Arial"/>
          <w:b/>
          <w:bCs/>
          <w:sz w:val="20"/>
          <w:szCs w:val="20"/>
        </w:rPr>
      </w:pPr>
      <w:r>
        <w:rPr>
          <w:rFonts w:ascii="Arial" w:hAnsi="Arial" w:cs="Arial"/>
          <w:b/>
          <w:bCs/>
          <w:sz w:val="20"/>
          <w:szCs w:val="20"/>
        </w:rPr>
        <w:t xml:space="preserve">After you have filled the asked question, ask and answer 7 more questions based on the internal procedure that governs the employee use of P-cards from part 1. </w:t>
      </w:r>
    </w:p>
    <w:p w14:paraId="7493D005" w14:textId="77777777" w:rsidR="00A2020A" w:rsidRDefault="00E80A0C" w:rsidP="007311F7">
      <w:pPr>
        <w:numPr>
          <w:ilvl w:val="0"/>
          <w:numId w:val="26"/>
        </w:numPr>
        <w:spacing w:after="120" w:line="280" w:lineRule="atLeast"/>
        <w:rPr>
          <w:rFonts w:ascii="Arial" w:hAnsi="Arial" w:cs="Arial"/>
          <w:sz w:val="20"/>
          <w:szCs w:val="20"/>
        </w:rPr>
      </w:pPr>
      <w:r>
        <w:rPr>
          <w:rFonts w:ascii="Arial" w:hAnsi="Arial" w:cs="Arial"/>
          <w:sz w:val="20"/>
          <w:szCs w:val="20"/>
        </w:rPr>
        <w:t xml:space="preserve">Note that, although something is flagged as a potential internal control violation, it does not mean there has been a violation. There may be acceptable reasons for internal control deviations. The goal of this assignment is to identify higher-risk transactions, employees and vendors that should be targeted for additional testing.  </w:t>
      </w:r>
    </w:p>
    <w:p w14:paraId="0B57EBDA" w14:textId="77777777" w:rsidR="00E80A0C" w:rsidRDefault="00E80A0C"/>
    <w:p w14:paraId="5B0B2D71" w14:textId="77777777" w:rsidR="0056058C" w:rsidRDefault="00000000">
      <w:pPr>
        <w:pStyle w:val="ControlBlockTitle"/>
      </w:pPr>
      <w:r>
        <w:t xml:space="preserve">Control 1  |  User shall not spend more than $50,000 per year.</w:t>
      </w:r>
    </w:p>
    <w:p w14:paraId="56DB294E" w14:textId="77777777" w:rsidR="0056058C" w:rsidRDefault="00000000">
      <w:pPr>
        <w:pStyle w:val="ControlFieldLabel"/>
      </w:pPr>
      <w:r>
        <w:t>Test to perform and desired output</w:t>
      </w:r>
    </w:p>
    <w:p w14:paraId="30CC8CB3" w14:textId="77777777" w:rsidR="0056058C" w:rsidRDefault="00000000">
      <w:pPr>
        <w:pStyle w:val="ControlFieldText"/>
      </w:pPr>
      <w:r>
        <w:t>Display the name and total amount spent during the year for all employees who spent more than $50,000 in 2014. Sort by the total amount spent with the larger amounts listed first.</w:t>
      </w:r>
    </w:p>
    <w:p w14:paraId="323E7011" w14:textId="77777777" w:rsidR="0056058C" w:rsidRDefault="00000000">
      <w:pPr>
        <w:pStyle w:val="ControlFieldLabel"/>
      </w:pPr>
      <w:r>
        <w:t>SQLite query</w:t>
      </w:r>
    </w:p>
    <w:p>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b/>
        </w:rPr>
        <w:t xml:space="preserve">Question1</w:t>
      </w:r>
      <w:r>
        <w:br/>
      </w:r>
      <w:r>
        <w:t xml:space="preserve">SELECT FullName,</w:t>
      </w:r>
      <w:r>
        <w:br/>
      </w:r>
      <w:r>
        <w:t xml:space="preserve">       ROUND(SUM(Amount), 2) AS TotalSpent</w:t>
      </w:r>
      <w:r>
        <w:br/>
      </w:r>
      <w:r>
        <w:t xml:space="preserve">FROM pcards</w:t>
      </w:r>
      <w:r>
        <w:br/>
      </w:r>
      <w:r>
        <w:t xml:space="preserve">WHERE Year = 2014</w:t>
      </w:r>
      <w:r>
        <w:br/>
      </w:r>
      <w:r>
        <w:t xml:space="preserve">GROUP BY FullName</w:t>
      </w:r>
      <w:r>
        <w:br/>
      </w:r>
      <w:r>
        <w:t xml:space="preserve">HAVING SUM(Amount) &gt; 50000</w:t>
      </w:r>
      <w:r>
        <w:br/>
      </w:r>
      <w:r>
        <w:t xml:space="preserve">ORDER BY TotalSpent DESC;</w:t>
      </w:r>
    </w:p>
    <w:p w14:paraId="5290FF5E" w14:textId="77777777" w:rsidR="0056058C" w:rsidRDefault="00000000">
      <w:pPr>
        <w:pStyle w:val="ControlFieldLabel"/>
      </w:pPr>
      <w:r>
        <w:t>Results and conclusion</w:t>
      </w:r>
    </w:p>
    <w:p>
      <w:pPr>
        <w:pStyle w:val="ControlFieldText"/>
        <w:keepNext/>
      </w:pPr>
      <w:r>
        <w:rPr>
          <w:rFonts w:ascii="Arial" w:hAnsi="Arial" w:cs="Arial"/>
          <w:b/>
          <w:sz w:val="20"/>
          <w:szCs w:val="20"/>
        </w:rPr>
        <w:t xml:space="preserve">Results. </w:t>
      </w:r>
      <w:r>
        <w:rPr>
          <w:rFonts w:ascii="Arial" w:hAnsi="Arial" w:cs="Arial"/>
          <w:sz w:val="20"/>
          <w:szCs w:val="20"/>
        </w:rPr>
        <w:t xml:space="preserve">127 of the 2.021 cardholders with 2014 activity spent more than $50.000 during the year. Together they spent $15.527.123,94, which is 46 % of all 2014 P-card spending ($33.504.148,34). The two largest cardholders alone spent $2.777.397,18. The eight largest are shown below.</w:t>
      </w:r>
    </w:p>
    <w:tbl>
      <w:tblPr>
        <w:tblW w:w="936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left w:w="70" w:type="dxa"/>
          <w:right w:w="70" w:type="dxa"/>
        </w:tblCellMar>
      </w:tblPr>
      <w:tblGrid>
        <w:gridCol w:w="5434"/>
        <w:gridCol w:w="3926"/>
      </w:tblGrid>
      <w:tr>
        <w:trPr>
          <w:tblHeader/>
        </w:trPr>
        <w:tc>
          <w:tcPr>
            <w:tcW w:w="5434" w:type="dxa"/>
            <w:shd w:val="clear" w:color="auto" w:fill="E8EEF4"/>
          </w:tcPr>
          <w:p>
            <w:pPr>
              <w:spacing w:before="20" w:after="20"/>
            </w:pPr>
            <w:r>
              <w:rPr>
                <w:rFonts w:ascii="Arial" w:hAnsi="Arial" w:cs="Arial"/>
                <w:b/>
                <w:sz w:val="15"/>
                <w:szCs w:val="15"/>
              </w:rPr>
              <w:t xml:space="preserve">Cardholder</w:t>
            </w:r>
          </w:p>
        </w:tc>
        <w:tc>
          <w:tcPr>
            <w:tcW w:w="3926" w:type="dxa"/>
            <w:shd w:val="clear" w:color="auto" w:fill="E8EEF4"/>
          </w:tcPr>
          <w:p>
            <w:pPr>
              <w:spacing w:before="20" w:after="20"/>
              <w:jc w:val="right"/>
            </w:pPr>
            <w:r>
              <w:rPr>
                <w:rFonts w:ascii="Arial" w:hAnsi="Arial" w:cs="Arial"/>
                <w:b/>
                <w:sz w:val="15"/>
                <w:szCs w:val="15"/>
              </w:rPr>
              <w:t xml:space="preserve">Total spent 2014</w:t>
            </w:r>
          </w:p>
        </w:tc>
      </w:tr>
      <w:tr>
        <w:trPr>
          <w:cantSplit/>
        </w:trPr>
        <w:tc>
          <w:tcPr>
            <w:tcW w:w="5434" w:type="dxa"/>
          </w:tcPr>
          <w:p>
            <w:pPr>
              <w:spacing w:before="20" w:after="20"/>
            </w:pPr>
            <w:r>
              <w:rPr>
                <w:rFonts w:ascii="Arial" w:hAnsi="Arial" w:cs="Arial"/>
                <w:sz w:val="15"/>
                <w:szCs w:val="15"/>
              </w:rPr>
              <w:t xml:space="preserve">Employee 51914657</w:t>
            </w:r>
          </w:p>
        </w:tc>
        <w:tc>
          <w:tcPr>
            <w:tcW w:w="3926" w:type="dxa"/>
          </w:tcPr>
          <w:p>
            <w:pPr>
              <w:spacing w:before="20" w:after="20"/>
              <w:jc w:val="right"/>
            </w:pPr>
            <w:r>
              <w:rPr>
                <w:rFonts w:ascii="Arial" w:hAnsi="Arial" w:cs="Arial"/>
                <w:sz w:val="15"/>
                <w:szCs w:val="15"/>
              </w:rPr>
              <w:t xml:space="preserve">1.595.302,32</w:t>
            </w:r>
          </w:p>
        </w:tc>
      </w:tr>
      <w:tr>
        <w:trPr>
          <w:cantSplit/>
        </w:trPr>
        <w:tc>
          <w:tcPr>
            <w:tcW w:w="5434" w:type="dxa"/>
          </w:tcPr>
          <w:p>
            <w:pPr>
              <w:spacing w:before="20" w:after="20"/>
            </w:pPr>
            <w:r>
              <w:rPr>
                <w:rFonts w:ascii="Arial" w:hAnsi="Arial" w:cs="Arial"/>
                <w:sz w:val="15"/>
                <w:szCs w:val="15"/>
              </w:rPr>
              <w:t xml:space="preserve">Employee B1FA2F0D</w:t>
            </w:r>
          </w:p>
        </w:tc>
        <w:tc>
          <w:tcPr>
            <w:tcW w:w="3926" w:type="dxa"/>
          </w:tcPr>
          <w:p>
            <w:pPr>
              <w:spacing w:before="20" w:after="20"/>
              <w:jc w:val="right"/>
            </w:pPr>
            <w:r>
              <w:rPr>
                <w:rFonts w:ascii="Arial" w:hAnsi="Arial" w:cs="Arial"/>
                <w:sz w:val="15"/>
                <w:szCs w:val="15"/>
              </w:rPr>
              <w:t xml:space="preserve">1.182.094,86</w:t>
            </w:r>
          </w:p>
        </w:tc>
      </w:tr>
      <w:tr>
        <w:trPr>
          <w:cantSplit/>
        </w:trPr>
        <w:tc>
          <w:tcPr>
            <w:tcW w:w="5434" w:type="dxa"/>
          </w:tcPr>
          <w:p>
            <w:pPr>
              <w:spacing w:before="20" w:after="20"/>
            </w:pPr>
            <w:r>
              <w:rPr>
                <w:rFonts w:ascii="Arial" w:hAnsi="Arial" w:cs="Arial"/>
                <w:sz w:val="15"/>
                <w:szCs w:val="15"/>
              </w:rPr>
              <w:t xml:space="preserve">Employee 688E3D92</w:t>
            </w:r>
          </w:p>
        </w:tc>
        <w:tc>
          <w:tcPr>
            <w:tcW w:w="3926" w:type="dxa"/>
          </w:tcPr>
          <w:p>
            <w:pPr>
              <w:spacing w:before="20" w:after="20"/>
              <w:jc w:val="right"/>
            </w:pPr>
            <w:r>
              <w:rPr>
                <w:rFonts w:ascii="Arial" w:hAnsi="Arial" w:cs="Arial"/>
                <w:sz w:val="15"/>
                <w:szCs w:val="15"/>
              </w:rPr>
              <w:t xml:space="preserve">627.608,56</w:t>
            </w:r>
          </w:p>
        </w:tc>
      </w:tr>
      <w:tr>
        <w:trPr>
          <w:cantSplit/>
        </w:trPr>
        <w:tc>
          <w:tcPr>
            <w:tcW w:w="5434" w:type="dxa"/>
          </w:tcPr>
          <w:p>
            <w:pPr>
              <w:spacing w:before="20" w:after="20"/>
            </w:pPr>
            <w:r>
              <w:rPr>
                <w:rFonts w:ascii="Arial" w:hAnsi="Arial" w:cs="Arial"/>
                <w:sz w:val="15"/>
                <w:szCs w:val="15"/>
              </w:rPr>
              <w:t xml:space="preserve">Employee D8983D5C</w:t>
            </w:r>
          </w:p>
        </w:tc>
        <w:tc>
          <w:tcPr>
            <w:tcW w:w="3926" w:type="dxa"/>
          </w:tcPr>
          <w:p>
            <w:pPr>
              <w:spacing w:before="20" w:after="20"/>
              <w:jc w:val="right"/>
            </w:pPr>
            <w:r>
              <w:rPr>
                <w:rFonts w:ascii="Arial" w:hAnsi="Arial" w:cs="Arial"/>
                <w:sz w:val="15"/>
                <w:szCs w:val="15"/>
              </w:rPr>
              <w:t xml:space="preserve">437.479,84</w:t>
            </w:r>
          </w:p>
        </w:tc>
      </w:tr>
      <w:tr>
        <w:trPr>
          <w:cantSplit/>
        </w:trPr>
        <w:tc>
          <w:tcPr>
            <w:tcW w:w="5434" w:type="dxa"/>
          </w:tcPr>
          <w:p>
            <w:pPr>
              <w:spacing w:before="20" w:after="20"/>
            </w:pPr>
            <w:r>
              <w:rPr>
                <w:rFonts w:ascii="Arial" w:hAnsi="Arial" w:cs="Arial"/>
                <w:sz w:val="15"/>
                <w:szCs w:val="15"/>
              </w:rPr>
              <w:t xml:space="preserve">Employee C53C5224</w:t>
            </w:r>
          </w:p>
        </w:tc>
        <w:tc>
          <w:tcPr>
            <w:tcW w:w="3926" w:type="dxa"/>
          </w:tcPr>
          <w:p>
            <w:pPr>
              <w:spacing w:before="20" w:after="20"/>
              <w:jc w:val="right"/>
            </w:pPr>
            <w:r>
              <w:rPr>
                <w:rFonts w:ascii="Arial" w:hAnsi="Arial" w:cs="Arial"/>
                <w:sz w:val="15"/>
                <w:szCs w:val="15"/>
              </w:rPr>
              <w:t xml:space="preserve">392.761,34</w:t>
            </w:r>
          </w:p>
        </w:tc>
      </w:tr>
      <w:tr>
        <w:trPr>
          <w:cantSplit/>
        </w:trPr>
        <w:tc>
          <w:tcPr>
            <w:tcW w:w="5434" w:type="dxa"/>
          </w:tcPr>
          <w:p>
            <w:pPr>
              <w:spacing w:before="20" w:after="20"/>
            </w:pPr>
            <w:r>
              <w:rPr>
                <w:rFonts w:ascii="Arial" w:hAnsi="Arial" w:cs="Arial"/>
                <w:sz w:val="15"/>
                <w:szCs w:val="15"/>
              </w:rPr>
              <w:t xml:space="preserve">Employee F0457896</w:t>
            </w:r>
          </w:p>
        </w:tc>
        <w:tc>
          <w:tcPr>
            <w:tcW w:w="3926" w:type="dxa"/>
          </w:tcPr>
          <w:p>
            <w:pPr>
              <w:spacing w:before="20" w:after="20"/>
              <w:jc w:val="right"/>
            </w:pPr>
            <w:r>
              <w:rPr>
                <w:rFonts w:ascii="Arial" w:hAnsi="Arial" w:cs="Arial"/>
                <w:sz w:val="15"/>
                <w:szCs w:val="15"/>
              </w:rPr>
              <w:t xml:space="preserve">340.329,11</w:t>
            </w:r>
          </w:p>
        </w:tc>
      </w:tr>
      <w:tr>
        <w:trPr>
          <w:cantSplit/>
        </w:trPr>
        <w:tc>
          <w:tcPr>
            <w:tcW w:w="5434" w:type="dxa"/>
          </w:tcPr>
          <w:p>
            <w:pPr>
              <w:spacing w:before="20" w:after="20"/>
            </w:pPr>
            <w:r>
              <w:rPr>
                <w:rFonts w:ascii="Arial" w:hAnsi="Arial" w:cs="Arial"/>
                <w:sz w:val="15"/>
                <w:szCs w:val="15"/>
              </w:rPr>
              <w:t xml:space="preserve">Employee F836BF32</w:t>
            </w:r>
          </w:p>
        </w:tc>
        <w:tc>
          <w:tcPr>
            <w:tcW w:w="3926" w:type="dxa"/>
          </w:tcPr>
          <w:p>
            <w:pPr>
              <w:spacing w:before="20" w:after="20"/>
              <w:jc w:val="right"/>
            </w:pPr>
            <w:r>
              <w:rPr>
                <w:rFonts w:ascii="Arial" w:hAnsi="Arial" w:cs="Arial"/>
                <w:sz w:val="15"/>
                <w:szCs w:val="15"/>
              </w:rPr>
              <w:t xml:space="preserve">320.016,94</w:t>
            </w:r>
          </w:p>
        </w:tc>
      </w:tr>
      <w:tr>
        <w:trPr>
          <w:cantSplit/>
        </w:trPr>
        <w:tc>
          <w:tcPr>
            <w:tcW w:w="5434" w:type="dxa"/>
          </w:tcPr>
          <w:p>
            <w:pPr>
              <w:spacing w:before="20" w:after="20"/>
            </w:pPr>
            <w:r>
              <w:rPr>
                <w:rFonts w:ascii="Arial" w:hAnsi="Arial" w:cs="Arial"/>
                <w:sz w:val="15"/>
                <w:szCs w:val="15"/>
              </w:rPr>
              <w:t xml:space="preserve">Employee 770E92ED</w:t>
            </w:r>
          </w:p>
        </w:tc>
        <w:tc>
          <w:tcPr>
            <w:tcW w:w="3926" w:type="dxa"/>
          </w:tcPr>
          <w:p>
            <w:pPr>
              <w:spacing w:before="20" w:after="20"/>
              <w:jc w:val="right"/>
            </w:pPr>
            <w:r>
              <w:rPr>
                <w:rFonts w:ascii="Arial" w:hAnsi="Arial" w:cs="Arial"/>
                <w:sz w:val="15"/>
                <w:szCs w:val="15"/>
              </w:rPr>
              <w:t xml:space="preserve">282.056,99</w:t>
            </w:r>
          </w:p>
        </w:tc>
      </w:tr>
    </w:tbl>
    <w:p>
      <w:pPr>
        <w:pStyle w:val="ControlFieldText"/>
        <w:spacing w:after="120"/>
      </w:pPr>
      <w:r>
        <w:rPr>
          <w:rFonts w:ascii="Arial" w:hAnsi="Arial" w:cs="Arial"/>
          <w:i/>
          <w:color w:val="5A6572"/>
          <w:sz w:val="16"/>
          <w:szCs w:val="16"/>
        </w:rPr>
        <w:t xml:space="preserve">Full output: results/Question1.csv in the GitHub repository.</w:t>
      </w:r>
    </w:p>
    <w:p>
      <w:pPr>
        <w:pStyle w:val="ControlFieldText"/>
      </w:pPr>
      <w:r>
        <w:rPr>
          <w:rFonts w:ascii="Arial" w:hAnsi="Arial" w:cs="Arial"/>
          <w:b/>
          <w:sz w:val="20"/>
          <w:szCs w:val="20"/>
        </w:rPr>
        <w:t xml:space="preserve">Conclusion. </w:t>
      </w:r>
      <w:r>
        <w:rPr>
          <w:rFonts w:ascii="Arial" w:hAnsi="Arial" w:cs="Arial"/>
          <w:sz w:val="20"/>
          <w:szCs w:val="20"/>
        </w:rPr>
        <w:t xml:space="preserve">Part I sets the $50.000 credit limit per billing cycle, while this test follows the case and applies it per year. Most of the 127 hits are therefore not breaches of the policy itself. To test the actual rule, I ran the same query grouped by month, the closest match to a billing cycle in the data (results/Question1_monthly.csv). Seven cardholders spent more than $50.000 in at least one month, 40 cardholder-months in total. Employee 51914657 and Employee B1FA2F0D did so in all twelve months, with up to $176.844,86 in a single month. Part I says the credit limit shall not exceed $50.000, so unlike the $10.000 monthly limit in Control 2, this cannot be explained by an approved increase. Their vendors (HVAC contractors, electrical and plumbing suppliers) point to central facilities purchasing. That may be a real job need, but at this volume it belongs on purchase orders, not a P-card. Follow-up: obtain the card limits set at the bank and the statement dates for the seven cardholders, to confirm whether the limit was set above policy.</w:t>
      </w:r>
    </w:p>
    <w:p w14:paraId="173CE6CE" w14:textId="77777777" w:rsidR="0056058C" w:rsidRDefault="00000000">
      <w:pPr>
        <w:pStyle w:val="ControlBlockTitle"/>
      </w:pPr>
      <w:r>
        <w:t xml:space="preserve">Control 2  |  User shall not spend more than $10,000 per month without approval.</w:t>
      </w:r>
    </w:p>
    <w:p w14:paraId="166F3080" w14:textId="77777777" w:rsidR="0056058C" w:rsidRDefault="00000000">
      <w:pPr>
        <w:pStyle w:val="ControlFieldLabel"/>
      </w:pPr>
      <w:r>
        <w:t>Test to perform and desired output</w:t>
      </w:r>
    </w:p>
    <w:p w14:paraId="42A452CD" w14:textId="77777777" w:rsidR="0056058C" w:rsidRDefault="00000000">
      <w:pPr>
        <w:pStyle w:val="ControlFieldText"/>
      </w:pPr>
      <w:r>
        <w:t xml:space="preserve">Display the name, total amount spent during the month and the month for all employees who spent more than $10,000 per month in 2014. Sort by month (January listed first) and then total the amount spent with the larger amounts listed first.</w:t>
      </w:r>
    </w:p>
    <w:p w14:paraId="35095412" w14:textId="77777777" w:rsidR="0056058C" w:rsidRDefault="00000000">
      <w:pPr>
        <w:pStyle w:val="ControlFieldLabel"/>
      </w:pPr>
      <w:r>
        <w:t>SQLite query</w:t>
      </w:r>
    </w:p>
    <w:p>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b/>
        </w:rPr>
        <w:t xml:space="preserve">Question2</w:t>
      </w:r>
      <w:r>
        <w:br/>
      </w:r>
      <w:r>
        <w:t xml:space="preserve">SELECT FullName,</w:t>
      </w:r>
      <w:r>
        <w:br/>
      </w:r>
      <w:r>
        <w:t xml:space="preserve">       ROUND(SUM(Amount), 2) AS TotalSpent,</w:t>
      </w:r>
      <w:r>
        <w:br/>
      </w:r>
      <w:r>
        <w:t xml:space="preserve">       Month</w:t>
      </w:r>
      <w:r>
        <w:br/>
      </w:r>
      <w:r>
        <w:t xml:space="preserve">FROM pcards</w:t>
      </w:r>
      <w:r>
        <w:br/>
      </w:r>
      <w:r>
        <w:t xml:space="preserve">WHERE Year = 2014</w:t>
      </w:r>
      <w:r>
        <w:br/>
      </w:r>
      <w:r>
        <w:t xml:space="preserve">GROUP BY FullName, Month</w:t>
      </w:r>
      <w:r>
        <w:br/>
      </w:r>
      <w:r>
        <w:t xml:space="preserve">HAVING SUM(Amount) &gt; 10000</w:t>
      </w:r>
      <w:r>
        <w:br/>
      </w:r>
      <w:r>
        <w:t xml:space="preserve">ORDER BY Month ASC, TotalSpent DESC;</w:t>
      </w:r>
    </w:p>
    <w:p w14:paraId="70C397B6" w14:textId="77777777" w:rsidR="0056058C" w:rsidRDefault="00000000">
      <w:pPr>
        <w:pStyle w:val="ControlFieldLabel"/>
      </w:pPr>
      <w:r>
        <w:t>Results and conclusion</w:t>
      </w:r>
    </w:p>
    <w:p>
      <w:pPr>
        <w:pStyle w:val="ControlFieldText"/>
        <w:keepNext/>
      </w:pPr>
      <w:r>
        <w:rPr>
          <w:rFonts w:ascii="Arial" w:hAnsi="Arial" w:cs="Arial"/>
          <w:b/>
          <w:sz w:val="20"/>
          <w:szCs w:val="20"/>
        </w:rPr>
        <w:t xml:space="preserve">Results. </w:t>
      </w:r>
      <w:r>
        <w:rPr>
          <w:rFonts w:ascii="Arial" w:hAnsi="Arial" w:cs="Arial"/>
          <w:sz w:val="20"/>
          <w:szCs w:val="20"/>
        </w:rPr>
        <w:t xml:space="preserve">457 cardholder-months exceeded $10.000, spread over 161 cardholders. Every month has between 27 and 45 cases. Seven cardholders exceeded $10.000 in all twelve months, including Employee 51914657, Employee B1FA2F0D and Employee C53C5224. The January results are shown below.</w:t>
      </w:r>
    </w:p>
    <w:tbl>
      <w:tblPr>
        <w:tblW w:w="936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left w:w="70" w:type="dxa"/>
          <w:right w:w="70" w:type="dxa"/>
        </w:tblCellMar>
      </w:tblPr>
      <w:tblGrid>
        <w:gridCol w:w="4813"/>
        <w:gridCol w:w="1604"/>
        <w:gridCol w:w="2943"/>
      </w:tblGrid>
      <w:tr>
        <w:trPr>
          <w:tblHeader/>
        </w:trPr>
        <w:tc>
          <w:tcPr>
            <w:tcW w:w="4813" w:type="dxa"/>
            <w:shd w:val="clear" w:color="auto" w:fill="E8EEF4"/>
          </w:tcPr>
          <w:p>
            <w:pPr>
              <w:spacing w:before="20" w:after="20"/>
            </w:pPr>
            <w:r>
              <w:rPr>
                <w:rFonts w:ascii="Arial" w:hAnsi="Arial" w:cs="Arial"/>
                <w:b/>
                <w:sz w:val="15"/>
                <w:szCs w:val="15"/>
              </w:rPr>
              <w:t xml:space="preserve">Cardholder</w:t>
            </w:r>
          </w:p>
        </w:tc>
        <w:tc>
          <w:tcPr>
            <w:tcW w:w="1604" w:type="dxa"/>
            <w:shd w:val="clear" w:color="auto" w:fill="E8EEF4"/>
          </w:tcPr>
          <w:p>
            <w:pPr>
              <w:spacing w:before="20" w:after="20"/>
              <w:jc w:val="right"/>
            </w:pPr>
            <w:r>
              <w:rPr>
                <w:rFonts w:ascii="Arial" w:hAnsi="Arial" w:cs="Arial"/>
                <w:b/>
                <w:sz w:val="15"/>
                <w:szCs w:val="15"/>
              </w:rPr>
              <w:t xml:space="preserve">Month</w:t>
            </w:r>
          </w:p>
        </w:tc>
        <w:tc>
          <w:tcPr>
            <w:tcW w:w="2943" w:type="dxa"/>
            <w:shd w:val="clear" w:color="auto" w:fill="E8EEF4"/>
          </w:tcPr>
          <w:p>
            <w:pPr>
              <w:spacing w:before="20" w:after="20"/>
              <w:jc w:val="right"/>
            </w:pPr>
            <w:r>
              <w:rPr>
                <w:rFonts w:ascii="Arial" w:hAnsi="Arial" w:cs="Arial"/>
                <w:b/>
                <w:sz w:val="15"/>
                <w:szCs w:val="15"/>
              </w:rPr>
              <w:t xml:space="preserve">Total spent</w:t>
            </w:r>
          </w:p>
        </w:tc>
      </w:tr>
      <w:tr>
        <w:trPr>
          <w:cantSplit/>
        </w:trPr>
        <w:tc>
          <w:tcPr>
            <w:tcW w:w="4813" w:type="dxa"/>
          </w:tcPr>
          <w:p>
            <w:pPr>
              <w:spacing w:before="20" w:after="20"/>
            </w:pPr>
            <w:r>
              <w:rPr>
                <w:rFonts w:ascii="Arial" w:hAnsi="Arial" w:cs="Arial"/>
                <w:sz w:val="15"/>
                <w:szCs w:val="15"/>
              </w:rPr>
              <w:t xml:space="preserve">Employee 51914657</w:t>
            </w:r>
          </w:p>
        </w:tc>
        <w:tc>
          <w:tcPr>
            <w:tcW w:w="1604" w:type="dxa"/>
          </w:tcPr>
          <w:p>
            <w:pPr>
              <w:spacing w:before="20" w:after="20"/>
              <w:jc w:val="right"/>
            </w:pPr>
            <w:r>
              <w:rPr>
                <w:rFonts w:ascii="Arial" w:hAnsi="Arial" w:cs="Arial"/>
                <w:sz w:val="15"/>
                <w:szCs w:val="15"/>
              </w:rPr>
              <w:t xml:space="preserve">1</w:t>
            </w:r>
          </w:p>
        </w:tc>
        <w:tc>
          <w:tcPr>
            <w:tcW w:w="2943" w:type="dxa"/>
          </w:tcPr>
          <w:p>
            <w:pPr>
              <w:spacing w:before="20" w:after="20"/>
              <w:jc w:val="right"/>
            </w:pPr>
            <w:r>
              <w:rPr>
                <w:rFonts w:ascii="Arial" w:hAnsi="Arial" w:cs="Arial"/>
                <w:sz w:val="15"/>
                <w:szCs w:val="15"/>
              </w:rPr>
              <w:t xml:space="preserve">149.700,14</w:t>
            </w:r>
          </w:p>
        </w:tc>
      </w:tr>
      <w:tr>
        <w:trPr>
          <w:cantSplit/>
        </w:trPr>
        <w:tc>
          <w:tcPr>
            <w:tcW w:w="4813" w:type="dxa"/>
          </w:tcPr>
          <w:p>
            <w:pPr>
              <w:spacing w:before="20" w:after="20"/>
            </w:pPr>
            <w:r>
              <w:rPr>
                <w:rFonts w:ascii="Arial" w:hAnsi="Arial" w:cs="Arial"/>
                <w:sz w:val="15"/>
                <w:szCs w:val="15"/>
              </w:rPr>
              <w:t xml:space="preserve">Employee B1FA2F0D</w:t>
            </w:r>
          </w:p>
        </w:tc>
        <w:tc>
          <w:tcPr>
            <w:tcW w:w="1604" w:type="dxa"/>
          </w:tcPr>
          <w:p>
            <w:pPr>
              <w:spacing w:before="20" w:after="20"/>
              <w:jc w:val="right"/>
            </w:pPr>
            <w:r>
              <w:rPr>
                <w:rFonts w:ascii="Arial" w:hAnsi="Arial" w:cs="Arial"/>
                <w:sz w:val="15"/>
                <w:szCs w:val="15"/>
              </w:rPr>
              <w:t xml:space="preserve">1</w:t>
            </w:r>
          </w:p>
        </w:tc>
        <w:tc>
          <w:tcPr>
            <w:tcW w:w="2943" w:type="dxa"/>
          </w:tcPr>
          <w:p>
            <w:pPr>
              <w:spacing w:before="20" w:after="20"/>
              <w:jc w:val="right"/>
            </w:pPr>
            <w:r>
              <w:rPr>
                <w:rFonts w:ascii="Arial" w:hAnsi="Arial" w:cs="Arial"/>
                <w:sz w:val="15"/>
                <w:szCs w:val="15"/>
              </w:rPr>
              <w:t xml:space="preserve">112.598,39</w:t>
            </w:r>
          </w:p>
        </w:tc>
      </w:tr>
      <w:tr>
        <w:trPr>
          <w:cantSplit/>
        </w:trPr>
        <w:tc>
          <w:tcPr>
            <w:tcW w:w="4813" w:type="dxa"/>
          </w:tcPr>
          <w:p>
            <w:pPr>
              <w:spacing w:before="20" w:after="20"/>
            </w:pPr>
            <w:r>
              <w:rPr>
                <w:rFonts w:ascii="Arial" w:hAnsi="Arial" w:cs="Arial"/>
                <w:sz w:val="15"/>
                <w:szCs w:val="15"/>
              </w:rPr>
              <w:t xml:space="preserve">Employee 688E3D92</w:t>
            </w:r>
          </w:p>
        </w:tc>
        <w:tc>
          <w:tcPr>
            <w:tcW w:w="1604" w:type="dxa"/>
          </w:tcPr>
          <w:p>
            <w:pPr>
              <w:spacing w:before="20" w:after="20"/>
              <w:jc w:val="right"/>
            </w:pPr>
            <w:r>
              <w:rPr>
                <w:rFonts w:ascii="Arial" w:hAnsi="Arial" w:cs="Arial"/>
                <w:sz w:val="15"/>
                <w:szCs w:val="15"/>
              </w:rPr>
              <w:t xml:space="preserve">1</w:t>
            </w:r>
          </w:p>
        </w:tc>
        <w:tc>
          <w:tcPr>
            <w:tcW w:w="2943" w:type="dxa"/>
          </w:tcPr>
          <w:p>
            <w:pPr>
              <w:spacing w:before="20" w:after="20"/>
              <w:jc w:val="right"/>
            </w:pPr>
            <w:r>
              <w:rPr>
                <w:rFonts w:ascii="Arial" w:hAnsi="Arial" w:cs="Arial"/>
                <w:sz w:val="15"/>
                <w:szCs w:val="15"/>
              </w:rPr>
              <w:t xml:space="preserve">110.190,56</w:t>
            </w:r>
          </w:p>
        </w:tc>
      </w:tr>
      <w:tr>
        <w:trPr>
          <w:cantSplit/>
        </w:trPr>
        <w:tc>
          <w:tcPr>
            <w:tcW w:w="4813" w:type="dxa"/>
          </w:tcPr>
          <w:p>
            <w:pPr>
              <w:spacing w:before="20" w:after="20"/>
            </w:pPr>
            <w:r>
              <w:rPr>
                <w:rFonts w:ascii="Arial" w:hAnsi="Arial" w:cs="Arial"/>
                <w:sz w:val="15"/>
                <w:szCs w:val="15"/>
              </w:rPr>
              <w:t xml:space="preserve">Employee D8983D5C</w:t>
            </w:r>
          </w:p>
        </w:tc>
        <w:tc>
          <w:tcPr>
            <w:tcW w:w="1604" w:type="dxa"/>
          </w:tcPr>
          <w:p>
            <w:pPr>
              <w:spacing w:before="20" w:after="20"/>
              <w:jc w:val="right"/>
            </w:pPr>
            <w:r>
              <w:rPr>
                <w:rFonts w:ascii="Arial" w:hAnsi="Arial" w:cs="Arial"/>
                <w:sz w:val="15"/>
                <w:szCs w:val="15"/>
              </w:rPr>
              <w:t xml:space="preserve">1</w:t>
            </w:r>
          </w:p>
        </w:tc>
        <w:tc>
          <w:tcPr>
            <w:tcW w:w="2943" w:type="dxa"/>
          </w:tcPr>
          <w:p>
            <w:pPr>
              <w:spacing w:before="20" w:after="20"/>
              <w:jc w:val="right"/>
            </w:pPr>
            <w:r>
              <w:rPr>
                <w:rFonts w:ascii="Arial" w:hAnsi="Arial" w:cs="Arial"/>
                <w:sz w:val="15"/>
                <w:szCs w:val="15"/>
              </w:rPr>
              <w:t xml:space="preserve">72.128,93</w:t>
            </w:r>
          </w:p>
        </w:tc>
      </w:tr>
      <w:tr>
        <w:trPr>
          <w:cantSplit/>
        </w:trPr>
        <w:tc>
          <w:tcPr>
            <w:tcW w:w="4813" w:type="dxa"/>
          </w:tcPr>
          <w:p>
            <w:pPr>
              <w:spacing w:before="20" w:after="20"/>
            </w:pPr>
            <w:r>
              <w:rPr>
                <w:rFonts w:ascii="Arial" w:hAnsi="Arial" w:cs="Arial"/>
                <w:sz w:val="15"/>
                <w:szCs w:val="15"/>
              </w:rPr>
              <w:t xml:space="preserve">Employee C53C5224</w:t>
            </w:r>
          </w:p>
        </w:tc>
        <w:tc>
          <w:tcPr>
            <w:tcW w:w="1604" w:type="dxa"/>
          </w:tcPr>
          <w:p>
            <w:pPr>
              <w:spacing w:before="20" w:after="20"/>
              <w:jc w:val="right"/>
            </w:pPr>
            <w:r>
              <w:rPr>
                <w:rFonts w:ascii="Arial" w:hAnsi="Arial" w:cs="Arial"/>
                <w:sz w:val="15"/>
                <w:szCs w:val="15"/>
              </w:rPr>
              <w:t xml:space="preserve">1</w:t>
            </w:r>
          </w:p>
        </w:tc>
        <w:tc>
          <w:tcPr>
            <w:tcW w:w="2943" w:type="dxa"/>
          </w:tcPr>
          <w:p>
            <w:pPr>
              <w:spacing w:before="20" w:after="20"/>
              <w:jc w:val="right"/>
            </w:pPr>
            <w:r>
              <w:rPr>
                <w:rFonts w:ascii="Arial" w:hAnsi="Arial" w:cs="Arial"/>
                <w:sz w:val="15"/>
                <w:szCs w:val="15"/>
              </w:rPr>
              <w:t xml:space="preserve">37.935,56</w:t>
            </w:r>
          </w:p>
        </w:tc>
      </w:tr>
      <w:tr>
        <w:trPr>
          <w:cantSplit/>
        </w:trPr>
        <w:tc>
          <w:tcPr>
            <w:tcW w:w="4813" w:type="dxa"/>
          </w:tcPr>
          <w:p>
            <w:pPr>
              <w:spacing w:before="20" w:after="20"/>
            </w:pPr>
            <w:r>
              <w:rPr>
                <w:rFonts w:ascii="Arial" w:hAnsi="Arial" w:cs="Arial"/>
                <w:sz w:val="15"/>
                <w:szCs w:val="15"/>
              </w:rPr>
              <w:t xml:space="preserve">Employee 465E5080</w:t>
            </w:r>
          </w:p>
        </w:tc>
        <w:tc>
          <w:tcPr>
            <w:tcW w:w="1604" w:type="dxa"/>
          </w:tcPr>
          <w:p>
            <w:pPr>
              <w:spacing w:before="20" w:after="20"/>
              <w:jc w:val="right"/>
            </w:pPr>
            <w:r>
              <w:rPr>
                <w:rFonts w:ascii="Arial" w:hAnsi="Arial" w:cs="Arial"/>
                <w:sz w:val="15"/>
                <w:szCs w:val="15"/>
              </w:rPr>
              <w:t xml:space="preserve">1</w:t>
            </w:r>
          </w:p>
        </w:tc>
        <w:tc>
          <w:tcPr>
            <w:tcW w:w="2943" w:type="dxa"/>
          </w:tcPr>
          <w:p>
            <w:pPr>
              <w:spacing w:before="20" w:after="20"/>
              <w:jc w:val="right"/>
            </w:pPr>
            <w:r>
              <w:rPr>
                <w:rFonts w:ascii="Arial" w:hAnsi="Arial" w:cs="Arial"/>
                <w:sz w:val="15"/>
                <w:szCs w:val="15"/>
              </w:rPr>
              <w:t xml:space="preserve">28.064,54</w:t>
            </w:r>
          </w:p>
        </w:tc>
      </w:tr>
      <w:tr>
        <w:trPr>
          <w:cantSplit/>
        </w:trPr>
        <w:tc>
          <w:tcPr>
            <w:tcW w:w="4813" w:type="dxa"/>
          </w:tcPr>
          <w:p>
            <w:pPr>
              <w:spacing w:before="20" w:after="20"/>
            </w:pPr>
            <w:r>
              <w:rPr>
                <w:rFonts w:ascii="Arial" w:hAnsi="Arial" w:cs="Arial"/>
                <w:sz w:val="15"/>
                <w:szCs w:val="15"/>
              </w:rPr>
              <w:t xml:space="preserve">Employee 223D3DE1</w:t>
            </w:r>
          </w:p>
        </w:tc>
        <w:tc>
          <w:tcPr>
            <w:tcW w:w="1604" w:type="dxa"/>
          </w:tcPr>
          <w:p>
            <w:pPr>
              <w:spacing w:before="20" w:after="20"/>
              <w:jc w:val="right"/>
            </w:pPr>
            <w:r>
              <w:rPr>
                <w:rFonts w:ascii="Arial" w:hAnsi="Arial" w:cs="Arial"/>
                <w:sz w:val="15"/>
                <w:szCs w:val="15"/>
              </w:rPr>
              <w:t xml:space="preserve">1</w:t>
            </w:r>
          </w:p>
        </w:tc>
        <w:tc>
          <w:tcPr>
            <w:tcW w:w="2943" w:type="dxa"/>
          </w:tcPr>
          <w:p>
            <w:pPr>
              <w:spacing w:before="20" w:after="20"/>
              <w:jc w:val="right"/>
            </w:pPr>
            <w:r>
              <w:rPr>
                <w:rFonts w:ascii="Arial" w:hAnsi="Arial" w:cs="Arial"/>
                <w:sz w:val="15"/>
                <w:szCs w:val="15"/>
              </w:rPr>
              <w:t xml:space="preserve">22.640,32</w:t>
            </w:r>
          </w:p>
        </w:tc>
      </w:tr>
      <w:tr>
        <w:trPr>
          <w:cantSplit/>
        </w:trPr>
        <w:tc>
          <w:tcPr>
            <w:tcW w:w="4813" w:type="dxa"/>
          </w:tcPr>
          <w:p>
            <w:pPr>
              <w:spacing w:before="20" w:after="20"/>
            </w:pPr>
            <w:r>
              <w:rPr>
                <w:rFonts w:ascii="Arial" w:hAnsi="Arial" w:cs="Arial"/>
                <w:sz w:val="15"/>
                <w:szCs w:val="15"/>
              </w:rPr>
              <w:t xml:space="preserve">Employee 44CE932F</w:t>
            </w:r>
          </w:p>
        </w:tc>
        <w:tc>
          <w:tcPr>
            <w:tcW w:w="1604" w:type="dxa"/>
          </w:tcPr>
          <w:p>
            <w:pPr>
              <w:spacing w:before="20" w:after="20"/>
              <w:jc w:val="right"/>
            </w:pPr>
            <w:r>
              <w:rPr>
                <w:rFonts w:ascii="Arial" w:hAnsi="Arial" w:cs="Arial"/>
                <w:sz w:val="15"/>
                <w:szCs w:val="15"/>
              </w:rPr>
              <w:t xml:space="preserve">1</w:t>
            </w:r>
          </w:p>
        </w:tc>
        <w:tc>
          <w:tcPr>
            <w:tcW w:w="2943" w:type="dxa"/>
          </w:tcPr>
          <w:p>
            <w:pPr>
              <w:spacing w:before="20" w:after="20"/>
              <w:jc w:val="right"/>
            </w:pPr>
            <w:r>
              <w:rPr>
                <w:rFonts w:ascii="Arial" w:hAnsi="Arial" w:cs="Arial"/>
                <w:sz w:val="15"/>
                <w:szCs w:val="15"/>
              </w:rPr>
              <w:t xml:space="preserve">21.874,01</w:t>
            </w:r>
          </w:p>
        </w:tc>
      </w:tr>
    </w:tbl>
    <w:p>
      <w:pPr>
        <w:pStyle w:val="ControlFieldText"/>
        <w:spacing w:after="120"/>
      </w:pPr>
      <w:r>
        <w:rPr>
          <w:rFonts w:ascii="Arial" w:hAnsi="Arial" w:cs="Arial"/>
          <w:i/>
          <w:color w:val="5A6572"/>
          <w:sz w:val="16"/>
          <w:szCs w:val="16"/>
        </w:rPr>
        <w:t xml:space="preserve">Full output: results/Question2.csv in the GitHub repository.</w:t>
      </w:r>
    </w:p>
    <w:p>
      <w:pPr>
        <w:pStyle w:val="ControlFieldText"/>
      </w:pPr>
      <w:r>
        <w:rPr>
          <w:rFonts w:ascii="Arial" w:hAnsi="Arial" w:cs="Arial"/>
          <w:b/>
          <w:sz w:val="20"/>
          <w:szCs w:val="20"/>
        </w:rPr>
        <w:t xml:space="preserve">Conclusion. </w:t>
      </w:r>
      <w:r>
        <w:rPr>
          <w:rFonts w:ascii="Arial" w:hAnsi="Arial" w:cs="Arial"/>
          <w:sz w:val="20"/>
          <w:szCs w:val="20"/>
        </w:rPr>
        <w:t xml:space="preserve">Spending above $10.000 a month is allowed when the department has justified a higher limit, so a hit is only an exception if no justification exists. The seven cardholders above the threshold every single month are either working on approved high limits or evidence that the approval step is not enforced. They are the natural first sample. Follow-up: match the list against the P-card application and Change Forms, and confirm that a justification exists for each cardholder with a limit above $10.000.</w:t>
      </w:r>
    </w:p>
    <w:p w14:paraId="0A005193" w14:textId="77777777" w:rsidR="0056058C" w:rsidRDefault="00000000">
      <w:pPr>
        <w:pStyle w:val="ControlBlockTitle"/>
      </w:pPr>
      <w:r>
        <w:lastRenderedPageBreak/>
        <w:t xml:space="preserve">Control 3  |  User shall not spend more than $5,000 per transaction.</w:t>
      </w:r>
    </w:p>
    <w:p w14:paraId="49462B1A" w14:textId="77777777" w:rsidR="0056058C" w:rsidRDefault="00000000">
      <w:pPr>
        <w:pStyle w:val="ControlFieldLabel"/>
      </w:pPr>
      <w:r>
        <w:t>Test to perform and desired output</w:t>
      </w:r>
    </w:p>
    <w:p w14:paraId="23F04EDA" w14:textId="77777777" w:rsidR="0056058C" w:rsidRDefault="00000000">
      <w:pPr>
        <w:pStyle w:val="ControlFieldText"/>
      </w:pPr>
      <w:r>
        <w:t xml:space="preserve">Display all transaction details (Amount, Name, Description, Vendor, TransactionDate, PostedDate and MCC) for any transaction in 2014 that was for more than $5,000. Sort by the total transaction amount.</w:t>
      </w:r>
    </w:p>
    <w:p w14:paraId="550DC2D5" w14:textId="77777777" w:rsidR="0056058C" w:rsidRDefault="00000000">
      <w:pPr>
        <w:pStyle w:val="ControlFieldLabel"/>
      </w:pPr>
      <w:r>
        <w:t>SQLite query</w:t>
      </w:r>
    </w:p>
    <w:p>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b/>
        </w:rPr>
        <w:t xml:space="preserve">Question3</w:t>
      </w:r>
      <w:r>
        <w:br/>
      </w:r>
      <w:r>
        <w:t xml:space="preserve">SELECT Amount, FullName, Description, Vendor, TransactionDate, PostedDate, MCC</w:t>
      </w:r>
      <w:r>
        <w:br/>
      </w:r>
      <w:r>
        <w:t xml:space="preserve">FROM pcards</w:t>
      </w:r>
      <w:r>
        <w:br/>
      </w:r>
      <w:r>
        <w:t xml:space="preserve">WHERE Year = 2014</w:t>
      </w:r>
      <w:r>
        <w:br/>
      </w:r>
      <w:r>
        <w:t xml:space="preserve">  AND Amount &gt; 5000</w:t>
      </w:r>
      <w:r>
        <w:br/>
      </w:r>
      <w:r>
        <w:t xml:space="preserve">ORDER BY Amount DESC;</w:t>
      </w:r>
    </w:p>
    <w:p w14:paraId="4E4A9141" w14:textId="77777777" w:rsidR="0056058C" w:rsidRDefault="00000000">
      <w:pPr>
        <w:pStyle w:val="ControlFieldLabel"/>
      </w:pPr>
      <w:r>
        <w:t>Results and conclusion</w:t>
      </w:r>
    </w:p>
    <w:p>
      <w:pPr>
        <w:pStyle w:val="ControlFieldText"/>
        <w:keepNext/>
      </w:pPr>
      <w:r>
        <w:rPr>
          <w:rFonts w:ascii="Arial" w:hAnsi="Arial" w:cs="Arial"/>
          <w:b/>
          <w:sz w:val="20"/>
          <w:szCs w:val="20"/>
        </w:rPr>
        <w:t xml:space="preserve">Results. </w:t>
      </w:r>
      <w:r>
        <w:rPr>
          <w:rFonts w:ascii="Arial" w:hAnsi="Arial" w:cs="Arial"/>
          <w:sz w:val="20"/>
          <w:szCs w:val="20"/>
        </w:rPr>
        <w:t xml:space="preserve">33 transactions exceeded the $5.000 single-transaction limit, totalling $357.870,91. 30 of the 33 were made by three cardholders: Employee 302B04AF (14), Employee 0E3DD9FC (12) and Employee 241EA6B4 (4). Half of them (16) are hotel room charges. The eight largest are shown below.</w:t>
      </w:r>
    </w:p>
    <w:tbl>
      <w:tblPr>
        <w:tblW w:w="936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left w:w="70" w:type="dxa"/>
          <w:right w:w="70" w:type="dxa"/>
        </w:tblCellMar>
      </w:tblPr>
      <w:tblGrid>
        <w:gridCol w:w="850"/>
        <w:gridCol w:w="1531"/>
        <w:gridCol w:w="1446"/>
        <w:gridCol w:w="2212"/>
        <w:gridCol w:w="936"/>
        <w:gridCol w:w="2385"/>
      </w:tblGrid>
      <w:tr>
        <w:trPr>
          <w:tblHeader/>
        </w:trPr>
        <w:tc>
          <w:tcPr>
            <w:tcW w:w="850" w:type="dxa"/>
            <w:shd w:val="clear" w:color="auto" w:fill="E8EEF4"/>
          </w:tcPr>
          <w:p>
            <w:pPr>
              <w:spacing w:before="20" w:after="20"/>
              <w:jc w:val="right"/>
            </w:pPr>
            <w:r>
              <w:rPr>
                <w:rFonts w:ascii="Arial" w:hAnsi="Arial" w:cs="Arial"/>
                <w:b/>
                <w:sz w:val="15"/>
                <w:szCs w:val="15"/>
              </w:rPr>
              <w:t xml:space="preserve">Amount</w:t>
            </w:r>
          </w:p>
        </w:tc>
        <w:tc>
          <w:tcPr>
            <w:tcW w:w="1531" w:type="dxa"/>
            <w:shd w:val="clear" w:color="auto" w:fill="E8EEF4"/>
          </w:tcPr>
          <w:p>
            <w:pPr>
              <w:spacing w:before="20" w:after="20"/>
            </w:pPr>
            <w:r>
              <w:rPr>
                <w:rFonts w:ascii="Arial" w:hAnsi="Arial" w:cs="Arial"/>
                <w:b/>
                <w:sz w:val="15"/>
                <w:szCs w:val="15"/>
              </w:rPr>
              <w:t xml:space="preserve">Cardholder</w:t>
            </w:r>
          </w:p>
        </w:tc>
        <w:tc>
          <w:tcPr>
            <w:tcW w:w="1446" w:type="dxa"/>
            <w:shd w:val="clear" w:color="auto" w:fill="E8EEF4"/>
          </w:tcPr>
          <w:p>
            <w:pPr>
              <w:spacing w:before="20" w:after="20"/>
            </w:pPr>
            <w:r>
              <w:rPr>
                <w:rFonts w:ascii="Arial" w:hAnsi="Arial" w:cs="Arial"/>
                <w:b/>
                <w:sz w:val="15"/>
                <w:szCs w:val="15"/>
              </w:rPr>
              <w:t xml:space="preserve">Description</w:t>
            </w:r>
          </w:p>
        </w:tc>
        <w:tc>
          <w:tcPr>
            <w:tcW w:w="2212" w:type="dxa"/>
            <w:shd w:val="clear" w:color="auto" w:fill="E8EEF4"/>
          </w:tcPr>
          <w:p>
            <w:pPr>
              <w:spacing w:before="20" w:after="20"/>
            </w:pPr>
            <w:r>
              <w:rPr>
                <w:rFonts w:ascii="Arial" w:hAnsi="Arial" w:cs="Arial"/>
                <w:b/>
                <w:sz w:val="15"/>
                <w:szCs w:val="15"/>
              </w:rPr>
              <w:t xml:space="preserve">Vendor</w:t>
            </w:r>
          </w:p>
        </w:tc>
        <w:tc>
          <w:tcPr>
            <w:tcW w:w="936" w:type="dxa"/>
            <w:shd w:val="clear" w:color="auto" w:fill="E8EEF4"/>
          </w:tcPr>
          <w:p>
            <w:pPr>
              <w:spacing w:before="20" w:after="20"/>
              <w:jc w:val="right"/>
            </w:pPr>
            <w:r>
              <w:rPr>
                <w:rFonts w:ascii="Arial" w:hAnsi="Arial" w:cs="Arial"/>
                <w:b/>
                <w:sz w:val="15"/>
                <w:szCs w:val="15"/>
              </w:rPr>
              <w:t xml:space="preserve">Date</w:t>
            </w:r>
          </w:p>
        </w:tc>
        <w:tc>
          <w:tcPr>
            <w:tcW w:w="2385" w:type="dxa"/>
            <w:shd w:val="clear" w:color="auto" w:fill="E8EEF4"/>
          </w:tcPr>
          <w:p>
            <w:pPr>
              <w:spacing w:before="20" w:after="20"/>
            </w:pPr>
            <w:r>
              <w:rPr>
                <w:rFonts w:ascii="Arial" w:hAnsi="Arial" w:cs="Arial"/>
                <w:b/>
                <w:sz w:val="15"/>
                <w:szCs w:val="15"/>
              </w:rPr>
              <w:t xml:space="preserve">MCC</w:t>
            </w:r>
          </w:p>
        </w:tc>
      </w:tr>
      <w:tr>
        <w:trPr>
          <w:cantSplit/>
        </w:trPr>
        <w:tc>
          <w:tcPr>
            <w:tcW w:w="850" w:type="dxa"/>
          </w:tcPr>
          <w:p>
            <w:pPr>
              <w:spacing w:before="20" w:after="20"/>
              <w:jc w:val="right"/>
            </w:pPr>
            <w:r>
              <w:rPr>
                <w:rFonts w:ascii="Arial" w:hAnsi="Arial" w:cs="Arial"/>
                <w:sz w:val="15"/>
                <w:szCs w:val="15"/>
              </w:rPr>
              <w:t xml:space="preserve">29.731,61</w:t>
            </w:r>
          </w:p>
        </w:tc>
        <w:tc>
          <w:tcPr>
            <w:tcW w:w="1531" w:type="dxa"/>
          </w:tcPr>
          <w:p>
            <w:pPr>
              <w:spacing w:before="20" w:after="20"/>
            </w:pPr>
            <w:r>
              <w:rPr>
                <w:rFonts w:ascii="Arial" w:hAnsi="Arial" w:cs="Arial"/>
                <w:sz w:val="15"/>
                <w:szCs w:val="15"/>
              </w:rPr>
              <w:t xml:space="preserve">Employee 241EA6B4</w:t>
            </w:r>
          </w:p>
        </w:tc>
        <w:tc>
          <w:tcPr>
            <w:tcW w:w="1446" w:type="dxa"/>
          </w:tcPr>
          <w:p>
            <w:pPr>
              <w:spacing w:before="20" w:after="20"/>
            </w:pPr>
            <w:r>
              <w:rPr>
                <w:rFonts w:ascii="Arial" w:hAnsi="Arial" w:cs="Arial"/>
                <w:sz w:val="15"/>
                <w:szCs w:val="15"/>
              </w:rPr>
              <w:t xml:space="preserve">GENERAL PURCHASE</w:t>
            </w:r>
          </w:p>
        </w:tc>
        <w:tc>
          <w:tcPr>
            <w:tcW w:w="2212" w:type="dxa"/>
          </w:tcPr>
          <w:p>
            <w:pPr>
              <w:spacing w:before="20" w:after="20"/>
            </w:pPr>
            <w:r>
              <w:rPr>
                <w:rFonts w:ascii="Arial" w:hAnsi="Arial" w:cs="Arial"/>
                <w:sz w:val="15"/>
                <w:szCs w:val="15"/>
              </w:rPr>
              <w:t xml:space="preserve">OEC OTIS ELEVATOR CO</w:t>
            </w:r>
          </w:p>
        </w:tc>
        <w:tc>
          <w:tcPr>
            <w:tcW w:w="936" w:type="dxa"/>
          </w:tcPr>
          <w:p>
            <w:pPr>
              <w:spacing w:before="20" w:after="20"/>
              <w:jc w:val="right"/>
            </w:pPr>
            <w:r>
              <w:rPr>
                <w:rFonts w:ascii="Arial" w:hAnsi="Arial" w:cs="Arial"/>
                <w:sz w:val="15"/>
                <w:szCs w:val="15"/>
              </w:rPr>
              <w:t xml:space="preserve">18.08.2014</w:t>
            </w:r>
          </w:p>
        </w:tc>
        <w:tc>
          <w:tcPr>
            <w:tcW w:w="2385" w:type="dxa"/>
          </w:tcPr>
          <w:p>
            <w:pPr>
              <w:spacing w:before="20" w:after="20"/>
            </w:pPr>
            <w:r>
              <w:rPr>
                <w:rFonts w:ascii="Arial" w:hAnsi="Arial" w:cs="Arial"/>
                <w:sz w:val="15"/>
                <w:szCs w:val="15"/>
              </w:rPr>
              <w:t xml:space="preserve">Dirct Marketing/dirct Marketers--not Elsewhere Classified</w:t>
            </w:r>
          </w:p>
        </w:tc>
      </w:tr>
      <w:tr>
        <w:trPr>
          <w:cantSplit/>
        </w:trPr>
        <w:tc>
          <w:tcPr>
            <w:tcW w:w="850" w:type="dxa"/>
          </w:tcPr>
          <w:p>
            <w:pPr>
              <w:spacing w:before="20" w:after="20"/>
              <w:jc w:val="right"/>
            </w:pPr>
            <w:r>
              <w:rPr>
                <w:rFonts w:ascii="Arial" w:hAnsi="Arial" w:cs="Arial"/>
                <w:sz w:val="15"/>
                <w:szCs w:val="15"/>
              </w:rPr>
              <w:t xml:space="preserve">27.657,55</w:t>
            </w:r>
          </w:p>
        </w:tc>
        <w:tc>
          <w:tcPr>
            <w:tcW w:w="1531" w:type="dxa"/>
          </w:tcPr>
          <w:p>
            <w:pPr>
              <w:spacing w:before="20" w:after="20"/>
            </w:pPr>
            <w:r>
              <w:rPr>
                <w:rFonts w:ascii="Arial" w:hAnsi="Arial" w:cs="Arial"/>
                <w:sz w:val="15"/>
                <w:szCs w:val="15"/>
              </w:rPr>
              <w:t xml:space="preserve">Employee 0E3DD9FC</w:t>
            </w:r>
          </w:p>
        </w:tc>
        <w:tc>
          <w:tcPr>
            <w:tcW w:w="1446" w:type="dxa"/>
          </w:tcPr>
          <w:p>
            <w:pPr>
              <w:spacing w:before="20" w:after="20"/>
            </w:pPr>
            <w:r>
              <w:rPr>
                <w:rFonts w:ascii="Arial" w:hAnsi="Arial" w:cs="Arial"/>
                <w:sz w:val="15"/>
                <w:szCs w:val="15"/>
              </w:rPr>
              <w:t xml:space="preserve">ROOM CHARGES</w:t>
            </w:r>
          </w:p>
        </w:tc>
        <w:tc>
          <w:tcPr>
            <w:tcW w:w="2212" w:type="dxa"/>
          </w:tcPr>
          <w:p>
            <w:pPr>
              <w:spacing w:before="20" w:after="20"/>
            </w:pPr>
            <w:r>
              <w:rPr>
                <w:rFonts w:ascii="Arial" w:hAnsi="Arial" w:cs="Arial"/>
                <w:sz w:val="15"/>
                <w:szCs w:val="15"/>
              </w:rPr>
              <w:t xml:space="preserve">WINGATE MANHATTAN</w:t>
            </w:r>
          </w:p>
        </w:tc>
        <w:tc>
          <w:tcPr>
            <w:tcW w:w="936" w:type="dxa"/>
          </w:tcPr>
          <w:p>
            <w:pPr>
              <w:spacing w:before="20" w:after="20"/>
              <w:jc w:val="right"/>
            </w:pPr>
            <w:r>
              <w:rPr>
                <w:rFonts w:ascii="Arial" w:hAnsi="Arial" w:cs="Arial"/>
                <w:sz w:val="15"/>
                <w:szCs w:val="15"/>
              </w:rPr>
              <w:t xml:space="preserve">22.05.2014</w:t>
            </w:r>
          </w:p>
        </w:tc>
        <w:tc>
          <w:tcPr>
            <w:tcW w:w="2385" w:type="dxa"/>
          </w:tcPr>
          <w:p>
            <w:pPr>
              <w:spacing w:before="20" w:after="20"/>
            </w:pPr>
            <w:r>
              <w:rPr>
                <w:rFonts w:ascii="Arial" w:hAnsi="Arial" w:cs="Arial"/>
                <w:sz w:val="15"/>
                <w:szCs w:val="15"/>
              </w:rPr>
              <w:t xml:space="preserve">Lodging--hotels,motels,and Resorts</w:t>
            </w:r>
          </w:p>
        </w:tc>
      </w:tr>
      <w:tr>
        <w:trPr>
          <w:cantSplit/>
        </w:trPr>
        <w:tc>
          <w:tcPr>
            <w:tcW w:w="850" w:type="dxa"/>
          </w:tcPr>
          <w:p>
            <w:pPr>
              <w:spacing w:before="20" w:after="20"/>
              <w:jc w:val="right"/>
            </w:pPr>
            <w:r>
              <w:rPr>
                <w:rFonts w:ascii="Arial" w:hAnsi="Arial" w:cs="Arial"/>
                <w:sz w:val="15"/>
                <w:szCs w:val="15"/>
              </w:rPr>
              <w:t xml:space="preserve">22.764,84</w:t>
            </w:r>
          </w:p>
        </w:tc>
        <w:tc>
          <w:tcPr>
            <w:tcW w:w="1531" w:type="dxa"/>
          </w:tcPr>
          <w:p>
            <w:pPr>
              <w:spacing w:before="20" w:after="20"/>
            </w:pPr>
            <w:r>
              <w:rPr>
                <w:rFonts w:ascii="Arial" w:hAnsi="Arial" w:cs="Arial"/>
                <w:sz w:val="15"/>
                <w:szCs w:val="15"/>
              </w:rPr>
              <w:t xml:space="preserve">Employee 0E3DD9FC</w:t>
            </w:r>
          </w:p>
        </w:tc>
        <w:tc>
          <w:tcPr>
            <w:tcW w:w="1446" w:type="dxa"/>
          </w:tcPr>
          <w:p>
            <w:pPr>
              <w:spacing w:before="20" w:after="20"/>
            </w:pPr>
            <w:r>
              <w:rPr>
                <w:rFonts w:ascii="Arial" w:hAnsi="Arial" w:cs="Arial"/>
                <w:sz w:val="15"/>
                <w:szCs w:val="15"/>
              </w:rPr>
              <w:t xml:space="preserve">ROOM CHARGES</w:t>
            </w:r>
          </w:p>
        </w:tc>
        <w:tc>
          <w:tcPr>
            <w:tcW w:w="2212" w:type="dxa"/>
          </w:tcPr>
          <w:p>
            <w:pPr>
              <w:spacing w:before="20" w:after="20"/>
            </w:pPr>
            <w:r>
              <w:rPr>
                <w:rFonts w:ascii="Arial" w:hAnsi="Arial" w:cs="Arial"/>
                <w:sz w:val="15"/>
                <w:szCs w:val="15"/>
              </w:rPr>
              <w:t xml:space="preserve">HAMPTON INN &amp; SUITES CRN</w:t>
            </w:r>
          </w:p>
        </w:tc>
        <w:tc>
          <w:tcPr>
            <w:tcW w:w="936" w:type="dxa"/>
          </w:tcPr>
          <w:p>
            <w:pPr>
              <w:spacing w:before="20" w:after="20"/>
              <w:jc w:val="right"/>
            </w:pPr>
            <w:r>
              <w:rPr>
                <w:rFonts w:ascii="Arial" w:hAnsi="Arial" w:cs="Arial"/>
                <w:sz w:val="15"/>
                <w:szCs w:val="15"/>
              </w:rPr>
              <w:t xml:space="preserve">23.05.2014</w:t>
            </w:r>
          </w:p>
        </w:tc>
        <w:tc>
          <w:tcPr>
            <w:tcW w:w="2385" w:type="dxa"/>
          </w:tcPr>
          <w:p>
            <w:pPr>
              <w:spacing w:before="20" w:after="20"/>
            </w:pPr>
            <w:r>
              <w:rPr>
                <w:rFonts w:ascii="Arial" w:hAnsi="Arial" w:cs="Arial"/>
                <w:sz w:val="15"/>
                <w:szCs w:val="15"/>
              </w:rPr>
              <w:t xml:space="preserve">Hampton Inns</w:t>
            </w:r>
          </w:p>
        </w:tc>
      </w:tr>
      <w:tr>
        <w:trPr>
          <w:cantSplit/>
        </w:trPr>
        <w:tc>
          <w:tcPr>
            <w:tcW w:w="850" w:type="dxa"/>
          </w:tcPr>
          <w:p>
            <w:pPr>
              <w:spacing w:before="20" w:after="20"/>
              <w:jc w:val="right"/>
            </w:pPr>
            <w:r>
              <w:rPr>
                <w:rFonts w:ascii="Arial" w:hAnsi="Arial" w:cs="Arial"/>
                <w:sz w:val="15"/>
                <w:szCs w:val="15"/>
              </w:rPr>
              <w:t xml:space="preserve">21.243,93</w:t>
            </w:r>
          </w:p>
        </w:tc>
        <w:tc>
          <w:tcPr>
            <w:tcW w:w="1531" w:type="dxa"/>
          </w:tcPr>
          <w:p>
            <w:pPr>
              <w:spacing w:before="20" w:after="20"/>
            </w:pPr>
            <w:r>
              <w:rPr>
                <w:rFonts w:ascii="Arial" w:hAnsi="Arial" w:cs="Arial"/>
                <w:sz w:val="15"/>
                <w:szCs w:val="15"/>
              </w:rPr>
              <w:t xml:space="preserve">Employee 0E3DD9FC</w:t>
            </w:r>
          </w:p>
        </w:tc>
        <w:tc>
          <w:tcPr>
            <w:tcW w:w="1446" w:type="dxa"/>
          </w:tcPr>
          <w:p>
            <w:pPr>
              <w:spacing w:before="20" w:after="20"/>
            </w:pPr>
            <w:r>
              <w:rPr>
                <w:rFonts w:ascii="Arial" w:hAnsi="Arial" w:cs="Arial"/>
                <w:sz w:val="15"/>
                <w:szCs w:val="15"/>
              </w:rPr>
              <w:t xml:space="preserve">GENERAL PURCHASE</w:t>
            </w:r>
          </w:p>
        </w:tc>
        <w:tc>
          <w:tcPr>
            <w:tcW w:w="2212" w:type="dxa"/>
          </w:tcPr>
          <w:p>
            <w:pPr>
              <w:spacing w:before="20" w:after="20"/>
            </w:pPr>
            <w:r>
              <w:rPr>
                <w:rFonts w:ascii="Arial" w:hAnsi="Arial" w:cs="Arial"/>
                <w:sz w:val="15"/>
                <w:szCs w:val="15"/>
              </w:rPr>
              <w:t xml:space="preserve">MAGDALENE COLLEGE</w:t>
            </w:r>
          </w:p>
        </w:tc>
        <w:tc>
          <w:tcPr>
            <w:tcW w:w="936" w:type="dxa"/>
          </w:tcPr>
          <w:p>
            <w:pPr>
              <w:spacing w:before="20" w:after="20"/>
              <w:jc w:val="right"/>
            </w:pPr>
            <w:r>
              <w:rPr>
                <w:rFonts w:ascii="Arial" w:hAnsi="Arial" w:cs="Arial"/>
                <w:sz w:val="15"/>
                <w:szCs w:val="15"/>
              </w:rPr>
              <w:t xml:space="preserve">08.09.2014</w:t>
            </w:r>
          </w:p>
        </w:tc>
        <w:tc>
          <w:tcPr>
            <w:tcW w:w="2385" w:type="dxa"/>
          </w:tcPr>
          <w:p>
            <w:pPr>
              <w:spacing w:before="20" w:after="20"/>
            </w:pPr>
            <w:r>
              <w:rPr>
                <w:rFonts w:ascii="Arial" w:hAnsi="Arial" w:cs="Arial"/>
                <w:sz w:val="15"/>
                <w:szCs w:val="15"/>
              </w:rPr>
              <w:t xml:space="preserve">Business Services Not Elsewhere Classified</w:t>
            </w:r>
          </w:p>
        </w:tc>
      </w:tr>
      <w:tr>
        <w:trPr>
          <w:cantSplit/>
        </w:trPr>
        <w:tc>
          <w:tcPr>
            <w:tcW w:w="850" w:type="dxa"/>
          </w:tcPr>
          <w:p>
            <w:pPr>
              <w:spacing w:before="20" w:after="20"/>
              <w:jc w:val="right"/>
            </w:pPr>
            <w:r>
              <w:rPr>
                <w:rFonts w:ascii="Arial" w:hAnsi="Arial" w:cs="Arial"/>
                <w:sz w:val="15"/>
                <w:szCs w:val="15"/>
              </w:rPr>
              <w:t xml:space="preserve">19.233,28</w:t>
            </w:r>
          </w:p>
        </w:tc>
        <w:tc>
          <w:tcPr>
            <w:tcW w:w="1531" w:type="dxa"/>
          </w:tcPr>
          <w:p>
            <w:pPr>
              <w:spacing w:before="20" w:after="20"/>
            </w:pPr>
            <w:r>
              <w:rPr>
                <w:rFonts w:ascii="Arial" w:hAnsi="Arial" w:cs="Arial"/>
                <w:sz w:val="15"/>
                <w:szCs w:val="15"/>
              </w:rPr>
              <w:t xml:space="preserve">Employee 302B04AF</w:t>
            </w:r>
          </w:p>
        </w:tc>
        <w:tc>
          <w:tcPr>
            <w:tcW w:w="1446" w:type="dxa"/>
          </w:tcPr>
          <w:p>
            <w:pPr>
              <w:spacing w:before="20" w:after="20"/>
            </w:pPr>
            <w:r>
              <w:rPr>
                <w:rFonts w:ascii="Arial" w:hAnsi="Arial" w:cs="Arial"/>
                <w:sz w:val="15"/>
                <w:szCs w:val="15"/>
              </w:rPr>
              <w:t xml:space="preserve">GENERAL PURCHASE</w:t>
            </w:r>
          </w:p>
        </w:tc>
        <w:tc>
          <w:tcPr>
            <w:tcW w:w="2212" w:type="dxa"/>
          </w:tcPr>
          <w:p>
            <w:pPr>
              <w:spacing w:before="20" w:after="20"/>
            </w:pPr>
            <w:r>
              <w:rPr>
                <w:rFonts w:ascii="Arial" w:hAnsi="Arial" w:cs="Arial"/>
                <w:sz w:val="15"/>
                <w:szCs w:val="15"/>
              </w:rPr>
              <w:t xml:space="preserve">COCKRELL EYECARE CENTER</w:t>
            </w:r>
          </w:p>
        </w:tc>
        <w:tc>
          <w:tcPr>
            <w:tcW w:w="936" w:type="dxa"/>
          </w:tcPr>
          <w:p>
            <w:pPr>
              <w:spacing w:before="20" w:after="20"/>
              <w:jc w:val="right"/>
            </w:pPr>
            <w:r>
              <w:rPr>
                <w:rFonts w:ascii="Arial" w:hAnsi="Arial" w:cs="Arial"/>
                <w:sz w:val="15"/>
                <w:szCs w:val="15"/>
              </w:rPr>
              <w:t xml:space="preserve">24.12.2014</w:t>
            </w:r>
          </w:p>
        </w:tc>
        <w:tc>
          <w:tcPr>
            <w:tcW w:w="2385" w:type="dxa"/>
          </w:tcPr>
          <w:p>
            <w:pPr>
              <w:spacing w:before="20" w:after="20"/>
            </w:pPr>
            <w:r>
              <w:rPr>
                <w:rFonts w:ascii="Arial" w:hAnsi="Arial" w:cs="Arial"/>
                <w:sz w:val="15"/>
                <w:szCs w:val="15"/>
              </w:rPr>
              <w:t xml:space="preserve">Opticians And Dispensing</w:t>
            </w:r>
          </w:p>
        </w:tc>
      </w:tr>
      <w:tr>
        <w:trPr>
          <w:cantSplit/>
        </w:trPr>
        <w:tc>
          <w:tcPr>
            <w:tcW w:w="850" w:type="dxa"/>
          </w:tcPr>
          <w:p>
            <w:pPr>
              <w:spacing w:before="20" w:after="20"/>
              <w:jc w:val="right"/>
            </w:pPr>
            <w:r>
              <w:rPr>
                <w:rFonts w:ascii="Arial" w:hAnsi="Arial" w:cs="Arial"/>
                <w:sz w:val="15"/>
                <w:szCs w:val="15"/>
              </w:rPr>
              <w:t xml:space="preserve">16.517,20</w:t>
            </w:r>
          </w:p>
        </w:tc>
        <w:tc>
          <w:tcPr>
            <w:tcW w:w="1531" w:type="dxa"/>
          </w:tcPr>
          <w:p>
            <w:pPr>
              <w:spacing w:before="20" w:after="20"/>
            </w:pPr>
            <w:r>
              <w:rPr>
                <w:rFonts w:ascii="Arial" w:hAnsi="Arial" w:cs="Arial"/>
                <w:sz w:val="15"/>
                <w:szCs w:val="15"/>
              </w:rPr>
              <w:t xml:space="preserve">Employee 0E3DD9FC</w:t>
            </w:r>
          </w:p>
        </w:tc>
        <w:tc>
          <w:tcPr>
            <w:tcW w:w="1446" w:type="dxa"/>
          </w:tcPr>
          <w:p>
            <w:pPr>
              <w:spacing w:before="20" w:after="20"/>
            </w:pPr>
            <w:r>
              <w:rPr>
                <w:rFonts w:ascii="Arial" w:hAnsi="Arial" w:cs="Arial"/>
                <w:sz w:val="15"/>
                <w:szCs w:val="15"/>
              </w:rPr>
              <w:t xml:space="preserve">AIR TRAVEL</w:t>
            </w:r>
          </w:p>
        </w:tc>
        <w:tc>
          <w:tcPr>
            <w:tcW w:w="2212" w:type="dxa"/>
          </w:tcPr>
          <w:p>
            <w:pPr>
              <w:spacing w:before="20" w:after="20"/>
            </w:pPr>
            <w:r>
              <w:rPr>
                <w:rFonts w:ascii="Arial" w:hAnsi="Arial" w:cs="Arial"/>
                <w:sz w:val="15"/>
                <w:szCs w:val="15"/>
              </w:rPr>
              <w:t xml:space="preserve">SOUTHWES    5262393866444</w:t>
            </w:r>
          </w:p>
        </w:tc>
        <w:tc>
          <w:tcPr>
            <w:tcW w:w="936" w:type="dxa"/>
          </w:tcPr>
          <w:p>
            <w:pPr>
              <w:spacing w:before="20" w:after="20"/>
              <w:jc w:val="right"/>
            </w:pPr>
            <w:r>
              <w:rPr>
                <w:rFonts w:ascii="Arial" w:hAnsi="Arial" w:cs="Arial"/>
                <w:sz w:val="15"/>
                <w:szCs w:val="15"/>
              </w:rPr>
              <w:t xml:space="preserve">28.08.2014</w:t>
            </w:r>
          </w:p>
        </w:tc>
        <w:tc>
          <w:tcPr>
            <w:tcW w:w="2385" w:type="dxa"/>
          </w:tcPr>
          <w:p>
            <w:pPr>
              <w:spacing w:before="20" w:after="20"/>
            </w:pPr>
            <w:r>
              <w:rPr>
                <w:rFonts w:ascii="Arial" w:hAnsi="Arial" w:cs="Arial"/>
                <w:sz w:val="15"/>
                <w:szCs w:val="15"/>
              </w:rPr>
              <w:t xml:space="preserve">Southwest Airlines</w:t>
            </w:r>
          </w:p>
        </w:tc>
      </w:tr>
      <w:tr>
        <w:trPr>
          <w:cantSplit/>
        </w:trPr>
        <w:tc>
          <w:tcPr>
            <w:tcW w:w="850" w:type="dxa"/>
          </w:tcPr>
          <w:p>
            <w:pPr>
              <w:spacing w:before="20" w:after="20"/>
              <w:jc w:val="right"/>
            </w:pPr>
            <w:r>
              <w:rPr>
                <w:rFonts w:ascii="Arial" w:hAnsi="Arial" w:cs="Arial"/>
                <w:sz w:val="15"/>
                <w:szCs w:val="15"/>
              </w:rPr>
              <w:t xml:space="preserve">15.327,36</w:t>
            </w:r>
          </w:p>
        </w:tc>
        <w:tc>
          <w:tcPr>
            <w:tcW w:w="1531" w:type="dxa"/>
          </w:tcPr>
          <w:p>
            <w:pPr>
              <w:spacing w:before="20" w:after="20"/>
            </w:pPr>
            <w:r>
              <w:rPr>
                <w:rFonts w:ascii="Arial" w:hAnsi="Arial" w:cs="Arial"/>
                <w:sz w:val="15"/>
                <w:szCs w:val="15"/>
              </w:rPr>
              <w:t xml:space="preserve">Employee 7A1AD2BE</w:t>
            </w:r>
          </w:p>
        </w:tc>
        <w:tc>
          <w:tcPr>
            <w:tcW w:w="1446" w:type="dxa"/>
          </w:tcPr>
          <w:p>
            <w:pPr>
              <w:spacing w:before="20" w:after="20"/>
            </w:pPr>
            <w:r>
              <w:rPr>
                <w:rFonts w:ascii="Arial" w:hAnsi="Arial" w:cs="Arial"/>
                <w:sz w:val="15"/>
                <w:szCs w:val="15"/>
              </w:rPr>
              <w:t xml:space="preserve">ROOM CHARGES</w:t>
            </w:r>
          </w:p>
        </w:tc>
        <w:tc>
          <w:tcPr>
            <w:tcW w:w="2212" w:type="dxa"/>
          </w:tcPr>
          <w:p>
            <w:pPr>
              <w:spacing w:before="20" w:after="20"/>
            </w:pPr>
            <w:r>
              <w:rPr>
                <w:rFonts w:ascii="Arial" w:hAnsi="Arial" w:cs="Arial"/>
                <w:sz w:val="15"/>
                <w:szCs w:val="15"/>
              </w:rPr>
              <w:t xml:space="preserve">HILTON BOSTON DOWNTOWN</w:t>
            </w:r>
          </w:p>
        </w:tc>
        <w:tc>
          <w:tcPr>
            <w:tcW w:w="936" w:type="dxa"/>
          </w:tcPr>
          <w:p>
            <w:pPr>
              <w:spacing w:before="20" w:after="20"/>
              <w:jc w:val="right"/>
            </w:pPr>
            <w:r>
              <w:rPr>
                <w:rFonts w:ascii="Arial" w:hAnsi="Arial" w:cs="Arial"/>
                <w:sz w:val="15"/>
                <w:szCs w:val="15"/>
              </w:rPr>
              <w:t xml:space="preserve">24.09.2014</w:t>
            </w:r>
          </w:p>
        </w:tc>
        <w:tc>
          <w:tcPr>
            <w:tcW w:w="2385" w:type="dxa"/>
          </w:tcPr>
          <w:p>
            <w:pPr>
              <w:spacing w:before="20" w:after="20"/>
            </w:pPr>
            <w:r>
              <w:rPr>
                <w:rFonts w:ascii="Arial" w:hAnsi="Arial" w:cs="Arial"/>
                <w:sz w:val="15"/>
                <w:szCs w:val="15"/>
              </w:rPr>
              <w:t xml:space="preserve">Hilton Hotels</w:t>
            </w:r>
          </w:p>
        </w:tc>
      </w:tr>
      <w:tr>
        <w:trPr>
          <w:cantSplit/>
        </w:trPr>
        <w:tc>
          <w:tcPr>
            <w:tcW w:w="850" w:type="dxa"/>
          </w:tcPr>
          <w:p>
            <w:pPr>
              <w:spacing w:before="20" w:after="20"/>
              <w:jc w:val="right"/>
            </w:pPr>
            <w:r>
              <w:rPr>
                <w:rFonts w:ascii="Arial" w:hAnsi="Arial" w:cs="Arial"/>
                <w:sz w:val="15"/>
                <w:szCs w:val="15"/>
              </w:rPr>
              <w:t xml:space="preserve">13.186,64</w:t>
            </w:r>
          </w:p>
        </w:tc>
        <w:tc>
          <w:tcPr>
            <w:tcW w:w="1531" w:type="dxa"/>
          </w:tcPr>
          <w:p>
            <w:pPr>
              <w:spacing w:before="20" w:after="20"/>
            </w:pPr>
            <w:r>
              <w:rPr>
                <w:rFonts w:ascii="Arial" w:hAnsi="Arial" w:cs="Arial"/>
                <w:sz w:val="15"/>
                <w:szCs w:val="15"/>
              </w:rPr>
              <w:t xml:space="preserve">Employee D45966A2</w:t>
            </w:r>
          </w:p>
        </w:tc>
        <w:tc>
          <w:tcPr>
            <w:tcW w:w="1446" w:type="dxa"/>
          </w:tcPr>
          <w:p>
            <w:pPr>
              <w:spacing w:before="20" w:after="20"/>
            </w:pPr>
            <w:r>
              <w:rPr>
                <w:rFonts w:ascii="Arial" w:hAnsi="Arial" w:cs="Arial"/>
                <w:sz w:val="15"/>
                <w:szCs w:val="15"/>
              </w:rPr>
              <w:t xml:space="preserve">ROOM CHARGES</w:t>
            </w:r>
          </w:p>
        </w:tc>
        <w:tc>
          <w:tcPr>
            <w:tcW w:w="2212" w:type="dxa"/>
          </w:tcPr>
          <w:p>
            <w:pPr>
              <w:spacing w:before="20" w:after="20"/>
            </w:pPr>
            <w:r>
              <w:rPr>
                <w:rFonts w:ascii="Arial" w:hAnsi="Arial" w:cs="Arial"/>
                <w:sz w:val="15"/>
                <w:szCs w:val="15"/>
              </w:rPr>
              <w:t xml:space="preserve">ROWN NYC FD</w:t>
            </w:r>
          </w:p>
        </w:tc>
        <w:tc>
          <w:tcPr>
            <w:tcW w:w="936" w:type="dxa"/>
          </w:tcPr>
          <w:p>
            <w:pPr>
              <w:spacing w:before="20" w:after="20"/>
              <w:jc w:val="right"/>
            </w:pPr>
            <w:r>
              <w:rPr>
                <w:rFonts w:ascii="Arial" w:hAnsi="Arial" w:cs="Arial"/>
                <w:sz w:val="15"/>
                <w:szCs w:val="15"/>
              </w:rPr>
              <w:t xml:space="preserve">01.08.2014</w:t>
            </w:r>
          </w:p>
        </w:tc>
        <w:tc>
          <w:tcPr>
            <w:tcW w:w="2385" w:type="dxa"/>
          </w:tcPr>
          <w:p>
            <w:pPr>
              <w:spacing w:before="20" w:after="20"/>
            </w:pPr>
            <w:r>
              <w:rPr>
                <w:rFonts w:ascii="Arial" w:hAnsi="Arial" w:cs="Arial"/>
                <w:sz w:val="15"/>
                <w:szCs w:val="15"/>
              </w:rPr>
              <w:t xml:space="preserve">Lodging--hotels,motels,and Resorts</w:t>
            </w:r>
          </w:p>
        </w:tc>
      </w:tr>
    </w:tbl>
    <w:p>
      <w:pPr>
        <w:pStyle w:val="ControlFieldText"/>
        <w:spacing w:after="120"/>
      </w:pPr>
      <w:r>
        <w:rPr>
          <w:rFonts w:ascii="Arial" w:hAnsi="Arial" w:cs="Arial"/>
          <w:i/>
          <w:color w:val="5A6572"/>
          <w:sz w:val="16"/>
          <w:szCs w:val="16"/>
        </w:rPr>
        <w:t xml:space="preserve">Full output: results/Question3.csv in the GitHub repository.</w:t>
      </w:r>
    </w:p>
    <w:p>
      <w:pPr>
        <w:pStyle w:val="ControlFieldText"/>
      </w:pPr>
      <w:r>
        <w:rPr>
          <w:rFonts w:ascii="Arial" w:hAnsi="Arial" w:cs="Arial"/>
          <w:b/>
          <w:sz w:val="20"/>
          <w:szCs w:val="20"/>
        </w:rPr>
        <w:t xml:space="preserve">Conclusion. </w:t>
      </w:r>
      <w:r>
        <w:rPr>
          <w:rFonts w:ascii="Arial" w:hAnsi="Arial" w:cs="Arial"/>
          <w:sz w:val="20"/>
          <w:szCs w:val="20"/>
        </w:rPr>
        <w:t xml:space="preserve">The single-transaction limit is enforced at the point of sale, so every charge above $5.000 means the card carried a raised limit or the limit was not set. Group travel explains many hits, since a room block for a team or delegation easily passes $5.000. Some hits are harder to explain as travel: Employee 302B04AF paid $19.233,28 to an eye care centre on 24.12.2014 and $5.688,46 to the same centre in February, and Employee 0E3DD9FC paid $9.770,40 for food and beverage at Topgolf. Health care items are on the prohibited list, although a cardholder in athletics or student health could legitimately pay for care on behalf of students (see Part III, Question 7). Follow-up: check the limit settings on the three cards and request receipts and the business purpose for every non-travel charge.</w:t>
      </w:r>
    </w:p>
    <w:p w14:paraId="047503DD" w14:textId="77777777" w:rsidR="0056058C" w:rsidRDefault="00000000">
      <w:pPr>
        <w:pStyle w:val="ControlBlockTitle"/>
        <w:spacing w:before="240"/>
      </w:pPr>
      <w:r>
        <w:t>Split-purchase controls (4-6)</w:t>
      </w:r>
    </w:p>
    <w:p w14:paraId="1821ED8F" w14:textId="77777777" w:rsidR="0056058C" w:rsidRDefault="00000000">
      <w:pPr>
        <w:pStyle w:val="ControlFieldText"/>
        <w:spacing w:after="140"/>
      </w:pPr>
      <w:r>
        <w:t>Users shall not split purchases to evade the P-card single-transaction limit of $5,000. Test each type of split purchase using 2014 transactions.</w:t>
      </w:r>
    </w:p>
    <w:p w14:paraId="68A34A3C" w14:textId="77777777" w:rsidR="0056058C" w:rsidRDefault="00000000">
      <w:pPr>
        <w:pStyle w:val="ControlBlockTitle"/>
      </w:pPr>
      <w:r>
        <w:t xml:space="preserve">Control 4  |  An amount more than $5,000 should not be split between two or more swipes of the card by the same person.</w:t>
      </w:r>
    </w:p>
    <w:p w14:paraId="5B63BDFB" w14:textId="77777777" w:rsidR="0056058C" w:rsidRDefault="00000000">
      <w:pPr>
        <w:pStyle w:val="ControlFieldLabel"/>
      </w:pPr>
      <w:r>
        <w:t>Test to perform and desired output</w:t>
      </w:r>
    </w:p>
    <w:p w14:paraId="1C7C2C63" w14:textId="77777777" w:rsidR="0056058C" w:rsidRDefault="00000000">
      <w:pPr>
        <w:pStyle w:val="ControlFieldText"/>
      </w:pPr>
      <w:r>
        <w:t xml:space="preserve">Display all transaction details where the vendor and purchaser are the same on a specific day, there is more than one transaction for the day and the combined total of the transaction was more than $5,000. Sort them in ascending order by the TransactionDate.</w:t>
      </w:r>
    </w:p>
    <w:p w14:paraId="62BFA283" w14:textId="77777777" w:rsidR="0056058C" w:rsidRDefault="00000000">
      <w:pPr>
        <w:pStyle w:val="ControlFieldLabel"/>
      </w:pPr>
      <w:r>
        <w:t>SQLite query</w:t>
      </w:r>
    </w:p>
    <w:p>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b/>
        </w:rPr>
        <w:t xml:space="preserve">Question4</w:t>
      </w:r>
      <w:r>
        <w:br/>
      </w:r>
      <w:r>
        <w:t xml:space="preserve">WITH tx AS (</w:t>
      </w:r>
      <w:r>
        <w:br/>
      </w:r>
      <w:r>
        <w:t xml:space="preserve">  SELECT *, printf('%04d-%02d-%02d', Year, Month,</w:t>
      </w:r>
      <w:r>
        <w:br/>
      </w:r>
      <w:r>
        <w:t xml:space="preserve">         CAST(substr(TransactionDate, instr(TransactionDate, '/') + 1) AS INTEGER)) AS TxDate</w:t>
      </w:r>
      <w:r>
        <w:br/>
      </w:r>
      <w:r>
        <w:t xml:space="preserve">  FROM pcards</w:t>
      </w:r>
      <w:r>
        <w:br/>
      </w:r>
      <w:r>
        <w:t xml:space="preserve">  WHERE Year = 2014 AND Amount &gt; 0</w:t>
      </w:r>
      <w:r>
        <w:br/>
      </w:r>
      <w:r>
        <w:t xml:space="preserve">),</w:t>
      </w:r>
      <w:r>
        <w:br/>
      </w:r>
      <w:r>
        <w:t xml:space="preserve">flagged AS (</w:t>
      </w:r>
      <w:r>
        <w:br/>
      </w:r>
      <w:r>
        <w:t xml:space="preserve">  SELECT FullName, Vendor, TxDate</w:t>
      </w:r>
      <w:r>
        <w:br/>
      </w:r>
      <w:r>
        <w:t xml:space="preserve">  FROM tx</w:t>
      </w:r>
      <w:r>
        <w:br/>
      </w:r>
      <w:r>
        <w:t xml:space="preserve">  GROUP BY FullName, Vendor, TxDate</w:t>
      </w:r>
      <w:r>
        <w:br/>
      </w:r>
      <w:r>
        <w:t xml:space="preserve">  HAVING COUNT(*) &gt; 1 AND SUM(Amount) &gt; 5000</w:t>
      </w:r>
      <w:r>
        <w:br/>
      </w:r>
      <w:r>
        <w:t xml:space="preserve">)</w:t>
      </w:r>
      <w:r>
        <w:br/>
      </w:r>
      <w:r>
        <w:t xml:space="preserve">SELECT tx.ID, tx.Amount, tx.FullName, tx.Description, tx.Vendor,</w:t>
      </w:r>
      <w:r>
        <w:br/>
      </w:r>
      <w:r>
        <w:t xml:space="preserve">       tx.TransactionDate, tx.PostedDate, tx.MCC</w:t>
      </w:r>
      <w:r>
        <w:br/>
      </w:r>
      <w:r>
        <w:t xml:space="preserve">FROM tx</w:t>
      </w:r>
      <w:r>
        <w:br/>
      </w:r>
      <w:r>
        <w:t xml:space="preserve">JOIN flagged f ON f.FullName = tx.FullName AND f.Vendor = tx.Vendor AND f.TxDate = tx.TxDate</w:t>
      </w:r>
      <w:r>
        <w:br/>
      </w:r>
      <w:r>
        <w:t xml:space="preserve">ORDER BY tx.TxDate ASC, tx.FullName, tx.Vendor, tx.Amount DESC;</w:t>
      </w:r>
    </w:p>
    <w:p w14:paraId="2AC03D2D" w14:textId="77777777" w:rsidR="0056058C" w:rsidRDefault="00000000">
      <w:pPr>
        <w:pStyle w:val="ControlFieldLabel"/>
      </w:pPr>
      <w:r>
        <w:t>Results and conclusion</w:t>
      </w:r>
    </w:p>
    <w:p>
      <w:pPr>
        <w:pStyle w:val="ControlFieldText"/>
        <w:keepNext/>
      </w:pPr>
      <w:r>
        <w:rPr>
          <w:rFonts w:ascii="Arial" w:hAnsi="Arial" w:cs="Arial"/>
          <w:b/>
          <w:sz w:val="20"/>
          <w:szCs w:val="20"/>
        </w:rPr>
        <w:t xml:space="preserve">Results. </w:t>
      </w:r>
      <w:r>
        <w:rPr>
          <w:rFonts w:ascii="Arial" w:hAnsi="Arial" w:cs="Arial"/>
          <w:sz w:val="20"/>
          <w:szCs w:val="20"/>
        </w:rPr>
        <w:t xml:space="preserve">69 cardholder-vendor-day groups had more than one charge with a combined total above $5.000 (269 transactions, $484.863,91). In 68 of the 69 groups every individual charge is below $5.000, which is the pattern a split purchase produces. Three cardholders account for 151 of the 269 rows: Employee 51914657 (65), Employee 6A680974 (51) and Employee B1FA2F0D (35). The table shows the clearest case first and then the largest groups.</w:t>
      </w:r>
    </w:p>
    <w:tbl>
      <w:tblPr>
        <w:tblW w:w="936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left w:w="70" w:type="dxa"/>
          <w:right w:w="70" w:type="dxa"/>
        </w:tblCellMar>
      </w:tblPr>
      <w:tblGrid>
        <w:gridCol w:w="1668"/>
        <w:gridCol w:w="2409"/>
        <w:gridCol w:w="1019"/>
        <w:gridCol w:w="741"/>
        <w:gridCol w:w="2594"/>
        <w:gridCol w:w="929"/>
      </w:tblGrid>
      <w:tr>
        <w:trPr>
          <w:tblHeader/>
        </w:trPr>
        <w:tc>
          <w:tcPr>
            <w:tcW w:w="1668" w:type="dxa"/>
            <w:shd w:val="clear" w:color="auto" w:fill="E8EEF4"/>
          </w:tcPr>
          <w:p>
            <w:pPr>
              <w:spacing w:before="20" w:after="20"/>
            </w:pPr>
            <w:r>
              <w:rPr>
                <w:rFonts w:ascii="Arial" w:hAnsi="Arial" w:cs="Arial"/>
                <w:b/>
                <w:sz w:val="15"/>
                <w:szCs w:val="15"/>
              </w:rPr>
              <w:t xml:space="preserve">Cardholder</w:t>
            </w:r>
          </w:p>
        </w:tc>
        <w:tc>
          <w:tcPr>
            <w:tcW w:w="2409" w:type="dxa"/>
            <w:shd w:val="clear" w:color="auto" w:fill="E8EEF4"/>
          </w:tcPr>
          <w:p>
            <w:pPr>
              <w:spacing w:before="20" w:after="20"/>
            </w:pPr>
            <w:r>
              <w:rPr>
                <w:rFonts w:ascii="Arial" w:hAnsi="Arial" w:cs="Arial"/>
                <w:b/>
                <w:sz w:val="15"/>
                <w:szCs w:val="15"/>
              </w:rPr>
              <w:t xml:space="preserve">Vendor</w:t>
            </w:r>
          </w:p>
        </w:tc>
        <w:tc>
          <w:tcPr>
            <w:tcW w:w="1019" w:type="dxa"/>
            <w:shd w:val="clear" w:color="auto" w:fill="E8EEF4"/>
          </w:tcPr>
          <w:p>
            <w:pPr>
              <w:spacing w:before="20" w:after="20"/>
              <w:jc w:val="right"/>
            </w:pPr>
            <w:r>
              <w:rPr>
                <w:rFonts w:ascii="Arial" w:hAnsi="Arial" w:cs="Arial"/>
                <w:b/>
                <w:sz w:val="15"/>
                <w:szCs w:val="15"/>
              </w:rPr>
              <w:t xml:space="preserve">Date</w:t>
            </w:r>
          </w:p>
        </w:tc>
        <w:tc>
          <w:tcPr>
            <w:tcW w:w="741" w:type="dxa"/>
            <w:shd w:val="clear" w:color="auto" w:fill="E8EEF4"/>
          </w:tcPr>
          <w:p>
            <w:pPr>
              <w:spacing w:before="20" w:after="20"/>
              <w:jc w:val="right"/>
            </w:pPr>
            <w:r>
              <w:rPr>
                <w:rFonts w:ascii="Arial" w:hAnsi="Arial" w:cs="Arial"/>
                <w:b/>
                <w:sz w:val="15"/>
                <w:szCs w:val="15"/>
              </w:rPr>
              <w:t xml:space="preserve">Charges</w:t>
            </w:r>
          </w:p>
        </w:tc>
        <w:tc>
          <w:tcPr>
            <w:tcW w:w="2594" w:type="dxa"/>
            <w:shd w:val="clear" w:color="auto" w:fill="E8EEF4"/>
          </w:tcPr>
          <w:p>
            <w:pPr>
              <w:spacing w:before="20" w:after="20"/>
            </w:pPr>
            <w:r>
              <w:rPr>
                <w:rFonts w:ascii="Arial" w:hAnsi="Arial" w:cs="Arial"/>
                <w:b/>
                <w:sz w:val="15"/>
                <w:szCs w:val="15"/>
              </w:rPr>
              <w:t xml:space="preserve">Amounts</w:t>
            </w:r>
          </w:p>
        </w:tc>
        <w:tc>
          <w:tcPr>
            <w:tcW w:w="929" w:type="dxa"/>
            <w:shd w:val="clear" w:color="auto" w:fill="E8EEF4"/>
          </w:tcPr>
          <w:p>
            <w:pPr>
              <w:spacing w:before="20" w:after="20"/>
              <w:jc w:val="right"/>
            </w:pPr>
            <w:r>
              <w:rPr>
                <w:rFonts w:ascii="Arial" w:hAnsi="Arial" w:cs="Arial"/>
                <w:b/>
                <w:sz w:val="15"/>
                <w:szCs w:val="15"/>
              </w:rPr>
              <w:t xml:space="preserve">Total</w:t>
            </w:r>
          </w:p>
        </w:tc>
      </w:tr>
      <w:tr>
        <w:trPr>
          <w:cantSplit/>
        </w:trPr>
        <w:tc>
          <w:tcPr>
            <w:tcW w:w="1668" w:type="dxa"/>
          </w:tcPr>
          <w:p>
            <w:pPr>
              <w:spacing w:before="20" w:after="20"/>
            </w:pPr>
            <w:r>
              <w:rPr>
                <w:rFonts w:ascii="Arial" w:hAnsi="Arial" w:cs="Arial"/>
                <w:sz w:val="15"/>
                <w:szCs w:val="15"/>
              </w:rPr>
              <w:t xml:space="preserve">Employee B1FA2F0D</w:t>
            </w:r>
          </w:p>
        </w:tc>
        <w:tc>
          <w:tcPr>
            <w:tcW w:w="2409" w:type="dxa"/>
          </w:tcPr>
          <w:p>
            <w:pPr>
              <w:spacing w:before="20" w:after="20"/>
            </w:pPr>
            <w:r>
              <w:rPr>
                <w:rFonts w:ascii="Arial" w:hAnsi="Arial" w:cs="Arial"/>
                <w:sz w:val="15"/>
                <w:szCs w:val="15"/>
              </w:rPr>
              <w:t xml:space="preserve">R.B. AKINS COMPANY</w:t>
            </w:r>
          </w:p>
        </w:tc>
        <w:tc>
          <w:tcPr>
            <w:tcW w:w="1019" w:type="dxa"/>
          </w:tcPr>
          <w:p>
            <w:pPr>
              <w:spacing w:before="20" w:after="20"/>
              <w:jc w:val="right"/>
            </w:pPr>
            <w:r>
              <w:rPr>
                <w:rFonts w:ascii="Arial" w:hAnsi="Arial" w:cs="Arial"/>
                <w:sz w:val="15"/>
                <w:szCs w:val="15"/>
              </w:rPr>
              <w:t xml:space="preserve">06.01.2014</w:t>
            </w:r>
          </w:p>
        </w:tc>
        <w:tc>
          <w:tcPr>
            <w:tcW w:w="741" w:type="dxa"/>
          </w:tcPr>
          <w:p>
            <w:pPr>
              <w:spacing w:before="20" w:after="20"/>
              <w:jc w:val="right"/>
            </w:pPr>
            <w:r>
              <w:rPr>
                <w:rFonts w:ascii="Arial" w:hAnsi="Arial" w:cs="Arial"/>
                <w:sz w:val="15"/>
                <w:szCs w:val="15"/>
              </w:rPr>
              <w:t xml:space="preserve">4</w:t>
            </w:r>
          </w:p>
        </w:tc>
        <w:tc>
          <w:tcPr>
            <w:tcW w:w="2594" w:type="dxa"/>
          </w:tcPr>
          <w:p>
            <w:pPr>
              <w:spacing w:before="20" w:after="20"/>
            </w:pPr>
            <w:r>
              <w:rPr>
                <w:rFonts w:ascii="Arial" w:hAnsi="Arial" w:cs="Arial"/>
                <w:sz w:val="15"/>
                <w:szCs w:val="15"/>
              </w:rPr>
              <w:t xml:space="preserve">2.790,00, 1.465,00, 795,00, 114,00</w:t>
            </w:r>
          </w:p>
        </w:tc>
        <w:tc>
          <w:tcPr>
            <w:tcW w:w="929" w:type="dxa"/>
          </w:tcPr>
          <w:p>
            <w:pPr>
              <w:spacing w:before="20" w:after="20"/>
              <w:jc w:val="right"/>
            </w:pPr>
            <w:r>
              <w:rPr>
                <w:rFonts w:ascii="Arial" w:hAnsi="Arial" w:cs="Arial"/>
                <w:sz w:val="15"/>
                <w:szCs w:val="15"/>
              </w:rPr>
              <w:t xml:space="preserve">5.164,00</w:t>
            </w:r>
          </w:p>
        </w:tc>
      </w:tr>
      <w:tr>
        <w:trPr>
          <w:cantSplit/>
        </w:trPr>
        <w:tc>
          <w:tcPr>
            <w:tcW w:w="1668" w:type="dxa"/>
          </w:tcPr>
          <w:p>
            <w:pPr>
              <w:spacing w:before="20" w:after="20"/>
            </w:pPr>
            <w:r>
              <w:rPr>
                <w:rFonts w:ascii="Arial" w:hAnsi="Arial" w:cs="Arial"/>
                <w:sz w:val="15"/>
                <w:szCs w:val="15"/>
              </w:rPr>
              <w:t xml:space="preserve">Employee CEFFB0FE</w:t>
            </w:r>
          </w:p>
        </w:tc>
        <w:tc>
          <w:tcPr>
            <w:tcW w:w="2409" w:type="dxa"/>
          </w:tcPr>
          <w:p>
            <w:pPr>
              <w:spacing w:before="20" w:after="20"/>
            </w:pPr>
            <w:r>
              <w:rPr>
                <w:rFonts w:ascii="Arial" w:hAnsi="Arial" w:cs="Arial"/>
                <w:sz w:val="15"/>
                <w:szCs w:val="15"/>
              </w:rPr>
              <w:t xml:space="preserve">DOUBLETREE HOTEL BETHESDA</w:t>
            </w:r>
          </w:p>
        </w:tc>
        <w:tc>
          <w:tcPr>
            <w:tcW w:w="1019" w:type="dxa"/>
          </w:tcPr>
          <w:p>
            <w:pPr>
              <w:spacing w:before="20" w:after="20"/>
              <w:jc w:val="right"/>
            </w:pPr>
            <w:r>
              <w:rPr>
                <w:rFonts w:ascii="Arial" w:hAnsi="Arial" w:cs="Arial"/>
                <w:sz w:val="15"/>
                <w:szCs w:val="15"/>
              </w:rPr>
              <w:t xml:space="preserve">22.05.2014</w:t>
            </w:r>
          </w:p>
        </w:tc>
        <w:tc>
          <w:tcPr>
            <w:tcW w:w="741" w:type="dxa"/>
          </w:tcPr>
          <w:p>
            <w:pPr>
              <w:spacing w:before="20" w:after="20"/>
              <w:jc w:val="right"/>
            </w:pPr>
            <w:r>
              <w:rPr>
                <w:rFonts w:ascii="Arial" w:hAnsi="Arial" w:cs="Arial"/>
                <w:sz w:val="15"/>
                <w:szCs w:val="15"/>
              </w:rPr>
              <w:t xml:space="preserve">11</w:t>
            </w:r>
          </w:p>
        </w:tc>
        <w:tc>
          <w:tcPr>
            <w:tcW w:w="2594" w:type="dxa"/>
          </w:tcPr>
          <w:p>
            <w:pPr>
              <w:spacing w:before="20" w:after="20"/>
            </w:pPr>
            <w:r>
              <w:rPr>
                <w:rFonts w:ascii="Arial" w:hAnsi="Arial" w:cs="Arial"/>
                <w:sz w:val="15"/>
                <w:szCs w:val="15"/>
              </w:rPr>
              <w:t xml:space="preserve">2.135,70, 1.909,70, 1.909,70, 1.909,70 (+7 more)</w:t>
            </w:r>
          </w:p>
        </w:tc>
        <w:tc>
          <w:tcPr>
            <w:tcW w:w="929" w:type="dxa"/>
          </w:tcPr>
          <w:p>
            <w:pPr>
              <w:spacing w:before="20" w:after="20"/>
              <w:jc w:val="right"/>
            </w:pPr>
            <w:r>
              <w:rPr>
                <w:rFonts w:ascii="Arial" w:hAnsi="Arial" w:cs="Arial"/>
                <w:sz w:val="15"/>
                <w:szCs w:val="15"/>
              </w:rPr>
              <w:t xml:space="preserve">21.020,26</w:t>
            </w:r>
          </w:p>
        </w:tc>
      </w:tr>
      <w:tr>
        <w:trPr>
          <w:cantSplit/>
        </w:trPr>
        <w:tc>
          <w:tcPr>
            <w:tcW w:w="1668" w:type="dxa"/>
          </w:tcPr>
          <w:p>
            <w:pPr>
              <w:spacing w:before="20" w:after="20"/>
            </w:pPr>
            <w:r>
              <w:rPr>
                <w:rFonts w:ascii="Arial" w:hAnsi="Arial" w:cs="Arial"/>
                <w:sz w:val="15"/>
                <w:szCs w:val="15"/>
              </w:rPr>
              <w:t xml:space="preserve">Employee 6A680974</w:t>
            </w:r>
          </w:p>
        </w:tc>
        <w:tc>
          <w:tcPr>
            <w:tcW w:w="2409" w:type="dxa"/>
          </w:tcPr>
          <w:p>
            <w:pPr>
              <w:spacing w:before="20" w:after="20"/>
            </w:pPr>
            <w:r>
              <w:rPr>
                <w:rFonts w:ascii="Arial" w:hAnsi="Arial" w:cs="Arial"/>
                <w:sz w:val="15"/>
                <w:szCs w:val="15"/>
              </w:rPr>
              <w:t xml:space="preserve">VETERANS AFFRS DMC</w:t>
            </w:r>
          </w:p>
        </w:tc>
        <w:tc>
          <w:tcPr>
            <w:tcW w:w="1019" w:type="dxa"/>
          </w:tcPr>
          <w:p>
            <w:pPr>
              <w:spacing w:before="20" w:after="20"/>
              <w:jc w:val="right"/>
            </w:pPr>
            <w:r>
              <w:rPr>
                <w:rFonts w:ascii="Arial" w:hAnsi="Arial" w:cs="Arial"/>
                <w:sz w:val="15"/>
                <w:szCs w:val="15"/>
              </w:rPr>
              <w:t xml:space="preserve">17.10.2014</w:t>
            </w:r>
          </w:p>
        </w:tc>
        <w:tc>
          <w:tcPr>
            <w:tcW w:w="741" w:type="dxa"/>
          </w:tcPr>
          <w:p>
            <w:pPr>
              <w:spacing w:before="20" w:after="20"/>
              <w:jc w:val="right"/>
            </w:pPr>
            <w:r>
              <w:rPr>
                <w:rFonts w:ascii="Arial" w:hAnsi="Arial" w:cs="Arial"/>
                <w:sz w:val="15"/>
                <w:szCs w:val="15"/>
              </w:rPr>
              <w:t xml:space="preserve">7</w:t>
            </w:r>
          </w:p>
        </w:tc>
        <w:tc>
          <w:tcPr>
            <w:tcW w:w="2594" w:type="dxa"/>
          </w:tcPr>
          <w:p>
            <w:pPr>
              <w:spacing w:before="20" w:after="20"/>
            </w:pPr>
            <w:r>
              <w:rPr>
                <w:rFonts w:ascii="Arial" w:hAnsi="Arial" w:cs="Arial"/>
                <w:sz w:val="15"/>
                <w:szCs w:val="15"/>
              </w:rPr>
              <w:t xml:space="preserve">2.227,88, 2.212,50, 2.133,63, 2.116,63 (+3 more)</w:t>
            </w:r>
          </w:p>
        </w:tc>
        <w:tc>
          <w:tcPr>
            <w:tcW w:w="929" w:type="dxa"/>
          </w:tcPr>
          <w:p>
            <w:pPr>
              <w:spacing w:before="20" w:after="20"/>
              <w:jc w:val="right"/>
            </w:pPr>
            <w:r>
              <w:rPr>
                <w:rFonts w:ascii="Arial" w:hAnsi="Arial" w:cs="Arial"/>
                <w:sz w:val="15"/>
                <w:szCs w:val="15"/>
              </w:rPr>
              <w:t xml:space="preserve">12.976,96</w:t>
            </w:r>
          </w:p>
        </w:tc>
      </w:tr>
      <w:tr>
        <w:trPr>
          <w:cantSplit/>
        </w:trPr>
        <w:tc>
          <w:tcPr>
            <w:tcW w:w="1668" w:type="dxa"/>
          </w:tcPr>
          <w:p>
            <w:pPr>
              <w:spacing w:before="20" w:after="20"/>
            </w:pPr>
            <w:r>
              <w:rPr>
                <w:rFonts w:ascii="Arial" w:hAnsi="Arial" w:cs="Arial"/>
                <w:sz w:val="15"/>
                <w:szCs w:val="15"/>
              </w:rPr>
              <w:t xml:space="preserve">Employee 6A680974</w:t>
            </w:r>
          </w:p>
        </w:tc>
        <w:tc>
          <w:tcPr>
            <w:tcW w:w="2409" w:type="dxa"/>
          </w:tcPr>
          <w:p>
            <w:pPr>
              <w:spacing w:before="20" w:after="20"/>
            </w:pPr>
            <w:r>
              <w:rPr>
                <w:rFonts w:ascii="Arial" w:hAnsi="Arial" w:cs="Arial"/>
                <w:sz w:val="15"/>
                <w:szCs w:val="15"/>
              </w:rPr>
              <w:t xml:space="preserve">VETERANS AFFRS DMC</w:t>
            </w:r>
          </w:p>
        </w:tc>
        <w:tc>
          <w:tcPr>
            <w:tcW w:w="1019" w:type="dxa"/>
          </w:tcPr>
          <w:p>
            <w:pPr>
              <w:spacing w:before="20" w:after="20"/>
              <w:jc w:val="right"/>
            </w:pPr>
            <w:r>
              <w:rPr>
                <w:rFonts w:ascii="Arial" w:hAnsi="Arial" w:cs="Arial"/>
                <w:sz w:val="15"/>
                <w:szCs w:val="15"/>
              </w:rPr>
              <w:t xml:space="preserve">23.10.2014</w:t>
            </w:r>
          </w:p>
        </w:tc>
        <w:tc>
          <w:tcPr>
            <w:tcW w:w="741" w:type="dxa"/>
          </w:tcPr>
          <w:p>
            <w:pPr>
              <w:spacing w:before="20" w:after="20"/>
              <w:jc w:val="right"/>
            </w:pPr>
            <w:r>
              <w:rPr>
                <w:rFonts w:ascii="Arial" w:hAnsi="Arial" w:cs="Arial"/>
                <w:sz w:val="15"/>
                <w:szCs w:val="15"/>
              </w:rPr>
              <w:t xml:space="preserve">5</w:t>
            </w:r>
          </w:p>
        </w:tc>
        <w:tc>
          <w:tcPr>
            <w:tcW w:w="2594" w:type="dxa"/>
          </w:tcPr>
          <w:p>
            <w:pPr>
              <w:spacing w:before="20" w:after="20"/>
            </w:pPr>
            <w:r>
              <w:rPr>
                <w:rFonts w:ascii="Arial" w:hAnsi="Arial" w:cs="Arial"/>
                <w:sz w:val="15"/>
                <w:szCs w:val="15"/>
              </w:rPr>
              <w:t xml:space="preserve">4.300,75, 4.142,25, 2.365,32, 1.106,25 (+1 more)</w:t>
            </w:r>
          </w:p>
        </w:tc>
        <w:tc>
          <w:tcPr>
            <w:tcW w:w="929" w:type="dxa"/>
          </w:tcPr>
          <w:p>
            <w:pPr>
              <w:spacing w:before="20" w:after="20"/>
              <w:jc w:val="right"/>
            </w:pPr>
            <w:r>
              <w:rPr>
                <w:rFonts w:ascii="Arial" w:hAnsi="Arial" w:cs="Arial"/>
                <w:sz w:val="15"/>
                <w:szCs w:val="15"/>
              </w:rPr>
              <w:t xml:space="preserve">12.658,72</w:t>
            </w:r>
          </w:p>
        </w:tc>
      </w:tr>
      <w:tr>
        <w:trPr>
          <w:cantSplit/>
        </w:trPr>
        <w:tc>
          <w:tcPr>
            <w:tcW w:w="1668" w:type="dxa"/>
          </w:tcPr>
          <w:p>
            <w:pPr>
              <w:spacing w:before="20" w:after="20"/>
            </w:pPr>
            <w:r>
              <w:rPr>
                <w:rFonts w:ascii="Arial" w:hAnsi="Arial" w:cs="Arial"/>
                <w:sz w:val="15"/>
                <w:szCs w:val="15"/>
              </w:rPr>
              <w:t xml:space="preserve">Employee 51914657</w:t>
            </w:r>
          </w:p>
        </w:tc>
        <w:tc>
          <w:tcPr>
            <w:tcW w:w="2409" w:type="dxa"/>
          </w:tcPr>
          <w:p>
            <w:pPr>
              <w:spacing w:before="20" w:after="20"/>
            </w:pPr>
            <w:r>
              <w:rPr>
                <w:rFonts w:ascii="Arial" w:hAnsi="Arial" w:cs="Arial"/>
                <w:sz w:val="15"/>
                <w:szCs w:val="15"/>
              </w:rPr>
              <w:t xml:space="preserve">KOONS GAS MEASUREMENT</w:t>
            </w:r>
          </w:p>
        </w:tc>
        <w:tc>
          <w:tcPr>
            <w:tcW w:w="1019" w:type="dxa"/>
          </w:tcPr>
          <w:p>
            <w:pPr>
              <w:spacing w:before="20" w:after="20"/>
              <w:jc w:val="right"/>
            </w:pPr>
            <w:r>
              <w:rPr>
                <w:rFonts w:ascii="Arial" w:hAnsi="Arial" w:cs="Arial"/>
                <w:sz w:val="15"/>
                <w:szCs w:val="15"/>
              </w:rPr>
              <w:t xml:space="preserve">19.05.2014</w:t>
            </w:r>
          </w:p>
        </w:tc>
        <w:tc>
          <w:tcPr>
            <w:tcW w:w="741" w:type="dxa"/>
          </w:tcPr>
          <w:p>
            <w:pPr>
              <w:spacing w:before="20" w:after="20"/>
              <w:jc w:val="right"/>
            </w:pPr>
            <w:r>
              <w:rPr>
                <w:rFonts w:ascii="Arial" w:hAnsi="Arial" w:cs="Arial"/>
                <w:sz w:val="15"/>
                <w:szCs w:val="15"/>
              </w:rPr>
              <w:t xml:space="preserve">3</w:t>
            </w:r>
          </w:p>
        </w:tc>
        <w:tc>
          <w:tcPr>
            <w:tcW w:w="2594" w:type="dxa"/>
          </w:tcPr>
          <w:p>
            <w:pPr>
              <w:spacing w:before="20" w:after="20"/>
            </w:pPr>
            <w:r>
              <w:rPr>
                <w:rFonts w:ascii="Arial" w:hAnsi="Arial" w:cs="Arial"/>
                <w:sz w:val="15"/>
                <w:szCs w:val="15"/>
              </w:rPr>
              <w:t xml:space="preserve">4.962,14, 3.534,96, 2.986,39</w:t>
            </w:r>
          </w:p>
        </w:tc>
        <w:tc>
          <w:tcPr>
            <w:tcW w:w="929" w:type="dxa"/>
          </w:tcPr>
          <w:p>
            <w:pPr>
              <w:spacing w:before="20" w:after="20"/>
              <w:jc w:val="right"/>
            </w:pPr>
            <w:r>
              <w:rPr>
                <w:rFonts w:ascii="Arial" w:hAnsi="Arial" w:cs="Arial"/>
                <w:sz w:val="15"/>
                <w:szCs w:val="15"/>
              </w:rPr>
              <w:t xml:space="preserve">11.483,49</w:t>
            </w:r>
          </w:p>
        </w:tc>
      </w:tr>
      <w:tr>
        <w:trPr>
          <w:cantSplit/>
        </w:trPr>
        <w:tc>
          <w:tcPr>
            <w:tcW w:w="1668" w:type="dxa"/>
          </w:tcPr>
          <w:p>
            <w:pPr>
              <w:spacing w:before="20" w:after="20"/>
            </w:pPr>
            <w:r>
              <w:rPr>
                <w:rFonts w:ascii="Arial" w:hAnsi="Arial" w:cs="Arial"/>
                <w:sz w:val="15"/>
                <w:szCs w:val="15"/>
              </w:rPr>
              <w:t xml:space="preserve">Employee 6A680974</w:t>
            </w:r>
          </w:p>
        </w:tc>
        <w:tc>
          <w:tcPr>
            <w:tcW w:w="2409" w:type="dxa"/>
          </w:tcPr>
          <w:p>
            <w:pPr>
              <w:spacing w:before="20" w:after="20"/>
            </w:pPr>
            <w:r>
              <w:rPr>
                <w:rFonts w:ascii="Arial" w:hAnsi="Arial" w:cs="Arial"/>
                <w:sz w:val="15"/>
                <w:szCs w:val="15"/>
              </w:rPr>
              <w:t xml:space="preserve">VETERANS AFFRS DMC</w:t>
            </w:r>
          </w:p>
        </w:tc>
        <w:tc>
          <w:tcPr>
            <w:tcW w:w="1019" w:type="dxa"/>
          </w:tcPr>
          <w:p>
            <w:pPr>
              <w:spacing w:before="20" w:after="20"/>
              <w:jc w:val="right"/>
            </w:pPr>
            <w:r>
              <w:rPr>
                <w:rFonts w:ascii="Arial" w:hAnsi="Arial" w:cs="Arial"/>
                <w:sz w:val="15"/>
                <w:szCs w:val="15"/>
              </w:rPr>
              <w:t xml:space="preserve">15.10.2014</w:t>
            </w:r>
          </w:p>
        </w:tc>
        <w:tc>
          <w:tcPr>
            <w:tcW w:w="741" w:type="dxa"/>
          </w:tcPr>
          <w:p>
            <w:pPr>
              <w:spacing w:before="20" w:after="20"/>
              <w:jc w:val="right"/>
            </w:pPr>
            <w:r>
              <w:rPr>
                <w:rFonts w:ascii="Arial" w:hAnsi="Arial" w:cs="Arial"/>
                <w:sz w:val="15"/>
                <w:szCs w:val="15"/>
              </w:rPr>
              <w:t xml:space="preserve">6</w:t>
            </w:r>
          </w:p>
        </w:tc>
        <w:tc>
          <w:tcPr>
            <w:tcW w:w="2594" w:type="dxa"/>
          </w:tcPr>
          <w:p>
            <w:pPr>
              <w:spacing w:before="20" w:after="20"/>
            </w:pPr>
            <w:r>
              <w:rPr>
                <w:rFonts w:ascii="Arial" w:hAnsi="Arial" w:cs="Arial"/>
                <w:sz w:val="15"/>
                <w:szCs w:val="15"/>
              </w:rPr>
              <w:t xml:space="preserve">2.437,74, 2.256,76, 2.136,38, 2.125,38 (+2 more)</w:t>
            </w:r>
          </w:p>
        </w:tc>
        <w:tc>
          <w:tcPr>
            <w:tcW w:w="929" w:type="dxa"/>
          </w:tcPr>
          <w:p>
            <w:pPr>
              <w:spacing w:before="20" w:after="20"/>
              <w:jc w:val="right"/>
            </w:pPr>
            <w:r>
              <w:rPr>
                <w:rFonts w:ascii="Arial" w:hAnsi="Arial" w:cs="Arial"/>
                <w:sz w:val="15"/>
                <w:szCs w:val="15"/>
              </w:rPr>
              <w:t xml:space="preserve">10.937,06</w:t>
            </w:r>
          </w:p>
        </w:tc>
      </w:tr>
    </w:tbl>
    <w:p>
      <w:pPr>
        <w:pStyle w:val="ControlFieldText"/>
        <w:spacing w:after="120"/>
      </w:pPr>
      <w:r>
        <w:rPr>
          <w:rFonts w:ascii="Arial" w:hAnsi="Arial" w:cs="Arial"/>
          <w:i/>
          <w:color w:val="5A6572"/>
          <w:sz w:val="16"/>
          <w:szCs w:val="16"/>
        </w:rPr>
        <w:t xml:space="preserve">Full output: results/Question4.csv in the GitHub repository.</w:t>
      </w:r>
    </w:p>
    <w:p>
      <w:pPr>
        <w:pStyle w:val="ControlFieldText"/>
      </w:pPr>
      <w:r>
        <w:rPr>
          <w:rFonts w:ascii="Arial" w:hAnsi="Arial" w:cs="Arial"/>
          <w:b/>
          <w:sz w:val="20"/>
          <w:szCs w:val="20"/>
        </w:rPr>
        <w:t xml:space="preserve">Conclusion. </w:t>
      </w:r>
      <w:r>
        <w:rPr>
          <w:rFonts w:ascii="Arial" w:hAnsi="Arial" w:cs="Arial"/>
          <w:sz w:val="20"/>
          <w:szCs w:val="20"/>
        </w:rPr>
        <w:t xml:space="preserve">This is the strongest of the three split tests, because the evidence is exactly what the policy describes: several swipes at the same vendor on the same day, each under the limit, together above it. On 06.01.2014 Employee B1FA2F0D paid R.B. Akins four times ($2.790, $1.465, $795 and $114, together $5.164). Legitimate explanations exist for some groups. The eleven charges at DoubleTree Bethesda are probably one room per participant, and the Veterans Affairs payments by Employee 6A680974 look like separate payments to a government body. The repeated same-day payments by facilities cardholders to contractors are harder to justify. Follow-up: request the vendor invoices for the flagged groups to see whether each was a single order.</w:t>
      </w:r>
    </w:p>
    <w:p w14:paraId="57CA01FE" w14:textId="77777777" w:rsidR="0056058C" w:rsidRDefault="00000000">
      <w:pPr>
        <w:pStyle w:val="ControlBlockTitle"/>
      </w:pPr>
      <w:r>
        <w:t xml:space="preserve">Control 5  |  Purchases should not be split between two or more cardholders.</w:t>
      </w:r>
    </w:p>
    <w:p w14:paraId="7BBB4C34" w14:textId="77777777" w:rsidR="0056058C" w:rsidRDefault="00000000">
      <w:pPr>
        <w:pStyle w:val="ControlFieldLabel"/>
      </w:pPr>
      <w:r>
        <w:t>Test to perform and desired output</w:t>
      </w:r>
    </w:p>
    <w:p w14:paraId="5B676C69" w14:textId="77777777" w:rsidR="0056058C" w:rsidRDefault="00000000">
      <w:pPr>
        <w:pStyle w:val="ControlFieldText"/>
      </w:pPr>
      <w:r>
        <w:t xml:space="preserve">To simplify, we only will consider splitting these between two people. Display all transaction information in which the combined total for a vendor on a day was more than $5,000 and there were two different cardholders who made a purchase from that vendor (make sure the query excludes people who may have made double payments). Sort them in ascending order by the TransactionDate.</w:t>
      </w:r>
    </w:p>
    <w:p w14:paraId="29B6EC5C" w14:textId="77777777" w:rsidR="0056058C" w:rsidRDefault="00000000">
      <w:pPr>
        <w:pStyle w:val="ControlFieldLabel"/>
      </w:pPr>
      <w:r>
        <w:t>SQLite query</w:t>
      </w:r>
    </w:p>
    <w:p>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b/>
        </w:rPr>
        <w:t xml:space="preserve">Question5</w:t>
      </w:r>
      <w:r>
        <w:br/>
      </w:r>
      <w:r>
        <w:t xml:space="preserve">WITH tx AS (</w:t>
      </w:r>
      <w:r>
        <w:br/>
      </w:r>
      <w:r>
        <w:t xml:space="preserve">  SELECT *, printf('%04d-%02d-%02d', Year, Month,</w:t>
      </w:r>
      <w:r>
        <w:br/>
      </w:r>
      <w:r>
        <w:t xml:space="preserve">         CAST(substr(TransactionDate, instr(TransactionDate, '/') + 1) AS INTEGER)) AS TxDate</w:t>
      </w:r>
      <w:r>
        <w:br/>
      </w:r>
      <w:r>
        <w:t xml:space="preserve">  FROM pcards</w:t>
      </w:r>
      <w:r>
        <w:br/>
      </w:r>
      <w:r>
        <w:t xml:space="preserve">  WHERE Year = 2014 AND Amount &gt; 0</w:t>
      </w:r>
      <w:r>
        <w:br/>
      </w:r>
      <w:r>
        <w:t xml:space="preserve">),</w:t>
      </w:r>
      <w:r>
        <w:br/>
      </w:r>
      <w:r>
        <w:t xml:space="preserve">flagged AS (</w:t>
      </w:r>
      <w:r>
        <w:br/>
      </w:r>
      <w:r>
        <w:t xml:space="preserve">  SELECT Vendor, TxDate</w:t>
      </w:r>
      <w:r>
        <w:br/>
      </w:r>
      <w:r>
        <w:t xml:space="preserve">  FROM tx</w:t>
      </w:r>
      <w:r>
        <w:br/>
      </w:r>
      <w:r>
        <w:t xml:space="preserve">  GROUP BY Vendor, TxDate</w:t>
      </w:r>
      <w:r>
        <w:br/>
      </w:r>
      <w:r>
        <w:t xml:space="preserve">  HAVING COUNT(DISTINCT FullName) = 2 AND COUNT(*) = 2 AND SUM(Amount) &gt; 5000</w:t>
      </w:r>
      <w:r>
        <w:br/>
      </w:r>
      <w:r>
        <w:t xml:space="preserve">)</w:t>
      </w:r>
      <w:r>
        <w:br/>
      </w:r>
      <w:r>
        <w:t xml:space="preserve">SELECT tx.ID, tx.Amount, tx.FullName, tx.Description, tx.Vendor,</w:t>
      </w:r>
      <w:r>
        <w:br/>
      </w:r>
      <w:r>
        <w:t xml:space="preserve">       tx.TransactionDate, tx.PostedDate, tx.MCC</w:t>
      </w:r>
      <w:r>
        <w:br/>
      </w:r>
      <w:r>
        <w:t xml:space="preserve">FROM tx</w:t>
      </w:r>
      <w:r>
        <w:br/>
      </w:r>
      <w:r>
        <w:t xml:space="preserve">JOIN flagged f ON f.Vendor = tx.Vendor AND f.TxDate = tx.TxDate</w:t>
      </w:r>
      <w:r>
        <w:br/>
      </w:r>
      <w:r>
        <w:t xml:space="preserve">ORDER BY tx.TxDate ASC, tx.Vendor, tx.FullName;</w:t>
      </w:r>
    </w:p>
    <w:p w14:paraId="473C113F" w14:textId="77777777" w:rsidR="0056058C" w:rsidRDefault="00000000">
      <w:pPr>
        <w:pStyle w:val="ControlFieldLabel"/>
      </w:pPr>
      <w:r>
        <w:t>Results and conclusion</w:t>
      </w:r>
    </w:p>
    <w:p>
      <w:pPr>
        <w:pStyle w:val="ControlFieldText"/>
        <w:keepNext/>
      </w:pPr>
      <w:r>
        <w:rPr>
          <w:rFonts w:ascii="Arial" w:hAnsi="Arial" w:cs="Arial"/>
          <w:b/>
          <w:sz w:val="20"/>
          <w:szCs w:val="20"/>
        </w:rPr>
        <w:t xml:space="preserve">Results. </w:t>
      </w:r>
      <w:r>
        <w:rPr>
          <w:rFonts w:ascii="Arial" w:hAnsi="Arial" w:cs="Arial"/>
          <w:sz w:val="20"/>
          <w:szCs w:val="20"/>
        </w:rPr>
        <w:t xml:space="preserve">24 vendor-days had exactly two cardholders, one charge each, with a combined total above $5.000 (48 transactions, $146.966,52). In every case both charges are below $5.000. Employee B1FA2F0D (5 rows) and Employee 51914657 (4 rows) appear most often, and they appear together at the vendor EEI on 03.01.2014 and again on 14.02.2014.</w:t>
      </w:r>
    </w:p>
    <w:tbl>
      <w:tblPr>
        <w:tblW w:w="936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left w:w="70" w:type="dxa"/>
          <w:right w:w="70" w:type="dxa"/>
        </w:tblCellMar>
      </w:tblPr>
      <w:tblGrid>
        <w:gridCol w:w="2316"/>
        <w:gridCol w:w="1019"/>
        <w:gridCol w:w="2594"/>
        <w:gridCol w:w="2594"/>
        <w:gridCol w:w="837"/>
      </w:tblGrid>
      <w:tr>
        <w:trPr>
          <w:tblHeader/>
        </w:trPr>
        <w:tc>
          <w:tcPr>
            <w:tcW w:w="2316" w:type="dxa"/>
            <w:shd w:val="clear" w:color="auto" w:fill="E8EEF4"/>
          </w:tcPr>
          <w:p>
            <w:pPr>
              <w:spacing w:before="20" w:after="20"/>
            </w:pPr>
            <w:r>
              <w:rPr>
                <w:rFonts w:ascii="Arial" w:hAnsi="Arial" w:cs="Arial"/>
                <w:b/>
                <w:sz w:val="15"/>
                <w:szCs w:val="15"/>
              </w:rPr>
              <w:t xml:space="preserve">Vendor</w:t>
            </w:r>
          </w:p>
        </w:tc>
        <w:tc>
          <w:tcPr>
            <w:tcW w:w="1019" w:type="dxa"/>
            <w:shd w:val="clear" w:color="auto" w:fill="E8EEF4"/>
          </w:tcPr>
          <w:p>
            <w:pPr>
              <w:spacing w:before="20" w:after="20"/>
              <w:jc w:val="right"/>
            </w:pPr>
            <w:r>
              <w:rPr>
                <w:rFonts w:ascii="Arial" w:hAnsi="Arial" w:cs="Arial"/>
                <w:b/>
                <w:sz w:val="15"/>
                <w:szCs w:val="15"/>
              </w:rPr>
              <w:t xml:space="preserve">Date</w:t>
            </w:r>
          </w:p>
        </w:tc>
        <w:tc>
          <w:tcPr>
            <w:tcW w:w="2594" w:type="dxa"/>
            <w:shd w:val="clear" w:color="auto" w:fill="E8EEF4"/>
          </w:tcPr>
          <w:p>
            <w:pPr>
              <w:spacing w:before="20" w:after="20"/>
            </w:pPr>
            <w:r>
              <w:rPr>
                <w:rFonts w:ascii="Arial" w:hAnsi="Arial" w:cs="Arial"/>
                <w:b/>
                <w:sz w:val="15"/>
                <w:szCs w:val="15"/>
              </w:rPr>
              <w:t xml:space="preserve">Cardholder 1</w:t>
            </w:r>
          </w:p>
        </w:tc>
        <w:tc>
          <w:tcPr>
            <w:tcW w:w="2594" w:type="dxa"/>
            <w:shd w:val="clear" w:color="auto" w:fill="E8EEF4"/>
          </w:tcPr>
          <w:p>
            <w:pPr>
              <w:spacing w:before="20" w:after="20"/>
            </w:pPr>
            <w:r>
              <w:rPr>
                <w:rFonts w:ascii="Arial" w:hAnsi="Arial" w:cs="Arial"/>
                <w:b/>
                <w:sz w:val="15"/>
                <w:szCs w:val="15"/>
              </w:rPr>
              <w:t xml:space="preserve">Cardholder 2</w:t>
            </w:r>
          </w:p>
        </w:tc>
        <w:tc>
          <w:tcPr>
            <w:tcW w:w="837" w:type="dxa"/>
            <w:shd w:val="clear" w:color="auto" w:fill="E8EEF4"/>
          </w:tcPr>
          <w:p>
            <w:pPr>
              <w:spacing w:before="20" w:after="20"/>
              <w:jc w:val="right"/>
            </w:pPr>
            <w:r>
              <w:rPr>
                <w:rFonts w:ascii="Arial" w:hAnsi="Arial" w:cs="Arial"/>
                <w:b/>
                <w:sz w:val="15"/>
                <w:szCs w:val="15"/>
              </w:rPr>
              <w:t xml:space="preserve">Total</w:t>
            </w:r>
          </w:p>
        </w:tc>
      </w:tr>
      <w:tr>
        <w:trPr>
          <w:cantSplit/>
        </w:trPr>
        <w:tc>
          <w:tcPr>
            <w:tcW w:w="2316" w:type="dxa"/>
          </w:tcPr>
          <w:p>
            <w:pPr>
              <w:spacing w:before="20" w:after="20"/>
            </w:pPr>
            <w:r>
              <w:rPr>
                <w:rFonts w:ascii="Arial" w:hAnsi="Arial" w:cs="Arial"/>
                <w:sz w:val="15"/>
                <w:szCs w:val="15"/>
              </w:rPr>
              <w:t xml:space="preserve">SHAKE RATTLE AND ROLL</w:t>
            </w:r>
          </w:p>
        </w:tc>
        <w:tc>
          <w:tcPr>
            <w:tcW w:w="1019" w:type="dxa"/>
          </w:tcPr>
          <w:p>
            <w:pPr>
              <w:spacing w:before="20" w:after="20"/>
              <w:jc w:val="right"/>
            </w:pPr>
            <w:r>
              <w:rPr>
                <w:rFonts w:ascii="Arial" w:hAnsi="Arial" w:cs="Arial"/>
                <w:sz w:val="15"/>
                <w:szCs w:val="15"/>
              </w:rPr>
              <w:t xml:space="preserve">28.05.2014</w:t>
            </w:r>
          </w:p>
        </w:tc>
        <w:tc>
          <w:tcPr>
            <w:tcW w:w="2594" w:type="dxa"/>
          </w:tcPr>
          <w:p>
            <w:pPr>
              <w:spacing w:before="20" w:after="20"/>
            </w:pPr>
            <w:r>
              <w:rPr>
                <w:rFonts w:ascii="Arial" w:hAnsi="Arial" w:cs="Arial"/>
                <w:sz w:val="15"/>
                <w:szCs w:val="15"/>
              </w:rPr>
              <w:t xml:space="preserve">Employee B1FA2F0D: 4.979,00</w:t>
            </w:r>
          </w:p>
        </w:tc>
        <w:tc>
          <w:tcPr>
            <w:tcW w:w="2594" w:type="dxa"/>
          </w:tcPr>
          <w:p>
            <w:pPr>
              <w:spacing w:before="20" w:after="20"/>
            </w:pPr>
            <w:r>
              <w:rPr>
                <w:rFonts w:ascii="Arial" w:hAnsi="Arial" w:cs="Arial"/>
                <w:sz w:val="15"/>
                <w:szCs w:val="15"/>
              </w:rPr>
              <w:t xml:space="preserve">Employee CA09FAD0: 4.959,00</w:t>
            </w:r>
          </w:p>
        </w:tc>
        <w:tc>
          <w:tcPr>
            <w:tcW w:w="837" w:type="dxa"/>
          </w:tcPr>
          <w:p>
            <w:pPr>
              <w:spacing w:before="20" w:after="20"/>
              <w:jc w:val="right"/>
            </w:pPr>
            <w:r>
              <w:rPr>
                <w:rFonts w:ascii="Arial" w:hAnsi="Arial" w:cs="Arial"/>
                <w:sz w:val="15"/>
                <w:szCs w:val="15"/>
              </w:rPr>
              <w:t xml:space="preserve">9.938,00</w:t>
            </w:r>
          </w:p>
        </w:tc>
      </w:tr>
      <w:tr>
        <w:trPr>
          <w:cantSplit/>
        </w:trPr>
        <w:tc>
          <w:tcPr>
            <w:tcW w:w="2316" w:type="dxa"/>
          </w:tcPr>
          <w:p>
            <w:pPr>
              <w:spacing w:before="20" w:after="20"/>
            </w:pPr>
            <w:r>
              <w:rPr>
                <w:rFonts w:ascii="Arial" w:hAnsi="Arial" w:cs="Arial"/>
                <w:sz w:val="15"/>
                <w:szCs w:val="15"/>
              </w:rPr>
              <w:t xml:space="preserve">PAYPAL  FUTUREBUS</w:t>
            </w:r>
          </w:p>
        </w:tc>
        <w:tc>
          <w:tcPr>
            <w:tcW w:w="1019" w:type="dxa"/>
          </w:tcPr>
          <w:p>
            <w:pPr>
              <w:spacing w:before="20" w:after="20"/>
              <w:jc w:val="right"/>
            </w:pPr>
            <w:r>
              <w:rPr>
                <w:rFonts w:ascii="Arial" w:hAnsi="Arial" w:cs="Arial"/>
                <w:sz w:val="15"/>
                <w:szCs w:val="15"/>
              </w:rPr>
              <w:t xml:space="preserve">15.05.2014</w:t>
            </w:r>
          </w:p>
        </w:tc>
        <w:tc>
          <w:tcPr>
            <w:tcW w:w="2594" w:type="dxa"/>
          </w:tcPr>
          <w:p>
            <w:pPr>
              <w:spacing w:before="20" w:after="20"/>
            </w:pPr>
            <w:r>
              <w:rPr>
                <w:rFonts w:ascii="Arial" w:hAnsi="Arial" w:cs="Arial"/>
                <w:sz w:val="15"/>
                <w:szCs w:val="15"/>
              </w:rPr>
              <w:t xml:space="preserve">Employee 66791A0B: 4.014,90</w:t>
            </w:r>
          </w:p>
        </w:tc>
        <w:tc>
          <w:tcPr>
            <w:tcW w:w="2594" w:type="dxa"/>
          </w:tcPr>
          <w:p>
            <w:pPr>
              <w:spacing w:before="20" w:after="20"/>
            </w:pPr>
            <w:r>
              <w:rPr>
                <w:rFonts w:ascii="Arial" w:hAnsi="Arial" w:cs="Arial"/>
                <w:sz w:val="15"/>
                <w:szCs w:val="15"/>
              </w:rPr>
              <w:t xml:space="preserve">Employee D9A44FBC: 4.014,90</w:t>
            </w:r>
          </w:p>
        </w:tc>
        <w:tc>
          <w:tcPr>
            <w:tcW w:w="837" w:type="dxa"/>
          </w:tcPr>
          <w:p>
            <w:pPr>
              <w:spacing w:before="20" w:after="20"/>
              <w:jc w:val="right"/>
            </w:pPr>
            <w:r>
              <w:rPr>
                <w:rFonts w:ascii="Arial" w:hAnsi="Arial" w:cs="Arial"/>
                <w:sz w:val="15"/>
                <w:szCs w:val="15"/>
              </w:rPr>
              <w:t xml:space="preserve">8.029,80</w:t>
            </w:r>
          </w:p>
        </w:tc>
      </w:tr>
      <w:tr>
        <w:trPr>
          <w:cantSplit/>
        </w:trPr>
        <w:tc>
          <w:tcPr>
            <w:tcW w:w="2316" w:type="dxa"/>
          </w:tcPr>
          <w:p>
            <w:pPr>
              <w:spacing w:before="20" w:after="20"/>
            </w:pPr>
            <w:r>
              <w:rPr>
                <w:rFonts w:ascii="Arial" w:hAnsi="Arial" w:cs="Arial"/>
                <w:sz w:val="15"/>
                <w:szCs w:val="15"/>
              </w:rPr>
              <w:t xml:space="preserve">B &amp; H PHOTO-VIDEO.COM</w:t>
            </w:r>
          </w:p>
        </w:tc>
        <w:tc>
          <w:tcPr>
            <w:tcW w:w="1019" w:type="dxa"/>
          </w:tcPr>
          <w:p>
            <w:pPr>
              <w:spacing w:before="20" w:after="20"/>
              <w:jc w:val="right"/>
            </w:pPr>
            <w:r>
              <w:rPr>
                <w:rFonts w:ascii="Arial" w:hAnsi="Arial" w:cs="Arial"/>
                <w:sz w:val="15"/>
                <w:szCs w:val="15"/>
              </w:rPr>
              <w:t xml:space="preserve">13.02.2014</w:t>
            </w:r>
          </w:p>
        </w:tc>
        <w:tc>
          <w:tcPr>
            <w:tcW w:w="2594" w:type="dxa"/>
          </w:tcPr>
          <w:p>
            <w:pPr>
              <w:spacing w:before="20" w:after="20"/>
            </w:pPr>
            <w:r>
              <w:rPr>
                <w:rFonts w:ascii="Arial" w:hAnsi="Arial" w:cs="Arial"/>
                <w:sz w:val="15"/>
                <w:szCs w:val="15"/>
              </w:rPr>
              <w:t xml:space="preserve">Employee 0D23D37B: 2.544,07</w:t>
            </w:r>
          </w:p>
        </w:tc>
        <w:tc>
          <w:tcPr>
            <w:tcW w:w="2594" w:type="dxa"/>
          </w:tcPr>
          <w:p>
            <w:pPr>
              <w:spacing w:before="20" w:after="20"/>
            </w:pPr>
            <w:r>
              <w:rPr>
                <w:rFonts w:ascii="Arial" w:hAnsi="Arial" w:cs="Arial"/>
                <w:sz w:val="15"/>
                <w:szCs w:val="15"/>
              </w:rPr>
              <w:t xml:space="preserve">Employee 756042F4: 2.544,07</w:t>
            </w:r>
          </w:p>
        </w:tc>
        <w:tc>
          <w:tcPr>
            <w:tcW w:w="837" w:type="dxa"/>
          </w:tcPr>
          <w:p>
            <w:pPr>
              <w:spacing w:before="20" w:after="20"/>
              <w:jc w:val="right"/>
            </w:pPr>
            <w:r>
              <w:rPr>
                <w:rFonts w:ascii="Arial" w:hAnsi="Arial" w:cs="Arial"/>
                <w:sz w:val="15"/>
                <w:szCs w:val="15"/>
              </w:rPr>
              <w:t xml:space="preserve">5.088,14</w:t>
            </w:r>
          </w:p>
        </w:tc>
      </w:tr>
      <w:tr>
        <w:trPr>
          <w:cantSplit/>
        </w:trPr>
        <w:tc>
          <w:tcPr>
            <w:tcW w:w="2316" w:type="dxa"/>
          </w:tcPr>
          <w:p>
            <w:pPr>
              <w:spacing w:before="20" w:after="20"/>
            </w:pPr>
            <w:r>
              <w:rPr>
                <w:rFonts w:ascii="Arial" w:hAnsi="Arial" w:cs="Arial"/>
                <w:sz w:val="15"/>
                <w:szCs w:val="15"/>
              </w:rPr>
              <w:t xml:space="preserve">EEI</w:t>
            </w:r>
          </w:p>
        </w:tc>
        <w:tc>
          <w:tcPr>
            <w:tcW w:w="1019" w:type="dxa"/>
          </w:tcPr>
          <w:p>
            <w:pPr>
              <w:spacing w:before="20" w:after="20"/>
              <w:jc w:val="right"/>
            </w:pPr>
            <w:r>
              <w:rPr>
                <w:rFonts w:ascii="Arial" w:hAnsi="Arial" w:cs="Arial"/>
                <w:sz w:val="15"/>
                <w:szCs w:val="15"/>
              </w:rPr>
              <w:t xml:space="preserve">03.01.2014</w:t>
            </w:r>
          </w:p>
        </w:tc>
        <w:tc>
          <w:tcPr>
            <w:tcW w:w="2594" w:type="dxa"/>
          </w:tcPr>
          <w:p>
            <w:pPr>
              <w:spacing w:before="20" w:after="20"/>
            </w:pPr>
            <w:r>
              <w:rPr>
                <w:rFonts w:ascii="Arial" w:hAnsi="Arial" w:cs="Arial"/>
                <w:sz w:val="15"/>
                <w:szCs w:val="15"/>
              </w:rPr>
              <w:t xml:space="preserve">Employee 51914657: 2.249,60</w:t>
            </w:r>
          </w:p>
        </w:tc>
        <w:tc>
          <w:tcPr>
            <w:tcW w:w="2594" w:type="dxa"/>
          </w:tcPr>
          <w:p>
            <w:pPr>
              <w:spacing w:before="20" w:after="20"/>
            </w:pPr>
            <w:r>
              <w:rPr>
                <w:rFonts w:ascii="Arial" w:hAnsi="Arial" w:cs="Arial"/>
                <w:sz w:val="15"/>
                <w:szCs w:val="15"/>
              </w:rPr>
              <w:t xml:space="preserve">Employee B1FA2F0D: 3.879,00</w:t>
            </w:r>
          </w:p>
        </w:tc>
        <w:tc>
          <w:tcPr>
            <w:tcW w:w="837" w:type="dxa"/>
          </w:tcPr>
          <w:p>
            <w:pPr>
              <w:spacing w:before="20" w:after="20"/>
              <w:jc w:val="right"/>
            </w:pPr>
            <w:r>
              <w:rPr>
                <w:rFonts w:ascii="Arial" w:hAnsi="Arial" w:cs="Arial"/>
                <w:sz w:val="15"/>
                <w:szCs w:val="15"/>
              </w:rPr>
              <w:t xml:space="preserve">6.128,60</w:t>
            </w:r>
          </w:p>
        </w:tc>
      </w:tr>
      <w:tr>
        <w:trPr>
          <w:cantSplit/>
        </w:trPr>
        <w:tc>
          <w:tcPr>
            <w:tcW w:w="2316" w:type="dxa"/>
          </w:tcPr>
          <w:p>
            <w:pPr>
              <w:spacing w:before="20" w:after="20"/>
            </w:pPr>
            <w:r>
              <w:rPr>
                <w:rFonts w:ascii="Arial" w:hAnsi="Arial" w:cs="Arial"/>
                <w:sz w:val="15"/>
                <w:szCs w:val="15"/>
              </w:rPr>
              <w:t xml:space="preserve">EEI</w:t>
            </w:r>
          </w:p>
        </w:tc>
        <w:tc>
          <w:tcPr>
            <w:tcW w:w="1019" w:type="dxa"/>
          </w:tcPr>
          <w:p>
            <w:pPr>
              <w:spacing w:before="20" w:after="20"/>
              <w:jc w:val="right"/>
            </w:pPr>
            <w:r>
              <w:rPr>
                <w:rFonts w:ascii="Arial" w:hAnsi="Arial" w:cs="Arial"/>
                <w:sz w:val="15"/>
                <w:szCs w:val="15"/>
              </w:rPr>
              <w:t xml:space="preserve">14.02.2014</w:t>
            </w:r>
          </w:p>
        </w:tc>
        <w:tc>
          <w:tcPr>
            <w:tcW w:w="2594" w:type="dxa"/>
          </w:tcPr>
          <w:p>
            <w:pPr>
              <w:spacing w:before="20" w:after="20"/>
            </w:pPr>
            <w:r>
              <w:rPr>
                <w:rFonts w:ascii="Arial" w:hAnsi="Arial" w:cs="Arial"/>
                <w:sz w:val="15"/>
                <w:szCs w:val="15"/>
              </w:rPr>
              <w:t xml:space="preserve">Employee 51914657: 2.973,00</w:t>
            </w:r>
          </w:p>
        </w:tc>
        <w:tc>
          <w:tcPr>
            <w:tcW w:w="2594" w:type="dxa"/>
          </w:tcPr>
          <w:p>
            <w:pPr>
              <w:spacing w:before="20" w:after="20"/>
            </w:pPr>
            <w:r>
              <w:rPr>
                <w:rFonts w:ascii="Arial" w:hAnsi="Arial" w:cs="Arial"/>
                <w:sz w:val="15"/>
                <w:szCs w:val="15"/>
              </w:rPr>
              <w:t xml:space="preserve">Employee B1FA2F0D: 3.196,00</w:t>
            </w:r>
          </w:p>
        </w:tc>
        <w:tc>
          <w:tcPr>
            <w:tcW w:w="837" w:type="dxa"/>
          </w:tcPr>
          <w:p>
            <w:pPr>
              <w:spacing w:before="20" w:after="20"/>
              <w:jc w:val="right"/>
            </w:pPr>
            <w:r>
              <w:rPr>
                <w:rFonts w:ascii="Arial" w:hAnsi="Arial" w:cs="Arial"/>
                <w:sz w:val="15"/>
                <w:szCs w:val="15"/>
              </w:rPr>
              <w:t xml:space="preserve">6.169,00</w:t>
            </w:r>
          </w:p>
        </w:tc>
      </w:tr>
      <w:tr>
        <w:trPr>
          <w:cantSplit/>
        </w:trPr>
        <w:tc>
          <w:tcPr>
            <w:tcW w:w="2316" w:type="dxa"/>
          </w:tcPr>
          <w:p>
            <w:pPr>
              <w:spacing w:before="20" w:after="20"/>
            </w:pPr>
            <w:r>
              <w:rPr>
                <w:rFonts w:ascii="Arial" w:hAnsi="Arial" w:cs="Arial"/>
                <w:sz w:val="15"/>
                <w:szCs w:val="15"/>
              </w:rPr>
              <w:t xml:space="preserve">MWI VETERINARY SUPPLY CO</w:t>
            </w:r>
          </w:p>
        </w:tc>
        <w:tc>
          <w:tcPr>
            <w:tcW w:w="1019" w:type="dxa"/>
          </w:tcPr>
          <w:p>
            <w:pPr>
              <w:spacing w:before="20" w:after="20"/>
              <w:jc w:val="right"/>
            </w:pPr>
            <w:r>
              <w:rPr>
                <w:rFonts w:ascii="Arial" w:hAnsi="Arial" w:cs="Arial"/>
                <w:sz w:val="15"/>
                <w:szCs w:val="15"/>
              </w:rPr>
              <w:t xml:space="preserve">27.08.2014</w:t>
            </w:r>
          </w:p>
        </w:tc>
        <w:tc>
          <w:tcPr>
            <w:tcW w:w="2594" w:type="dxa"/>
          </w:tcPr>
          <w:p>
            <w:pPr>
              <w:spacing w:before="20" w:after="20"/>
            </w:pPr>
            <w:r>
              <w:rPr>
                <w:rFonts w:ascii="Arial" w:hAnsi="Arial" w:cs="Arial"/>
                <w:sz w:val="15"/>
                <w:szCs w:val="15"/>
              </w:rPr>
              <w:t xml:space="preserve">Employee 53370606: 4.480,00</w:t>
            </w:r>
          </w:p>
        </w:tc>
        <w:tc>
          <w:tcPr>
            <w:tcW w:w="2594" w:type="dxa"/>
          </w:tcPr>
          <w:p>
            <w:pPr>
              <w:spacing w:before="20" w:after="20"/>
            </w:pPr>
            <w:r>
              <w:rPr>
                <w:rFonts w:ascii="Arial" w:hAnsi="Arial" w:cs="Arial"/>
                <w:sz w:val="15"/>
                <w:szCs w:val="15"/>
              </w:rPr>
              <w:t xml:space="preserve">Employee F836BF32: 4.229,20</w:t>
            </w:r>
          </w:p>
        </w:tc>
        <w:tc>
          <w:tcPr>
            <w:tcW w:w="837" w:type="dxa"/>
          </w:tcPr>
          <w:p>
            <w:pPr>
              <w:spacing w:before="20" w:after="20"/>
              <w:jc w:val="right"/>
            </w:pPr>
            <w:r>
              <w:rPr>
                <w:rFonts w:ascii="Arial" w:hAnsi="Arial" w:cs="Arial"/>
                <w:sz w:val="15"/>
                <w:szCs w:val="15"/>
              </w:rPr>
              <w:t xml:space="preserve">8.709,20</w:t>
            </w:r>
          </w:p>
        </w:tc>
      </w:tr>
    </w:tbl>
    <w:p>
      <w:pPr>
        <w:pStyle w:val="ControlFieldText"/>
        <w:spacing w:after="120"/>
      </w:pPr>
      <w:r>
        <w:rPr>
          <w:rFonts w:ascii="Arial" w:hAnsi="Arial" w:cs="Arial"/>
          <w:i/>
          <w:color w:val="5A6572"/>
          <w:sz w:val="16"/>
          <w:szCs w:val="16"/>
        </w:rPr>
        <w:t xml:space="preserve">Full output: results/Question5.csv in the GitHub repository.</w:t>
      </w:r>
    </w:p>
    <w:p>
      <w:pPr>
        <w:pStyle w:val="ControlFieldText"/>
      </w:pPr>
      <w:r>
        <w:rPr>
          <w:rFonts w:ascii="Arial" w:hAnsi="Arial" w:cs="Arial"/>
          <w:b/>
          <w:sz w:val="20"/>
          <w:szCs w:val="20"/>
        </w:rPr>
        <w:t xml:space="preserve">Conclusion. </w:t>
      </w:r>
      <w:r>
        <w:rPr>
          <w:rFonts w:ascii="Arial" w:hAnsi="Arial" w:cs="Arial"/>
          <w:sz w:val="20"/>
          <w:szCs w:val="20"/>
        </w:rPr>
        <w:t xml:space="preserve">Two colleagues each paying just under the limit to the same vendor on the same day is a strong split indicator, especially when the amounts are near the limit or identical. Shake Rattle and Roll received $4.979 and $4.959 on 28.05.2014, PayPal Futurebus received $4.014,90 twice, and two cardholders bought the same Canon camera from B&amp;H Photo on the same day. The last case could be two genuine cameras for two departments. The repeated pairing of Employee B1FA2F0D and Employee 51914657 suggests coordinated purchasing and links to their Part II and Part III results. Follow-up: request invoices and quotes to see whether each pair was one order split across two cards.</w:t>
      </w:r>
    </w:p>
    <w:p w14:paraId="37BA4352" w14:textId="77777777" w:rsidR="0056058C" w:rsidRDefault="00000000">
      <w:pPr>
        <w:pStyle w:val="ControlBlockTitle"/>
      </w:pPr>
      <w:r>
        <w:t xml:space="preserve">Control 6  |  Purchases should not be split between two or more vendors.</w:t>
      </w:r>
    </w:p>
    <w:p w14:paraId="7FB56A5D" w14:textId="77777777" w:rsidR="0056058C" w:rsidRDefault="00000000">
      <w:pPr>
        <w:pStyle w:val="ControlFieldLabel"/>
      </w:pPr>
      <w:r>
        <w:t>Test to perform and desired output</w:t>
      </w:r>
    </w:p>
    <w:p w14:paraId="6DBE8039" w14:textId="77777777" w:rsidR="0056058C" w:rsidRDefault="00000000">
      <w:pPr>
        <w:pStyle w:val="ControlFieldText"/>
      </w:pPr>
      <w:r>
        <w:t xml:space="preserve">To simplify, we will only consider splitting these between two vendors. Display all transaction information in which the combined total for a person on a day was more than $5,000 and there were purchases made at two different </w:t>
        <w:lastRenderedPageBreak/>
        <w:t xml:space="preserve">vendors (make sure the query excludes people who may have made double payments at one vendor). Sort them in ascending order by the TransactionDate.</w:t>
      </w:r>
    </w:p>
    <w:p w14:paraId="4049F016" w14:textId="77777777" w:rsidR="0056058C" w:rsidRDefault="00000000">
      <w:pPr>
        <w:pStyle w:val="ControlFieldLabel"/>
      </w:pPr>
      <w:r>
        <w:t>SQLite query</w:t>
      </w:r>
    </w:p>
    <w:p>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b/>
        </w:rPr>
        <w:t xml:space="preserve">Question6</w:t>
      </w:r>
      <w:r>
        <w:br/>
      </w:r>
      <w:r>
        <w:t xml:space="preserve">WITH tx AS (</w:t>
      </w:r>
      <w:r>
        <w:br/>
      </w:r>
      <w:r>
        <w:t xml:space="preserve">  SELECT *, printf('%04d-%02d-%02d', Year, Month,</w:t>
      </w:r>
      <w:r>
        <w:br/>
      </w:r>
      <w:r>
        <w:t xml:space="preserve">         CAST(substr(TransactionDate, instr(TransactionDate, '/') + 1) AS INTEGER)) AS TxDate</w:t>
      </w:r>
      <w:r>
        <w:br/>
      </w:r>
      <w:r>
        <w:t xml:space="preserve">  FROM pcards</w:t>
      </w:r>
      <w:r>
        <w:br/>
      </w:r>
      <w:r>
        <w:t xml:space="preserve">  WHERE Year = 2014 AND Amount &gt; 0</w:t>
      </w:r>
      <w:r>
        <w:br/>
      </w:r>
      <w:r>
        <w:t xml:space="preserve">),</w:t>
      </w:r>
      <w:r>
        <w:br/>
      </w:r>
      <w:r>
        <w:t xml:space="preserve">flagged AS (</w:t>
      </w:r>
      <w:r>
        <w:br/>
      </w:r>
      <w:r>
        <w:t xml:space="preserve">  SELECT FullName, TxDate</w:t>
      </w:r>
      <w:r>
        <w:br/>
      </w:r>
      <w:r>
        <w:t xml:space="preserve">  FROM tx</w:t>
      </w:r>
      <w:r>
        <w:br/>
      </w:r>
      <w:r>
        <w:t xml:space="preserve">  GROUP BY FullName, TxDate</w:t>
      </w:r>
      <w:r>
        <w:br/>
      </w:r>
      <w:r>
        <w:t xml:space="preserve">  HAVING COUNT(DISTINCT Vendor) = 2 AND COUNT(*) = 2 AND SUM(Amount) &gt; 5000</w:t>
      </w:r>
      <w:r>
        <w:br/>
      </w:r>
      <w:r>
        <w:t xml:space="preserve">)</w:t>
      </w:r>
      <w:r>
        <w:br/>
      </w:r>
      <w:r>
        <w:t xml:space="preserve">SELECT tx.ID, tx.Amount, tx.FullName, tx.Description, tx.Vendor,</w:t>
      </w:r>
      <w:r>
        <w:br/>
      </w:r>
      <w:r>
        <w:t xml:space="preserve">       tx.TransactionDate, tx.PostedDate, tx.MCC</w:t>
      </w:r>
      <w:r>
        <w:br/>
      </w:r>
      <w:r>
        <w:t xml:space="preserve">FROM tx</w:t>
      </w:r>
      <w:r>
        <w:br/>
      </w:r>
      <w:r>
        <w:t xml:space="preserve">JOIN flagged f ON f.FullName = tx.FullName AND f.TxDate = tx.TxDate</w:t>
      </w:r>
      <w:r>
        <w:br/>
      </w:r>
      <w:r>
        <w:t xml:space="preserve">ORDER BY tx.TxDate ASC, tx.FullName, tx.Vendor;</w:t>
      </w:r>
    </w:p>
    <w:p w14:paraId="7466EDD3" w14:textId="77777777" w:rsidR="0056058C" w:rsidRDefault="00000000">
      <w:pPr>
        <w:pStyle w:val="ControlFieldLabel"/>
      </w:pPr>
      <w:r>
        <w:t>Results and conclusion</w:t>
      </w:r>
    </w:p>
    <w:p>
      <w:pPr>
        <w:pStyle w:val="ControlFieldText"/>
        <w:keepNext/>
      </w:pPr>
      <w:r>
        <w:rPr>
          <w:rFonts w:ascii="Arial" w:hAnsi="Arial" w:cs="Arial"/>
          <w:b/>
          <w:sz w:val="20"/>
          <w:szCs w:val="20"/>
        </w:rPr>
        <w:t xml:space="preserve">Results. </w:t>
      </w:r>
      <w:r>
        <w:rPr>
          <w:rFonts w:ascii="Arial" w:hAnsi="Arial" w:cs="Arial"/>
          <w:sz w:val="20"/>
          <w:szCs w:val="20"/>
        </w:rPr>
        <w:t xml:space="preserve">61 cardholder-days had exactly two vendors, one charge at each, with a combined total above $5.000 (122 transactions, $388.542,14). In 51 of these groups both charges are below $5.000. Ten groups contain a charge below $100, such as $5.000 to I2E plus $2,80 at a toll recycling point.</w:t>
      </w:r>
    </w:p>
    <w:tbl>
      <w:tblPr>
        <w:tblW w:w="936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left w:w="70" w:type="dxa"/>
          <w:right w:w="70" w:type="dxa"/>
        </w:tblCellMar>
      </w:tblPr>
      <w:tblGrid>
        <w:gridCol w:w="1773"/>
        <w:gridCol w:w="1083"/>
        <w:gridCol w:w="2758"/>
        <w:gridCol w:w="2758"/>
        <w:gridCol w:w="988"/>
      </w:tblGrid>
      <w:tr>
        <w:trPr>
          <w:tblHeader/>
        </w:trPr>
        <w:tc>
          <w:tcPr>
            <w:tcW w:w="1773" w:type="dxa"/>
            <w:shd w:val="clear" w:color="auto" w:fill="E8EEF4"/>
          </w:tcPr>
          <w:p>
            <w:pPr>
              <w:spacing w:before="20" w:after="20"/>
            </w:pPr>
            <w:r>
              <w:rPr>
                <w:rFonts w:ascii="Arial" w:hAnsi="Arial" w:cs="Arial"/>
                <w:b/>
                <w:sz w:val="15"/>
                <w:szCs w:val="15"/>
              </w:rPr>
              <w:t xml:space="preserve">Cardholder</w:t>
            </w:r>
          </w:p>
        </w:tc>
        <w:tc>
          <w:tcPr>
            <w:tcW w:w="1083" w:type="dxa"/>
            <w:shd w:val="clear" w:color="auto" w:fill="E8EEF4"/>
          </w:tcPr>
          <w:p>
            <w:pPr>
              <w:spacing w:before="20" w:after="20"/>
              <w:jc w:val="right"/>
            </w:pPr>
            <w:r>
              <w:rPr>
                <w:rFonts w:ascii="Arial" w:hAnsi="Arial" w:cs="Arial"/>
                <w:b/>
                <w:sz w:val="15"/>
                <w:szCs w:val="15"/>
              </w:rPr>
              <w:t xml:space="preserve">Date</w:t>
            </w:r>
          </w:p>
        </w:tc>
        <w:tc>
          <w:tcPr>
            <w:tcW w:w="2758" w:type="dxa"/>
            <w:shd w:val="clear" w:color="auto" w:fill="E8EEF4"/>
          </w:tcPr>
          <w:p>
            <w:pPr>
              <w:spacing w:before="20" w:after="20"/>
            </w:pPr>
            <w:r>
              <w:rPr>
                <w:rFonts w:ascii="Arial" w:hAnsi="Arial" w:cs="Arial"/>
                <w:b/>
                <w:sz w:val="15"/>
                <w:szCs w:val="15"/>
              </w:rPr>
              <w:t xml:space="preserve">Vendor 1</w:t>
            </w:r>
          </w:p>
        </w:tc>
        <w:tc>
          <w:tcPr>
            <w:tcW w:w="2758" w:type="dxa"/>
            <w:shd w:val="clear" w:color="auto" w:fill="E8EEF4"/>
          </w:tcPr>
          <w:p>
            <w:pPr>
              <w:spacing w:before="20" w:after="20"/>
            </w:pPr>
            <w:r>
              <w:rPr>
                <w:rFonts w:ascii="Arial" w:hAnsi="Arial" w:cs="Arial"/>
                <w:b/>
                <w:sz w:val="15"/>
                <w:szCs w:val="15"/>
              </w:rPr>
              <w:t xml:space="preserve">Vendor 2</w:t>
            </w:r>
          </w:p>
        </w:tc>
        <w:tc>
          <w:tcPr>
            <w:tcW w:w="988" w:type="dxa"/>
            <w:shd w:val="clear" w:color="auto" w:fill="E8EEF4"/>
          </w:tcPr>
          <w:p>
            <w:pPr>
              <w:spacing w:before="20" w:after="20"/>
              <w:jc w:val="right"/>
            </w:pPr>
            <w:r>
              <w:rPr>
                <w:rFonts w:ascii="Arial" w:hAnsi="Arial" w:cs="Arial"/>
                <w:b/>
                <w:sz w:val="15"/>
                <w:szCs w:val="15"/>
              </w:rPr>
              <w:t xml:space="preserve">Total</w:t>
            </w:r>
          </w:p>
        </w:tc>
      </w:tr>
      <w:tr>
        <w:trPr>
          <w:cantSplit/>
        </w:trPr>
        <w:tc>
          <w:tcPr>
            <w:tcW w:w="1773" w:type="dxa"/>
          </w:tcPr>
          <w:p>
            <w:pPr>
              <w:spacing w:before="20" w:after="20"/>
            </w:pPr>
            <w:r>
              <w:rPr>
                <w:rFonts w:ascii="Arial" w:hAnsi="Arial" w:cs="Arial"/>
                <w:sz w:val="15"/>
                <w:szCs w:val="15"/>
              </w:rPr>
              <w:t xml:space="preserve">Employee 7A1AD2BE</w:t>
            </w:r>
          </w:p>
        </w:tc>
        <w:tc>
          <w:tcPr>
            <w:tcW w:w="1083" w:type="dxa"/>
          </w:tcPr>
          <w:p>
            <w:pPr>
              <w:spacing w:before="20" w:after="20"/>
              <w:jc w:val="right"/>
            </w:pPr>
            <w:r>
              <w:rPr>
                <w:rFonts w:ascii="Arial" w:hAnsi="Arial" w:cs="Arial"/>
                <w:sz w:val="15"/>
                <w:szCs w:val="15"/>
              </w:rPr>
              <w:t xml:space="preserve">24.09.2014</w:t>
            </w:r>
          </w:p>
        </w:tc>
        <w:tc>
          <w:tcPr>
            <w:tcW w:w="2758" w:type="dxa"/>
          </w:tcPr>
          <w:p>
            <w:pPr>
              <w:spacing w:before="20" w:after="20"/>
            </w:pPr>
            <w:r>
              <w:rPr>
                <w:rFonts w:ascii="Arial" w:hAnsi="Arial" w:cs="Arial"/>
                <w:sz w:val="15"/>
                <w:szCs w:val="15"/>
              </w:rPr>
              <w:t xml:space="preserve">HILTON BOSTON DOWNTOWN: 15.327,36</w:t>
            </w:r>
          </w:p>
        </w:tc>
        <w:tc>
          <w:tcPr>
            <w:tcW w:w="2758" w:type="dxa"/>
          </w:tcPr>
          <w:p>
            <w:pPr>
              <w:spacing w:before="20" w:after="20"/>
            </w:pPr>
            <w:r>
              <w:rPr>
                <w:rFonts w:ascii="Arial" w:hAnsi="Arial" w:cs="Arial"/>
                <w:sz w:val="15"/>
                <w:szCs w:val="15"/>
              </w:rPr>
              <w:t xml:space="preserve">SUBWAY AIRPORT: 38,00</w:t>
            </w:r>
          </w:p>
        </w:tc>
        <w:tc>
          <w:tcPr>
            <w:tcW w:w="988" w:type="dxa"/>
          </w:tcPr>
          <w:p>
            <w:pPr>
              <w:spacing w:before="20" w:after="20"/>
              <w:jc w:val="right"/>
            </w:pPr>
            <w:r>
              <w:rPr>
                <w:rFonts w:ascii="Arial" w:hAnsi="Arial" w:cs="Arial"/>
                <w:sz w:val="15"/>
                <w:szCs w:val="15"/>
              </w:rPr>
              <w:t xml:space="preserve">15.365,36</w:t>
            </w:r>
          </w:p>
        </w:tc>
      </w:tr>
      <w:tr>
        <w:trPr>
          <w:cantSplit/>
        </w:trPr>
        <w:tc>
          <w:tcPr>
            <w:tcW w:w="1773" w:type="dxa"/>
          </w:tcPr>
          <w:p>
            <w:pPr>
              <w:spacing w:before="20" w:after="20"/>
            </w:pPr>
            <w:r>
              <w:rPr>
                <w:rFonts w:ascii="Arial" w:hAnsi="Arial" w:cs="Arial"/>
                <w:sz w:val="15"/>
                <w:szCs w:val="15"/>
              </w:rPr>
              <w:t xml:space="preserve">Employee D45966A2</w:t>
            </w:r>
          </w:p>
        </w:tc>
        <w:tc>
          <w:tcPr>
            <w:tcW w:w="1083" w:type="dxa"/>
          </w:tcPr>
          <w:p>
            <w:pPr>
              <w:spacing w:before="20" w:after="20"/>
              <w:jc w:val="right"/>
            </w:pPr>
            <w:r>
              <w:rPr>
                <w:rFonts w:ascii="Arial" w:hAnsi="Arial" w:cs="Arial"/>
                <w:sz w:val="15"/>
                <w:szCs w:val="15"/>
              </w:rPr>
              <w:t xml:space="preserve">01.08.2014</w:t>
            </w:r>
          </w:p>
        </w:tc>
        <w:tc>
          <w:tcPr>
            <w:tcW w:w="2758" w:type="dxa"/>
          </w:tcPr>
          <w:p>
            <w:pPr>
              <w:spacing w:before="20" w:after="20"/>
            </w:pPr>
            <w:r>
              <w:rPr>
                <w:rFonts w:ascii="Arial" w:hAnsi="Arial" w:cs="Arial"/>
                <w:sz w:val="15"/>
                <w:szCs w:val="15"/>
              </w:rPr>
              <w:t xml:space="preserve">A-LOFT TULSA: 94,22</w:t>
            </w:r>
          </w:p>
        </w:tc>
        <w:tc>
          <w:tcPr>
            <w:tcW w:w="2758" w:type="dxa"/>
          </w:tcPr>
          <w:p>
            <w:pPr>
              <w:spacing w:before="20" w:after="20"/>
            </w:pPr>
            <w:r>
              <w:rPr>
                <w:rFonts w:ascii="Arial" w:hAnsi="Arial" w:cs="Arial"/>
                <w:sz w:val="15"/>
                <w:szCs w:val="15"/>
              </w:rPr>
              <w:t xml:space="preserve">ROWN NYC FD: 13.186,64</w:t>
            </w:r>
          </w:p>
        </w:tc>
        <w:tc>
          <w:tcPr>
            <w:tcW w:w="988" w:type="dxa"/>
          </w:tcPr>
          <w:p>
            <w:pPr>
              <w:spacing w:before="20" w:after="20"/>
              <w:jc w:val="right"/>
            </w:pPr>
            <w:r>
              <w:rPr>
                <w:rFonts w:ascii="Arial" w:hAnsi="Arial" w:cs="Arial"/>
                <w:sz w:val="15"/>
                <w:szCs w:val="15"/>
              </w:rPr>
              <w:t xml:space="preserve">13.280,86</w:t>
            </w:r>
          </w:p>
        </w:tc>
      </w:tr>
      <w:tr>
        <w:trPr>
          <w:cantSplit/>
        </w:trPr>
        <w:tc>
          <w:tcPr>
            <w:tcW w:w="1773" w:type="dxa"/>
          </w:tcPr>
          <w:p>
            <w:pPr>
              <w:spacing w:before="20" w:after="20"/>
            </w:pPr>
            <w:r>
              <w:rPr>
                <w:rFonts w:ascii="Arial" w:hAnsi="Arial" w:cs="Arial"/>
                <w:sz w:val="15"/>
                <w:szCs w:val="15"/>
              </w:rPr>
              <w:t xml:space="preserve">Employee 0E3DD9FC</w:t>
            </w:r>
          </w:p>
        </w:tc>
        <w:tc>
          <w:tcPr>
            <w:tcW w:w="1083" w:type="dxa"/>
          </w:tcPr>
          <w:p>
            <w:pPr>
              <w:spacing w:before="20" w:after="20"/>
              <w:jc w:val="right"/>
            </w:pPr>
            <w:r>
              <w:rPr>
                <w:rFonts w:ascii="Arial" w:hAnsi="Arial" w:cs="Arial"/>
                <w:sz w:val="15"/>
                <w:szCs w:val="15"/>
              </w:rPr>
              <w:t xml:space="preserve">23.07.2014</w:t>
            </w:r>
          </w:p>
        </w:tc>
        <w:tc>
          <w:tcPr>
            <w:tcW w:w="2758" w:type="dxa"/>
          </w:tcPr>
          <w:p>
            <w:pPr>
              <w:spacing w:before="20" w:after="20"/>
            </w:pPr>
            <w:r>
              <w:rPr>
                <w:rFonts w:ascii="Arial" w:hAnsi="Arial" w:cs="Arial"/>
                <w:sz w:val="15"/>
                <w:szCs w:val="15"/>
              </w:rPr>
              <w:t xml:space="preserve">NASA B3 CAFE  40050478: 610,00</w:t>
            </w:r>
          </w:p>
        </w:tc>
        <w:tc>
          <w:tcPr>
            <w:tcW w:w="2758" w:type="dxa"/>
          </w:tcPr>
          <w:p>
            <w:pPr>
              <w:spacing w:before="20" w:after="20"/>
            </w:pPr>
            <w:r>
              <w:rPr>
                <w:rFonts w:ascii="Arial" w:hAnsi="Arial" w:cs="Arial"/>
                <w:sz w:val="15"/>
                <w:szCs w:val="15"/>
              </w:rPr>
              <w:t xml:space="preserve">NASA CATERING 10550515: 11.944,42</w:t>
            </w:r>
          </w:p>
        </w:tc>
        <w:tc>
          <w:tcPr>
            <w:tcW w:w="988" w:type="dxa"/>
          </w:tcPr>
          <w:p>
            <w:pPr>
              <w:spacing w:before="20" w:after="20"/>
              <w:jc w:val="right"/>
            </w:pPr>
            <w:r>
              <w:rPr>
                <w:rFonts w:ascii="Arial" w:hAnsi="Arial" w:cs="Arial"/>
                <w:sz w:val="15"/>
                <w:szCs w:val="15"/>
              </w:rPr>
              <w:t xml:space="preserve">12.554,42</w:t>
            </w:r>
          </w:p>
        </w:tc>
      </w:tr>
      <w:tr>
        <w:trPr>
          <w:cantSplit/>
        </w:trPr>
        <w:tc>
          <w:tcPr>
            <w:tcW w:w="1773" w:type="dxa"/>
          </w:tcPr>
          <w:p>
            <w:pPr>
              <w:spacing w:before="20" w:after="20"/>
            </w:pPr>
            <w:r>
              <w:rPr>
                <w:rFonts w:ascii="Arial" w:hAnsi="Arial" w:cs="Arial"/>
                <w:sz w:val="15"/>
                <w:szCs w:val="15"/>
              </w:rPr>
              <w:t xml:space="preserve">Employee 0E3DD9FC</w:t>
            </w:r>
          </w:p>
        </w:tc>
        <w:tc>
          <w:tcPr>
            <w:tcW w:w="1083" w:type="dxa"/>
          </w:tcPr>
          <w:p>
            <w:pPr>
              <w:spacing w:before="20" w:after="20"/>
              <w:jc w:val="right"/>
            </w:pPr>
            <w:r>
              <w:rPr>
                <w:rFonts w:ascii="Arial" w:hAnsi="Arial" w:cs="Arial"/>
                <w:sz w:val="15"/>
                <w:szCs w:val="15"/>
              </w:rPr>
              <w:t xml:space="preserve">10.04.2014</w:t>
            </w:r>
          </w:p>
        </w:tc>
        <w:tc>
          <w:tcPr>
            <w:tcW w:w="2758" w:type="dxa"/>
          </w:tcPr>
          <w:p>
            <w:pPr>
              <w:spacing w:before="20" w:after="20"/>
            </w:pPr>
            <w:r>
              <w:rPr>
                <w:rFonts w:ascii="Arial" w:hAnsi="Arial" w:cs="Arial"/>
                <w:sz w:val="15"/>
                <w:szCs w:val="15"/>
              </w:rPr>
              <w:t xml:space="preserve">BREDE ALLIED CONVENTION: 6.210,50</w:t>
            </w:r>
          </w:p>
        </w:tc>
        <w:tc>
          <w:tcPr>
            <w:tcW w:w="2758" w:type="dxa"/>
          </w:tcPr>
          <w:p>
            <w:pPr>
              <w:spacing w:before="20" w:after="20"/>
            </w:pPr>
            <w:r>
              <w:rPr>
                <w:rFonts w:ascii="Arial" w:hAnsi="Arial" w:cs="Arial"/>
                <w:sz w:val="15"/>
                <w:szCs w:val="15"/>
              </w:rPr>
              <w:t xml:space="preserve">FREEMAN AV CHICAGO: 6.266,53</w:t>
            </w:r>
          </w:p>
        </w:tc>
        <w:tc>
          <w:tcPr>
            <w:tcW w:w="988" w:type="dxa"/>
          </w:tcPr>
          <w:p>
            <w:pPr>
              <w:spacing w:before="20" w:after="20"/>
              <w:jc w:val="right"/>
            </w:pPr>
            <w:r>
              <w:rPr>
                <w:rFonts w:ascii="Arial" w:hAnsi="Arial" w:cs="Arial"/>
                <w:sz w:val="15"/>
                <w:szCs w:val="15"/>
              </w:rPr>
              <w:t xml:space="preserve">12.477,03</w:t>
            </w:r>
          </w:p>
        </w:tc>
      </w:tr>
      <w:tr>
        <w:trPr>
          <w:cantSplit/>
        </w:trPr>
        <w:tc>
          <w:tcPr>
            <w:tcW w:w="1773" w:type="dxa"/>
          </w:tcPr>
          <w:p>
            <w:pPr>
              <w:spacing w:before="20" w:after="20"/>
            </w:pPr>
            <w:r>
              <w:rPr>
                <w:rFonts w:ascii="Arial" w:hAnsi="Arial" w:cs="Arial"/>
                <w:sz w:val="15"/>
                <w:szCs w:val="15"/>
              </w:rPr>
              <w:t xml:space="preserve">Employee D8983D5C</w:t>
            </w:r>
          </w:p>
        </w:tc>
        <w:tc>
          <w:tcPr>
            <w:tcW w:w="1083" w:type="dxa"/>
          </w:tcPr>
          <w:p>
            <w:pPr>
              <w:spacing w:before="20" w:after="20"/>
              <w:jc w:val="right"/>
            </w:pPr>
            <w:r>
              <w:rPr>
                <w:rFonts w:ascii="Arial" w:hAnsi="Arial" w:cs="Arial"/>
                <w:sz w:val="15"/>
                <w:szCs w:val="15"/>
              </w:rPr>
              <w:t xml:space="preserve">16.01.2014</w:t>
            </w:r>
          </w:p>
        </w:tc>
        <w:tc>
          <w:tcPr>
            <w:tcW w:w="2758" w:type="dxa"/>
          </w:tcPr>
          <w:p>
            <w:pPr>
              <w:spacing w:before="20" w:after="20"/>
            </w:pPr>
            <w:r>
              <w:rPr>
                <w:rFonts w:ascii="Arial" w:hAnsi="Arial" w:cs="Arial"/>
                <w:sz w:val="15"/>
                <w:szCs w:val="15"/>
              </w:rPr>
              <w:t xml:space="preserve">ACADEMY OF NUTRI &amp; DIET: 5.000,00</w:t>
            </w:r>
          </w:p>
        </w:tc>
        <w:tc>
          <w:tcPr>
            <w:tcW w:w="2758" w:type="dxa"/>
          </w:tcPr>
          <w:p>
            <w:pPr>
              <w:spacing w:before="20" w:after="20"/>
            </w:pPr>
            <w:r>
              <w:rPr>
                <w:rFonts w:ascii="Arial" w:hAnsi="Arial" w:cs="Arial"/>
                <w:sz w:val="15"/>
                <w:szCs w:val="15"/>
              </w:rPr>
              <w:t xml:space="preserve">SQ  DON-CO PLUMBING: 3.775,00</w:t>
            </w:r>
          </w:p>
        </w:tc>
        <w:tc>
          <w:tcPr>
            <w:tcW w:w="988" w:type="dxa"/>
          </w:tcPr>
          <w:p>
            <w:pPr>
              <w:spacing w:before="20" w:after="20"/>
              <w:jc w:val="right"/>
            </w:pPr>
            <w:r>
              <w:rPr>
                <w:rFonts w:ascii="Arial" w:hAnsi="Arial" w:cs="Arial"/>
                <w:sz w:val="15"/>
                <w:szCs w:val="15"/>
              </w:rPr>
              <w:t xml:space="preserve">8.775,00</w:t>
            </w:r>
          </w:p>
        </w:tc>
      </w:tr>
      <w:tr>
        <w:trPr>
          <w:cantSplit/>
        </w:trPr>
        <w:tc>
          <w:tcPr>
            <w:tcW w:w="1773" w:type="dxa"/>
          </w:tcPr>
          <w:p>
            <w:pPr>
              <w:spacing w:before="20" w:after="20"/>
            </w:pPr>
            <w:r>
              <w:rPr>
                <w:rFonts w:ascii="Arial" w:hAnsi="Arial" w:cs="Arial"/>
                <w:sz w:val="15"/>
                <w:szCs w:val="15"/>
              </w:rPr>
              <w:t xml:space="preserve">Employee 10ED7A8D</w:t>
            </w:r>
          </w:p>
        </w:tc>
        <w:tc>
          <w:tcPr>
            <w:tcW w:w="1083" w:type="dxa"/>
          </w:tcPr>
          <w:p>
            <w:pPr>
              <w:spacing w:before="20" w:after="20"/>
              <w:jc w:val="right"/>
            </w:pPr>
            <w:r>
              <w:rPr>
                <w:rFonts w:ascii="Arial" w:hAnsi="Arial" w:cs="Arial"/>
                <w:sz w:val="15"/>
                <w:szCs w:val="15"/>
              </w:rPr>
              <w:t xml:space="preserve">06.08.2014</w:t>
            </w:r>
          </w:p>
        </w:tc>
        <w:tc>
          <w:tcPr>
            <w:tcW w:w="2758" w:type="dxa"/>
          </w:tcPr>
          <w:p>
            <w:pPr>
              <w:spacing w:before="20" w:after="20"/>
            </w:pPr>
            <w:r>
              <w:rPr>
                <w:rFonts w:ascii="Arial" w:hAnsi="Arial" w:cs="Arial"/>
                <w:sz w:val="15"/>
                <w:szCs w:val="15"/>
              </w:rPr>
              <w:t xml:space="preserve">AWL PEARSON EDUCATION: 4.739,39</w:t>
            </w:r>
          </w:p>
        </w:tc>
        <w:tc>
          <w:tcPr>
            <w:tcW w:w="2758" w:type="dxa"/>
          </w:tcPr>
          <w:p>
            <w:pPr>
              <w:spacing w:before="20" w:after="20"/>
            </w:pPr>
            <w:r>
              <w:rPr>
                <w:rFonts w:ascii="Arial" w:hAnsi="Arial" w:cs="Arial"/>
                <w:sz w:val="15"/>
                <w:szCs w:val="15"/>
              </w:rPr>
              <w:t xml:space="preserve">TCD CENGAGE LEARNING: 3.861,52</w:t>
            </w:r>
          </w:p>
        </w:tc>
        <w:tc>
          <w:tcPr>
            <w:tcW w:w="988" w:type="dxa"/>
          </w:tcPr>
          <w:p>
            <w:pPr>
              <w:spacing w:before="20" w:after="20"/>
              <w:jc w:val="right"/>
            </w:pPr>
            <w:r>
              <w:rPr>
                <w:rFonts w:ascii="Arial" w:hAnsi="Arial" w:cs="Arial"/>
                <w:sz w:val="15"/>
                <w:szCs w:val="15"/>
              </w:rPr>
              <w:t xml:space="preserve">8.600,91</w:t>
            </w:r>
          </w:p>
        </w:tc>
      </w:tr>
    </w:tbl>
    <w:p>
      <w:pPr>
        <w:pStyle w:val="ControlFieldText"/>
        <w:spacing w:after="120"/>
      </w:pPr>
      <w:r>
        <w:rPr>
          <w:rFonts w:ascii="Arial" w:hAnsi="Arial" w:cs="Arial"/>
          <w:i/>
          <w:color w:val="5A6572"/>
          <w:sz w:val="16"/>
          <w:szCs w:val="16"/>
        </w:rPr>
        <w:t xml:space="preserve">Full output: results/Question6.csv in the GitHub repository.</w:t>
      </w:r>
    </w:p>
    <w:p>
      <w:pPr>
        <w:pStyle w:val="ControlFieldText"/>
      </w:pPr>
      <w:r>
        <w:rPr>
          <w:rFonts w:ascii="Arial" w:hAnsi="Arial" w:cs="Arial"/>
          <w:b/>
          <w:sz w:val="20"/>
          <w:szCs w:val="20"/>
        </w:rPr>
        <w:t xml:space="preserve">Conclusion. </w:t>
      </w:r>
      <w:r>
        <w:rPr>
          <w:rFonts w:ascii="Arial" w:hAnsi="Arial" w:cs="Arial"/>
          <w:sz w:val="20"/>
          <w:szCs w:val="20"/>
        </w:rPr>
        <w:t xml:space="preserve">This test is the weakest of the three. Splitting between vendors needs a divisible purchase, and many hits are simply one large purchase plus an unrelated small one on the same day. A hotel bill and an airport sandwich on the same day are two separate purchases. The test would be sharper if both charges had to exceed, for example, $1.000 and the two vendors had to be in the same merchant category. The hits worth pursuing are pairs of similar, substantial amounts in the same category, such as $6.210,50 and $6.266,53 to two convention service firms on 10.04.2014 by Employee 0E3DD9FC. Follow-up: review the pairs where both charges exceed $1.000 and ask whether the goods or services came from one order.</w:t>
      </w:r>
    </w:p>
    <w:p w14:paraId="4F2A1819" w14:textId="77777777" w:rsidR="0056058C" w:rsidRDefault="00000000">
      <w:pPr>
        <w:pStyle w:val="ControlBlockTitle"/>
      </w:pPr>
      <w:r>
        <w:t xml:space="preserve">Control 7  |  Transactions are prohibited for expenses for food and mileage while traveling. A per diem for food expenses and mileage may be claimed using a travel voucher.</w:t>
      </w:r>
    </w:p>
    <w:p w14:paraId="1CEB5173" w14:textId="77777777" w:rsidR="0056058C" w:rsidRDefault="00000000">
      <w:pPr>
        <w:pStyle w:val="ControlFieldLabel"/>
      </w:pPr>
      <w:r>
        <w:t>Test to perform and desired output</w:t>
      </w:r>
    </w:p>
    <w:p w14:paraId="0AA05E81" w14:textId="77777777" w:rsidR="0056058C" w:rsidRDefault="00000000">
      <w:pPr>
        <w:pStyle w:val="ControlFieldText"/>
      </w:pPr>
      <w:r>
        <w:t xml:space="preserve">For the days when an employee makes a purchase using an MCC that contains the words hotel, motel, resort or inn, return all transaction details about any transactions for those employees who on those days also contain MCCs that have the words food or restaurant. Sort them in ascending order by name and then the amount.</w:t>
      </w:r>
    </w:p>
    <w:p w14:paraId="45563768" w14:textId="77777777" w:rsidR="0056058C" w:rsidRDefault="00000000">
      <w:pPr>
        <w:pStyle w:val="ControlFieldLabel"/>
      </w:pPr>
      <w:r>
        <w:t>SQLite query</w:t>
      </w:r>
    </w:p>
    <w:p>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b/>
        </w:rPr>
        <w:t xml:space="preserve">Question7</w:t>
      </w:r>
      <w:r>
        <w:br/>
      </w:r>
      <w:r>
        <w:t xml:space="preserve">WITH hotel_days AS (</w:t>
      </w:r>
      <w:r>
        <w:br/>
      </w:r>
      <w:r>
        <w:t xml:space="preserve">  SELECT DISTINCT FullName, TransactionDate</w:t>
      </w:r>
      <w:r>
        <w:br/>
      </w:r>
      <w:r>
        <w:t xml:space="preserve">  FROM pcards</w:t>
      </w:r>
      <w:r>
        <w:br/>
      </w:r>
      <w:r>
        <w:t xml:space="preserve">  WHERE Year = 2014</w:t>
      </w:r>
      <w:r>
        <w:br/>
      </w:r>
      <w:r>
        <w:t xml:space="preserve">    AND (MCC LIKE '%hotel%' OR MCC LIKE '%motel%' OR MCC LIKE '%resort%' OR MCC LIKE '%inn%')</w:t>
      </w:r>
      <w:r>
        <w:br/>
      </w:r>
      <w:r>
        <w:t xml:space="preserve">)</w:t>
      </w:r>
      <w:r>
        <w:br/>
      </w:r>
      <w:r>
        <w:t xml:space="preserve">SELECT p.ID, p.FullName, p.Amount, p.Description, p.Vendor,</w:t>
      </w:r>
      <w:r>
        <w:br/>
      </w:r>
      <w:r>
        <w:t xml:space="preserve">       p.TransactionDate, p.PostedDate, p.MCC</w:t>
      </w:r>
      <w:r>
        <w:br/>
      </w:r>
      <w:r>
        <w:t xml:space="preserve">FROM pcards p</w:t>
      </w:r>
      <w:r>
        <w:br/>
      </w:r>
      <w:r>
        <w:t xml:space="preserve">JOIN hotel_days h ON h.FullName = p.FullName AND h.TransactionDate = p.TransactionDate</w:t>
      </w:r>
      <w:r>
        <w:br/>
      </w:r>
      <w:r>
        <w:t xml:space="preserve">WHERE p.Year = 2014</w:t>
      </w:r>
      <w:r>
        <w:br/>
      </w:r>
      <w:r>
        <w:t xml:space="preserve">  AND (p.MCC LIKE '%food%' OR p.MCC LIKE '%restaurant%')</w:t>
      </w:r>
      <w:r>
        <w:br/>
      </w:r>
      <w:r>
        <w:t xml:space="preserve">ORDER BY p.FullName ASC, p.Amount ASC;</w:t>
      </w:r>
    </w:p>
    <w:p w14:paraId="4BE636F4" w14:textId="77777777" w:rsidR="0056058C" w:rsidRDefault="00000000">
      <w:pPr>
        <w:pStyle w:val="ControlFieldLabel"/>
      </w:pPr>
      <w:r>
        <w:t>Results and conclusion</w:t>
      </w:r>
    </w:p>
    <w:p>
      <w:pPr>
        <w:pStyle w:val="ControlFieldText"/>
        <w:keepNext/>
      </w:pPr>
      <w:r>
        <w:rPr>
          <w:rFonts w:ascii="Arial" w:hAnsi="Arial" w:cs="Arial"/>
          <w:b/>
          <w:sz w:val="20"/>
          <w:szCs w:val="20"/>
        </w:rPr>
        <w:t xml:space="preserve">Results. </w:t>
      </w:r>
      <w:r>
        <w:rPr>
          <w:rFonts w:ascii="Arial" w:hAnsi="Arial" w:cs="Arial"/>
          <w:sz w:val="20"/>
          <w:szCs w:val="20"/>
        </w:rPr>
        <w:t xml:space="preserve">99 restaurant charges ($19.448,41) were made by 31 cardholders on days when the same cardholder also had a hotel, motel, resort or inn charge: 57 at sit-down restaurants and 42 at fast food outlets. The largest are two Olive Garden bills of $1.033,46 and $973,51 by Employee 5C39F90C in November.</w:t>
      </w:r>
    </w:p>
    <w:tbl>
      <w:tblPr>
        <w:tblW w:w="936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left w:w="70" w:type="dxa"/>
          <w:right w:w="70" w:type="dxa"/>
        </w:tblCellMar>
      </w:tblPr>
      <w:tblGrid>
        <w:gridCol w:w="1831"/>
        <w:gridCol w:w="915"/>
        <w:gridCol w:w="2645"/>
        <w:gridCol w:w="1119"/>
        <w:gridCol w:w="2850"/>
      </w:tblGrid>
      <w:tr>
        <w:trPr>
          <w:tblHeader/>
        </w:trPr>
        <w:tc>
          <w:tcPr>
            <w:tcW w:w="1831" w:type="dxa"/>
            <w:shd w:val="clear" w:color="auto" w:fill="E8EEF4"/>
          </w:tcPr>
          <w:p>
            <w:pPr>
              <w:spacing w:before="20" w:after="20"/>
            </w:pPr>
            <w:r>
              <w:rPr>
                <w:rFonts w:ascii="Arial" w:hAnsi="Arial" w:cs="Arial"/>
                <w:b/>
                <w:sz w:val="15"/>
                <w:szCs w:val="15"/>
              </w:rPr>
              <w:t xml:space="preserve">Cardholder</w:t>
            </w:r>
          </w:p>
        </w:tc>
        <w:tc>
          <w:tcPr>
            <w:tcW w:w="915" w:type="dxa"/>
            <w:shd w:val="clear" w:color="auto" w:fill="E8EEF4"/>
          </w:tcPr>
          <w:p>
            <w:pPr>
              <w:spacing w:before="20" w:after="20"/>
              <w:jc w:val="right"/>
            </w:pPr>
            <w:r>
              <w:rPr>
                <w:rFonts w:ascii="Arial" w:hAnsi="Arial" w:cs="Arial"/>
                <w:b/>
                <w:sz w:val="15"/>
                <w:szCs w:val="15"/>
              </w:rPr>
              <w:t xml:space="preserve">Amount</w:t>
            </w:r>
          </w:p>
        </w:tc>
        <w:tc>
          <w:tcPr>
            <w:tcW w:w="2645" w:type="dxa"/>
            <w:shd w:val="clear" w:color="auto" w:fill="E8EEF4"/>
          </w:tcPr>
          <w:p>
            <w:pPr>
              <w:spacing w:before="20" w:after="20"/>
            </w:pPr>
            <w:r>
              <w:rPr>
                <w:rFonts w:ascii="Arial" w:hAnsi="Arial" w:cs="Arial"/>
                <w:b/>
                <w:sz w:val="15"/>
                <w:szCs w:val="15"/>
              </w:rPr>
              <w:t xml:space="preserve">Vendor</w:t>
            </w:r>
          </w:p>
        </w:tc>
        <w:tc>
          <w:tcPr>
            <w:tcW w:w="1119" w:type="dxa"/>
            <w:shd w:val="clear" w:color="auto" w:fill="E8EEF4"/>
          </w:tcPr>
          <w:p>
            <w:pPr>
              <w:spacing w:before="20" w:after="20"/>
              <w:jc w:val="right"/>
            </w:pPr>
            <w:r>
              <w:rPr>
                <w:rFonts w:ascii="Arial" w:hAnsi="Arial" w:cs="Arial"/>
                <w:b/>
                <w:sz w:val="15"/>
                <w:szCs w:val="15"/>
              </w:rPr>
              <w:t xml:space="preserve">Date</w:t>
            </w:r>
          </w:p>
        </w:tc>
        <w:tc>
          <w:tcPr>
            <w:tcW w:w="2850" w:type="dxa"/>
            <w:shd w:val="clear" w:color="auto" w:fill="E8EEF4"/>
          </w:tcPr>
          <w:p>
            <w:pPr>
              <w:spacing w:before="20" w:after="20"/>
            </w:pPr>
            <w:r>
              <w:rPr>
                <w:rFonts w:ascii="Arial" w:hAnsi="Arial" w:cs="Arial"/>
                <w:b/>
                <w:sz w:val="15"/>
                <w:szCs w:val="15"/>
              </w:rPr>
              <w:t xml:space="preserve">MCC</w:t>
            </w:r>
          </w:p>
        </w:tc>
      </w:tr>
      <w:tr>
        <w:trPr>
          <w:cantSplit/>
        </w:trPr>
        <w:tc>
          <w:tcPr>
            <w:tcW w:w="1831" w:type="dxa"/>
          </w:tcPr>
          <w:p>
            <w:pPr>
              <w:spacing w:before="20" w:after="20"/>
            </w:pPr>
            <w:r>
              <w:rPr>
                <w:rFonts w:ascii="Arial" w:hAnsi="Arial" w:cs="Arial"/>
                <w:sz w:val="15"/>
                <w:szCs w:val="15"/>
              </w:rPr>
              <w:t xml:space="preserve">Employee 5C39F90C</w:t>
            </w:r>
          </w:p>
        </w:tc>
        <w:tc>
          <w:tcPr>
            <w:tcW w:w="915" w:type="dxa"/>
          </w:tcPr>
          <w:p>
            <w:pPr>
              <w:spacing w:before="20" w:after="20"/>
              <w:jc w:val="right"/>
            </w:pPr>
            <w:r>
              <w:rPr>
                <w:rFonts w:ascii="Arial" w:hAnsi="Arial" w:cs="Arial"/>
                <w:sz w:val="15"/>
                <w:szCs w:val="15"/>
              </w:rPr>
              <w:t xml:space="preserve">1.033,46</w:t>
            </w:r>
          </w:p>
        </w:tc>
        <w:tc>
          <w:tcPr>
            <w:tcW w:w="2645" w:type="dxa"/>
          </w:tcPr>
          <w:p>
            <w:pPr>
              <w:spacing w:before="20" w:after="20"/>
            </w:pPr>
            <w:r>
              <w:rPr>
                <w:rFonts w:ascii="Arial" w:hAnsi="Arial" w:cs="Arial"/>
                <w:sz w:val="15"/>
                <w:szCs w:val="15"/>
              </w:rPr>
              <w:t xml:space="preserve">THE OLIVE GARD00044263</w:t>
            </w:r>
          </w:p>
        </w:tc>
        <w:tc>
          <w:tcPr>
            <w:tcW w:w="1119" w:type="dxa"/>
          </w:tcPr>
          <w:p>
            <w:pPr>
              <w:spacing w:before="20" w:after="20"/>
              <w:jc w:val="right"/>
            </w:pPr>
            <w:r>
              <w:rPr>
                <w:rFonts w:ascii="Arial" w:hAnsi="Arial" w:cs="Arial"/>
                <w:sz w:val="15"/>
                <w:szCs w:val="15"/>
              </w:rPr>
              <w:t xml:space="preserve">17.11.2014</w:t>
            </w:r>
          </w:p>
        </w:tc>
        <w:tc>
          <w:tcPr>
            <w:tcW w:w="2850" w:type="dxa"/>
          </w:tcPr>
          <w:p>
            <w:pPr>
              <w:spacing w:before="20" w:after="20"/>
            </w:pPr>
            <w:r>
              <w:rPr>
                <w:rFonts w:ascii="Arial" w:hAnsi="Arial" w:cs="Arial"/>
                <w:sz w:val="15"/>
                <w:szCs w:val="15"/>
              </w:rPr>
              <w:t xml:space="preserve">Eating Places And Restaurants</w:t>
            </w:r>
          </w:p>
        </w:tc>
      </w:tr>
      <w:tr>
        <w:trPr>
          <w:cantSplit/>
        </w:trPr>
        <w:tc>
          <w:tcPr>
            <w:tcW w:w="1831" w:type="dxa"/>
          </w:tcPr>
          <w:p>
            <w:pPr>
              <w:spacing w:before="20" w:after="20"/>
            </w:pPr>
            <w:r>
              <w:rPr>
                <w:rFonts w:ascii="Arial" w:hAnsi="Arial" w:cs="Arial"/>
                <w:sz w:val="15"/>
                <w:szCs w:val="15"/>
              </w:rPr>
              <w:t xml:space="preserve">Employee 5C39F90C</w:t>
            </w:r>
          </w:p>
        </w:tc>
        <w:tc>
          <w:tcPr>
            <w:tcW w:w="915" w:type="dxa"/>
          </w:tcPr>
          <w:p>
            <w:pPr>
              <w:spacing w:before="20" w:after="20"/>
              <w:jc w:val="right"/>
            </w:pPr>
            <w:r>
              <w:rPr>
                <w:rFonts w:ascii="Arial" w:hAnsi="Arial" w:cs="Arial"/>
                <w:sz w:val="15"/>
                <w:szCs w:val="15"/>
              </w:rPr>
              <w:t xml:space="preserve">973,51</w:t>
            </w:r>
          </w:p>
        </w:tc>
        <w:tc>
          <w:tcPr>
            <w:tcW w:w="2645" w:type="dxa"/>
          </w:tcPr>
          <w:p>
            <w:pPr>
              <w:spacing w:before="20" w:after="20"/>
            </w:pPr>
            <w:r>
              <w:rPr>
                <w:rFonts w:ascii="Arial" w:hAnsi="Arial" w:cs="Arial"/>
                <w:sz w:val="15"/>
                <w:szCs w:val="15"/>
              </w:rPr>
              <w:t xml:space="preserve">THE OLIVE GARD00044263</w:t>
            </w:r>
          </w:p>
        </w:tc>
        <w:tc>
          <w:tcPr>
            <w:tcW w:w="1119" w:type="dxa"/>
          </w:tcPr>
          <w:p>
            <w:pPr>
              <w:spacing w:before="20" w:after="20"/>
              <w:jc w:val="right"/>
            </w:pPr>
            <w:r>
              <w:rPr>
                <w:rFonts w:ascii="Arial" w:hAnsi="Arial" w:cs="Arial"/>
                <w:sz w:val="15"/>
                <w:szCs w:val="15"/>
              </w:rPr>
              <w:t xml:space="preserve">07.11.2014</w:t>
            </w:r>
          </w:p>
        </w:tc>
        <w:tc>
          <w:tcPr>
            <w:tcW w:w="2850" w:type="dxa"/>
          </w:tcPr>
          <w:p>
            <w:pPr>
              <w:spacing w:before="20" w:after="20"/>
            </w:pPr>
            <w:r>
              <w:rPr>
                <w:rFonts w:ascii="Arial" w:hAnsi="Arial" w:cs="Arial"/>
                <w:sz w:val="15"/>
                <w:szCs w:val="15"/>
              </w:rPr>
              <w:t xml:space="preserve">Eating Places And Restaurants</w:t>
            </w:r>
          </w:p>
        </w:tc>
      </w:tr>
      <w:tr>
        <w:trPr>
          <w:cantSplit/>
        </w:trPr>
        <w:tc>
          <w:tcPr>
            <w:tcW w:w="1831" w:type="dxa"/>
          </w:tcPr>
          <w:p>
            <w:pPr>
              <w:spacing w:before="20" w:after="20"/>
            </w:pPr>
            <w:r>
              <w:rPr>
                <w:rFonts w:ascii="Arial" w:hAnsi="Arial" w:cs="Arial"/>
                <w:sz w:val="15"/>
                <w:szCs w:val="15"/>
              </w:rPr>
              <w:t xml:space="preserve">Employee 8DEB8A11</w:t>
            </w:r>
          </w:p>
        </w:tc>
        <w:tc>
          <w:tcPr>
            <w:tcW w:w="915" w:type="dxa"/>
          </w:tcPr>
          <w:p>
            <w:pPr>
              <w:spacing w:before="20" w:after="20"/>
              <w:jc w:val="right"/>
            </w:pPr>
            <w:r>
              <w:rPr>
                <w:rFonts w:ascii="Arial" w:hAnsi="Arial" w:cs="Arial"/>
                <w:sz w:val="15"/>
                <w:szCs w:val="15"/>
              </w:rPr>
              <w:t xml:space="preserve">885,95</w:t>
            </w:r>
          </w:p>
        </w:tc>
        <w:tc>
          <w:tcPr>
            <w:tcW w:w="2645" w:type="dxa"/>
          </w:tcPr>
          <w:p>
            <w:pPr>
              <w:spacing w:before="20" w:after="20"/>
            </w:pPr>
            <w:r>
              <w:rPr>
                <w:rFonts w:ascii="Arial" w:hAnsi="Arial" w:cs="Arial"/>
                <w:sz w:val="15"/>
                <w:szCs w:val="15"/>
              </w:rPr>
              <w:t xml:space="preserve">SDX OSU OKC   10062396</w:t>
            </w:r>
          </w:p>
        </w:tc>
        <w:tc>
          <w:tcPr>
            <w:tcW w:w="1119" w:type="dxa"/>
          </w:tcPr>
          <w:p>
            <w:pPr>
              <w:spacing w:before="20" w:after="20"/>
              <w:jc w:val="right"/>
            </w:pPr>
            <w:r>
              <w:rPr>
                <w:rFonts w:ascii="Arial" w:hAnsi="Arial" w:cs="Arial"/>
                <w:sz w:val="15"/>
                <w:szCs w:val="15"/>
              </w:rPr>
              <w:t xml:space="preserve">17.11.2014</w:t>
            </w:r>
          </w:p>
        </w:tc>
        <w:tc>
          <w:tcPr>
            <w:tcW w:w="2850" w:type="dxa"/>
          </w:tcPr>
          <w:p>
            <w:pPr>
              <w:spacing w:before="20" w:after="20"/>
            </w:pPr>
            <w:r>
              <w:rPr>
                <w:rFonts w:ascii="Arial" w:hAnsi="Arial" w:cs="Arial"/>
                <w:sz w:val="15"/>
                <w:szCs w:val="15"/>
              </w:rPr>
              <w:t xml:space="preserve">Fast Food Restaurants</w:t>
            </w:r>
          </w:p>
        </w:tc>
      </w:tr>
      <w:tr>
        <w:trPr>
          <w:cantSplit/>
        </w:trPr>
        <w:tc>
          <w:tcPr>
            <w:tcW w:w="1831" w:type="dxa"/>
          </w:tcPr>
          <w:p>
            <w:pPr>
              <w:spacing w:before="20" w:after="20"/>
            </w:pPr>
            <w:r>
              <w:rPr>
                <w:rFonts w:ascii="Arial" w:hAnsi="Arial" w:cs="Arial"/>
                <w:sz w:val="15"/>
                <w:szCs w:val="15"/>
              </w:rPr>
              <w:t xml:space="preserve">Employee 5FE0E0B0</w:t>
            </w:r>
          </w:p>
        </w:tc>
        <w:tc>
          <w:tcPr>
            <w:tcW w:w="915" w:type="dxa"/>
          </w:tcPr>
          <w:p>
            <w:pPr>
              <w:spacing w:before="20" w:after="20"/>
              <w:jc w:val="right"/>
            </w:pPr>
            <w:r>
              <w:rPr>
                <w:rFonts w:ascii="Arial" w:hAnsi="Arial" w:cs="Arial"/>
                <w:sz w:val="15"/>
                <w:szCs w:val="15"/>
              </w:rPr>
              <w:t xml:space="preserve">728,02</w:t>
            </w:r>
          </w:p>
        </w:tc>
        <w:tc>
          <w:tcPr>
            <w:tcW w:w="2645" w:type="dxa"/>
          </w:tcPr>
          <w:p>
            <w:pPr>
              <w:spacing w:before="20" w:after="20"/>
            </w:pPr>
            <w:r>
              <w:rPr>
                <w:rFonts w:ascii="Arial" w:hAnsi="Arial" w:cs="Arial"/>
                <w:sz w:val="15"/>
                <w:szCs w:val="15"/>
              </w:rPr>
              <w:t xml:space="preserve">RIB CRIB 30</w:t>
            </w:r>
          </w:p>
        </w:tc>
        <w:tc>
          <w:tcPr>
            <w:tcW w:w="1119" w:type="dxa"/>
          </w:tcPr>
          <w:p>
            <w:pPr>
              <w:spacing w:before="20" w:after="20"/>
              <w:jc w:val="right"/>
            </w:pPr>
            <w:r>
              <w:rPr>
                <w:rFonts w:ascii="Arial" w:hAnsi="Arial" w:cs="Arial"/>
                <w:sz w:val="15"/>
                <w:szCs w:val="15"/>
              </w:rPr>
              <w:t xml:space="preserve">31.07.2014</w:t>
            </w:r>
          </w:p>
        </w:tc>
        <w:tc>
          <w:tcPr>
            <w:tcW w:w="2850" w:type="dxa"/>
          </w:tcPr>
          <w:p>
            <w:pPr>
              <w:spacing w:before="20" w:after="20"/>
            </w:pPr>
            <w:r>
              <w:rPr>
                <w:rFonts w:ascii="Arial" w:hAnsi="Arial" w:cs="Arial"/>
                <w:sz w:val="15"/>
                <w:szCs w:val="15"/>
              </w:rPr>
              <w:t xml:space="preserve">Eating Places And Restaurants</w:t>
            </w:r>
          </w:p>
        </w:tc>
      </w:tr>
      <w:tr>
        <w:trPr>
          <w:cantSplit/>
        </w:trPr>
        <w:tc>
          <w:tcPr>
            <w:tcW w:w="1831" w:type="dxa"/>
          </w:tcPr>
          <w:p>
            <w:pPr>
              <w:spacing w:before="20" w:after="20"/>
            </w:pPr>
            <w:r>
              <w:rPr>
                <w:rFonts w:ascii="Arial" w:hAnsi="Arial" w:cs="Arial"/>
                <w:sz w:val="15"/>
                <w:szCs w:val="15"/>
              </w:rPr>
              <w:t xml:space="preserve">Employee 82DC43E8</w:t>
            </w:r>
          </w:p>
        </w:tc>
        <w:tc>
          <w:tcPr>
            <w:tcW w:w="915" w:type="dxa"/>
          </w:tcPr>
          <w:p>
            <w:pPr>
              <w:spacing w:before="20" w:after="20"/>
              <w:jc w:val="right"/>
            </w:pPr>
            <w:r>
              <w:rPr>
                <w:rFonts w:ascii="Arial" w:hAnsi="Arial" w:cs="Arial"/>
                <w:sz w:val="15"/>
                <w:szCs w:val="15"/>
              </w:rPr>
              <w:t xml:space="preserve">661,08</w:t>
            </w:r>
          </w:p>
        </w:tc>
        <w:tc>
          <w:tcPr>
            <w:tcW w:w="2645" w:type="dxa"/>
          </w:tcPr>
          <w:p>
            <w:pPr>
              <w:spacing w:before="20" w:after="20"/>
            </w:pPr>
            <w:r>
              <w:rPr>
                <w:rFonts w:ascii="Arial" w:hAnsi="Arial" w:cs="Arial"/>
                <w:sz w:val="15"/>
                <w:szCs w:val="15"/>
              </w:rPr>
              <w:t xml:space="preserve">EARLS RIB PALACE BRICKTOW</w:t>
            </w:r>
          </w:p>
        </w:tc>
        <w:tc>
          <w:tcPr>
            <w:tcW w:w="1119" w:type="dxa"/>
          </w:tcPr>
          <w:p>
            <w:pPr>
              <w:spacing w:before="20" w:after="20"/>
              <w:jc w:val="right"/>
            </w:pPr>
            <w:r>
              <w:rPr>
                <w:rFonts w:ascii="Arial" w:hAnsi="Arial" w:cs="Arial"/>
                <w:sz w:val="15"/>
                <w:szCs w:val="15"/>
              </w:rPr>
              <w:t xml:space="preserve">24.05.2014</w:t>
            </w:r>
          </w:p>
        </w:tc>
        <w:tc>
          <w:tcPr>
            <w:tcW w:w="2850" w:type="dxa"/>
          </w:tcPr>
          <w:p>
            <w:pPr>
              <w:spacing w:before="20" w:after="20"/>
            </w:pPr>
            <w:r>
              <w:rPr>
                <w:rFonts w:ascii="Arial" w:hAnsi="Arial" w:cs="Arial"/>
                <w:sz w:val="15"/>
                <w:szCs w:val="15"/>
              </w:rPr>
              <w:t xml:space="preserve">Eating Places And Restaurants</w:t>
            </w:r>
          </w:p>
        </w:tc>
      </w:tr>
      <w:tr>
        <w:trPr>
          <w:cantSplit/>
        </w:trPr>
        <w:tc>
          <w:tcPr>
            <w:tcW w:w="1831" w:type="dxa"/>
          </w:tcPr>
          <w:p>
            <w:pPr>
              <w:spacing w:before="20" w:after="20"/>
            </w:pPr>
            <w:r>
              <w:rPr>
                <w:rFonts w:ascii="Arial" w:hAnsi="Arial" w:cs="Arial"/>
                <w:sz w:val="15"/>
                <w:szCs w:val="15"/>
              </w:rPr>
              <w:t xml:space="preserve">Employee 81256AD5</w:t>
            </w:r>
          </w:p>
        </w:tc>
        <w:tc>
          <w:tcPr>
            <w:tcW w:w="915" w:type="dxa"/>
          </w:tcPr>
          <w:p>
            <w:pPr>
              <w:spacing w:before="20" w:after="20"/>
              <w:jc w:val="right"/>
            </w:pPr>
            <w:r>
              <w:rPr>
                <w:rFonts w:ascii="Arial" w:hAnsi="Arial" w:cs="Arial"/>
                <w:sz w:val="15"/>
                <w:szCs w:val="15"/>
              </w:rPr>
              <w:t xml:space="preserve">642,72</w:t>
            </w:r>
          </w:p>
        </w:tc>
        <w:tc>
          <w:tcPr>
            <w:tcW w:w="2645" w:type="dxa"/>
          </w:tcPr>
          <w:p>
            <w:pPr>
              <w:spacing w:before="20" w:after="20"/>
            </w:pPr>
            <w:r>
              <w:rPr>
                <w:rFonts w:ascii="Arial" w:hAnsi="Arial" w:cs="Arial"/>
                <w:sz w:val="15"/>
                <w:szCs w:val="15"/>
              </w:rPr>
              <w:t xml:space="preserve">NOODLES ITALIAN KITCHEN</w:t>
            </w:r>
          </w:p>
        </w:tc>
        <w:tc>
          <w:tcPr>
            <w:tcW w:w="1119" w:type="dxa"/>
          </w:tcPr>
          <w:p>
            <w:pPr>
              <w:spacing w:before="20" w:after="20"/>
              <w:jc w:val="right"/>
            </w:pPr>
            <w:r>
              <w:rPr>
                <w:rFonts w:ascii="Arial" w:hAnsi="Arial" w:cs="Arial"/>
                <w:sz w:val="15"/>
                <w:szCs w:val="15"/>
              </w:rPr>
              <w:t xml:space="preserve">23.08.2014</w:t>
            </w:r>
          </w:p>
        </w:tc>
        <w:tc>
          <w:tcPr>
            <w:tcW w:w="2850" w:type="dxa"/>
          </w:tcPr>
          <w:p>
            <w:pPr>
              <w:spacing w:before="20" w:after="20"/>
            </w:pPr>
            <w:r>
              <w:rPr>
                <w:rFonts w:ascii="Arial" w:hAnsi="Arial" w:cs="Arial"/>
                <w:sz w:val="15"/>
                <w:szCs w:val="15"/>
              </w:rPr>
              <w:t xml:space="preserve">Eating Places And Restaurants</w:t>
            </w:r>
          </w:p>
        </w:tc>
      </w:tr>
    </w:tbl>
    <w:p>
      <w:pPr>
        <w:pStyle w:val="ControlFieldText"/>
        <w:spacing w:after="120"/>
      </w:pPr>
      <w:r>
        <w:rPr>
          <w:rFonts w:ascii="Arial" w:hAnsi="Arial" w:cs="Arial"/>
          <w:i/>
          <w:color w:val="5A6572"/>
          <w:sz w:val="16"/>
          <w:szCs w:val="16"/>
        </w:rPr>
        <w:t xml:space="preserve">Full output: results/Question7.csv in the GitHub repository.</w:t>
      </w:r>
    </w:p>
    <w:p>
      <w:pPr>
        <w:pStyle w:val="ControlFieldText"/>
      </w:pPr>
      <w:r>
        <w:rPr>
          <w:rFonts w:ascii="Arial" w:hAnsi="Arial" w:cs="Arial"/>
          <w:b/>
          <w:sz w:val="20"/>
          <w:szCs w:val="20"/>
        </w:rPr>
        <w:t xml:space="preserve">Conclusion. </w:t>
      </w:r>
      <w:r>
        <w:rPr>
          <w:rFonts w:ascii="Arial" w:hAnsi="Arial" w:cs="Arial"/>
          <w:sz w:val="20"/>
          <w:szCs w:val="20"/>
        </w:rPr>
        <w:t xml:space="preserve">Meals while in travel status should be claimed through the per diem, so these charges are potential violations. The bigger risk is double claiming, where a cardholder pays a meal on the P-card and also claims the per diem for the same day. The test has a timing weakness. Hotels usually post the whole stay on the check-in or check-out date, so the test only sees meals on those days and misses the rest of the trip. Large bills like the Olive Garden ones are more likely group meals for an event, which could be approved business meals. Follow-up: compare the flagged days with the travel vouchers to test for double claiming, and request attendee lists for bills above $250.</w:t>
      </w:r>
    </w:p>
    <w:p w14:paraId="28BAF060" w14:textId="77777777" w:rsidR="0056058C" w:rsidRDefault="00000000">
      <w:pPr>
        <w:pStyle w:val="ControlBlockTitle"/>
        <w:spacing w:before="260"/>
      </w:pPr>
      <w:r>
        <w:t>Student-defined controls (8-14)</w:t>
      </w:r>
    </w:p>
    <w:p w14:paraId="26A45F3B" w14:textId="78BE5C1C" w:rsidR="0056058C" w:rsidRDefault="00000000">
      <w:pPr>
        <w:pStyle w:val="ControlFieldText"/>
        <w:spacing w:after="140"/>
      </w:pPr>
      <w:r>
        <w:t xml:space="preserve">Using the internal procedure in Part I, define and answer seven additional internal-control questions. </w:t>
      </w:r>
    </w:p>
    <w:p w14:paraId="0AE6116F" w14:textId="77777777" w:rsidR="0056058C" w:rsidRDefault="00000000">
      <w:pPr>
        <w:pStyle w:val="ControlBlockTitle"/>
        <w:spacing w:before="220"/>
      </w:pPr>
      <w:r>
        <w:t xml:space="preserve">Control 8  |  Oklahoma sales tax must not be paid on P-card purchases.</w:t>
      </w:r>
    </w:p>
    <w:p w14:paraId="37378F3D" w14:textId="77777777" w:rsidR="0056058C" w:rsidRDefault="00000000">
      <w:pPr>
        <w:pStyle w:val="ControlFieldLabel"/>
      </w:pPr>
      <w:r>
        <w:t>Test to perform and desired output</w:t>
      </w:r>
    </w:p>
    <w:p>
      <w:pPr>
        <w:pStyle w:val="ControlFieldText"/>
      </w:pPr>
      <w:r>
        <w:rPr>
          <w:rFonts w:ascii="Arial" w:hAnsi="Arial" w:cs="Arial"/>
          <w:sz w:val="20"/>
          <w:szCs w:val="20"/>
        </w:rPr>
        <w:t xml:space="preserve">Part I prohibits paying Oklahoma sales tax: OSU is tax exempt and the cardholder must check that no tax is included before signing. The test searches 2014 transaction descriptions for tax shown as a separate line item (the word TAX, SALES TAX or TAXREFUND), while excluding words that only contain the letters, such as TAXI. Output: ID, Amount, FullName, Description, Vendor, TransactionDate and MCC, sorted by amount with the largest first.</w:t>
      </w:r>
    </w:p>
    <w:p w14:paraId="459742AE" w14:textId="77777777" w:rsidR="0056058C" w:rsidRDefault="00000000">
      <w:pPr>
        <w:pStyle w:val="ControlFieldLabel"/>
      </w:pPr>
      <w:r>
        <w:t>SQLite query</w:t>
      </w:r>
    </w:p>
    <w:p>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b/>
        </w:rPr>
        <w:t xml:space="preserve">Question8</w:t>
      </w:r>
      <w:r>
        <w:br/>
      </w:r>
      <w:r>
        <w:t xml:space="preserve">SELECT ID, Amount, FullName, Description, Vendor, TransactionDate, MCC</w:t>
      </w:r>
      <w:r>
        <w:br/>
      </w:r>
      <w:r>
        <w:t xml:space="preserve">FROM pcards</w:t>
      </w:r>
      <w:r>
        <w:br/>
      </w:r>
      <w:r>
        <w:t xml:space="preserve">WHERE Year = 2014</w:t>
      </w:r>
      <w:r>
        <w:br/>
      </w:r>
      <w:r>
        <w:t xml:space="preserve">  AND (' ' || upper(replace(replace(Description, '|', ' '), '-', ' ')) || ' ' LIKE '% TAX %'</w:t>
      </w:r>
      <w:r>
        <w:br/>
      </w:r>
      <w:r>
        <w:t xml:space="preserve">       OR upper(Description) LIKE '%SALES TAX%'</w:t>
      </w:r>
      <w:r>
        <w:br/>
      </w:r>
      <w:r>
        <w:t xml:space="preserve">       OR upper(Description) LIKE '%TAXREFUND%')</w:t>
      </w:r>
      <w:r>
        <w:br/>
      </w:r>
      <w:r>
        <w:t xml:space="preserve">ORDER BY Amount DESC;</w:t>
      </w:r>
    </w:p>
    <w:p w14:paraId="4EB23A50" w14:textId="77777777" w:rsidR="0056058C" w:rsidRDefault="00000000">
      <w:pPr>
        <w:pStyle w:val="ControlFieldLabel"/>
      </w:pPr>
      <w:r>
        <w:t>Results and conclusion</w:t>
      </w:r>
    </w:p>
    <w:p>
      <w:pPr>
        <w:pStyle w:val="ControlFieldText"/>
        <w:keepNext/>
      </w:pPr>
      <w:r>
        <w:rPr>
          <w:rFonts w:ascii="Arial" w:hAnsi="Arial" w:cs="Arial"/>
          <w:b/>
          <w:sz w:val="20"/>
          <w:szCs w:val="20"/>
        </w:rPr>
        <w:t xml:space="preserve">Results. </w:t>
      </w:r>
      <w:r>
        <w:rPr>
          <w:rFonts w:ascii="Arial" w:hAnsi="Arial" w:cs="Arial"/>
          <w:sz w:val="20"/>
          <w:szCs w:val="20"/>
        </w:rPr>
        <w:t xml:space="preserve">42 transactions from 29 cardholders. 29 are purchases at OnCue Express convenience stores where the description contains a "Tax 4" line, meaning sales tax was charged. 12 are credits from Fisher Scientific, Motion Industries, Sherwin-Williams and Grainger described as sales tax credits or corrections, so tax was charged and later refunded. One Staples line records a tax refund.</w:t>
      </w:r>
    </w:p>
    <w:tbl>
      <w:tblPr>
        <w:tblW w:w="936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left w:w="70" w:type="dxa"/>
          <w:right w:w="70" w:type="dxa"/>
        </w:tblCellMar>
      </w:tblPr>
      <w:tblGrid>
        <w:gridCol w:w="753"/>
        <w:gridCol w:w="1936"/>
        <w:gridCol w:w="3012"/>
        <w:gridCol w:w="2474"/>
        <w:gridCol w:w="1185"/>
      </w:tblGrid>
      <w:tr>
        <w:trPr>
          <w:tblHeader/>
        </w:trPr>
        <w:tc>
          <w:tcPr>
            <w:tcW w:w="753" w:type="dxa"/>
            <w:shd w:val="clear" w:color="auto" w:fill="E8EEF4"/>
          </w:tcPr>
          <w:p>
            <w:pPr>
              <w:spacing w:before="20" w:after="20"/>
              <w:jc w:val="right"/>
            </w:pPr>
            <w:r>
              <w:rPr>
                <w:rFonts w:ascii="Arial" w:hAnsi="Arial" w:cs="Arial"/>
                <w:b/>
                <w:sz w:val="15"/>
                <w:szCs w:val="15"/>
              </w:rPr>
              <w:t xml:space="preserve">Amount</w:t>
            </w:r>
          </w:p>
        </w:tc>
        <w:tc>
          <w:tcPr>
            <w:tcW w:w="1936" w:type="dxa"/>
            <w:shd w:val="clear" w:color="auto" w:fill="E8EEF4"/>
          </w:tcPr>
          <w:p>
            <w:pPr>
              <w:spacing w:before="20" w:after="20"/>
            </w:pPr>
            <w:r>
              <w:rPr>
                <w:rFonts w:ascii="Arial" w:hAnsi="Arial" w:cs="Arial"/>
                <w:b/>
                <w:sz w:val="15"/>
                <w:szCs w:val="15"/>
              </w:rPr>
              <w:t xml:space="preserve">Cardholder</w:t>
            </w:r>
          </w:p>
        </w:tc>
        <w:tc>
          <w:tcPr>
            <w:tcW w:w="3012" w:type="dxa"/>
            <w:shd w:val="clear" w:color="auto" w:fill="E8EEF4"/>
          </w:tcPr>
          <w:p>
            <w:pPr>
              <w:spacing w:before="20" w:after="20"/>
            </w:pPr>
            <w:r>
              <w:rPr>
                <w:rFonts w:ascii="Arial" w:hAnsi="Arial" w:cs="Arial"/>
                <w:b/>
                <w:sz w:val="15"/>
                <w:szCs w:val="15"/>
              </w:rPr>
              <w:t xml:space="preserve">Description</w:t>
            </w:r>
          </w:p>
        </w:tc>
        <w:tc>
          <w:tcPr>
            <w:tcW w:w="2474" w:type="dxa"/>
            <w:shd w:val="clear" w:color="auto" w:fill="E8EEF4"/>
          </w:tcPr>
          <w:p>
            <w:pPr>
              <w:spacing w:before="20" w:after="20"/>
            </w:pPr>
            <w:r>
              <w:rPr>
                <w:rFonts w:ascii="Arial" w:hAnsi="Arial" w:cs="Arial"/>
                <w:b/>
                <w:sz w:val="15"/>
                <w:szCs w:val="15"/>
              </w:rPr>
              <w:t xml:space="preserve">Vendor</w:t>
            </w:r>
          </w:p>
        </w:tc>
        <w:tc>
          <w:tcPr>
            <w:tcW w:w="1185" w:type="dxa"/>
            <w:shd w:val="clear" w:color="auto" w:fill="E8EEF4"/>
          </w:tcPr>
          <w:p>
            <w:pPr>
              <w:spacing w:before="20" w:after="20"/>
              <w:jc w:val="right"/>
            </w:pPr>
            <w:r>
              <w:rPr>
                <w:rFonts w:ascii="Arial" w:hAnsi="Arial" w:cs="Arial"/>
                <w:b/>
                <w:sz w:val="15"/>
                <w:szCs w:val="15"/>
              </w:rPr>
              <w:t xml:space="preserve">Date</w:t>
            </w:r>
          </w:p>
        </w:tc>
      </w:tr>
      <w:tr>
        <w:trPr>
          <w:cantSplit/>
        </w:trPr>
        <w:tc>
          <w:tcPr>
            <w:tcW w:w="753" w:type="dxa"/>
          </w:tcPr>
          <w:p>
            <w:pPr>
              <w:spacing w:before="20" w:after="20"/>
              <w:jc w:val="right"/>
            </w:pPr>
            <w:r>
              <w:rPr>
                <w:rFonts w:ascii="Arial" w:hAnsi="Arial" w:cs="Arial"/>
                <w:sz w:val="15"/>
                <w:szCs w:val="15"/>
              </w:rPr>
              <w:t xml:space="preserve">139,62</w:t>
            </w:r>
          </w:p>
        </w:tc>
        <w:tc>
          <w:tcPr>
            <w:tcW w:w="1936" w:type="dxa"/>
          </w:tcPr>
          <w:p>
            <w:pPr>
              <w:spacing w:before="20" w:after="20"/>
            </w:pPr>
            <w:r>
              <w:rPr>
                <w:rFonts w:ascii="Arial" w:hAnsi="Arial" w:cs="Arial"/>
                <w:sz w:val="15"/>
                <w:szCs w:val="15"/>
              </w:rPr>
              <w:t xml:space="preserve">Employee 8E809FA8</w:t>
            </w:r>
          </w:p>
        </w:tc>
        <w:tc>
          <w:tcPr>
            <w:tcW w:w="3012" w:type="dxa"/>
          </w:tcPr>
          <w:p>
            <w:pPr>
              <w:spacing w:before="20" w:after="20"/>
            </w:pPr>
            <w:r>
              <w:rPr>
                <w:rFonts w:ascii="Arial" w:hAnsi="Arial" w:cs="Arial"/>
                <w:sz w:val="15"/>
                <w:szCs w:val="15"/>
              </w:rPr>
              <w:t xml:space="preserve">Merchandise General EA / Tax 4 EA</w:t>
            </w:r>
          </w:p>
        </w:tc>
        <w:tc>
          <w:tcPr>
            <w:tcW w:w="2474" w:type="dxa"/>
          </w:tcPr>
          <w:p>
            <w:pPr>
              <w:spacing w:before="20" w:after="20"/>
            </w:pPr>
            <w:r>
              <w:rPr>
                <w:rFonts w:ascii="Arial" w:hAnsi="Arial" w:cs="Arial"/>
                <w:sz w:val="15"/>
                <w:szCs w:val="15"/>
              </w:rPr>
              <w:t xml:space="preserve">ONCUE EXPRESS 9</w:t>
            </w:r>
          </w:p>
        </w:tc>
        <w:tc>
          <w:tcPr>
            <w:tcW w:w="1185" w:type="dxa"/>
          </w:tcPr>
          <w:p>
            <w:pPr>
              <w:spacing w:before="20" w:after="20"/>
              <w:jc w:val="right"/>
            </w:pPr>
            <w:r>
              <w:rPr>
                <w:rFonts w:ascii="Arial" w:hAnsi="Arial" w:cs="Arial"/>
                <w:sz w:val="15"/>
                <w:szCs w:val="15"/>
              </w:rPr>
              <w:t xml:space="preserve">31.03.2014</w:t>
            </w:r>
          </w:p>
        </w:tc>
      </w:tr>
      <w:tr>
        <w:trPr>
          <w:cantSplit/>
        </w:trPr>
        <w:tc>
          <w:tcPr>
            <w:tcW w:w="753" w:type="dxa"/>
          </w:tcPr>
          <w:p>
            <w:pPr>
              <w:spacing w:before="20" w:after="20"/>
              <w:jc w:val="right"/>
            </w:pPr>
            <w:r>
              <w:rPr>
                <w:rFonts w:ascii="Arial" w:hAnsi="Arial" w:cs="Arial"/>
                <w:sz w:val="15"/>
                <w:szCs w:val="15"/>
              </w:rPr>
              <w:t xml:space="preserve">47,37</w:t>
            </w:r>
          </w:p>
        </w:tc>
        <w:tc>
          <w:tcPr>
            <w:tcW w:w="1936" w:type="dxa"/>
          </w:tcPr>
          <w:p>
            <w:pPr>
              <w:spacing w:before="20" w:after="20"/>
            </w:pPr>
            <w:r>
              <w:rPr>
                <w:rFonts w:ascii="Arial" w:hAnsi="Arial" w:cs="Arial"/>
                <w:sz w:val="15"/>
                <w:szCs w:val="15"/>
              </w:rPr>
              <w:t xml:space="preserve">Employee 7C808367</w:t>
            </w:r>
          </w:p>
        </w:tc>
        <w:tc>
          <w:tcPr>
            <w:tcW w:w="3012" w:type="dxa"/>
          </w:tcPr>
          <w:p>
            <w:pPr>
              <w:spacing w:before="20" w:after="20"/>
            </w:pPr>
            <w:r>
              <w:rPr>
                <w:rFonts w:ascii="Arial" w:hAnsi="Arial" w:cs="Arial"/>
                <w:sz w:val="15"/>
                <w:szCs w:val="15"/>
              </w:rPr>
              <w:t xml:space="preserve">Merchandise General EA / Car Wash EA / Tax 4 EA</w:t>
            </w:r>
          </w:p>
        </w:tc>
        <w:tc>
          <w:tcPr>
            <w:tcW w:w="2474" w:type="dxa"/>
          </w:tcPr>
          <w:p>
            <w:pPr>
              <w:spacing w:before="20" w:after="20"/>
            </w:pPr>
            <w:r>
              <w:rPr>
                <w:rFonts w:ascii="Arial" w:hAnsi="Arial" w:cs="Arial"/>
                <w:sz w:val="15"/>
                <w:szCs w:val="15"/>
              </w:rPr>
              <w:t xml:space="preserve">ONCUE EXPRESS 8</w:t>
            </w:r>
          </w:p>
        </w:tc>
        <w:tc>
          <w:tcPr>
            <w:tcW w:w="1185" w:type="dxa"/>
          </w:tcPr>
          <w:p>
            <w:pPr>
              <w:spacing w:before="20" w:after="20"/>
              <w:jc w:val="right"/>
            </w:pPr>
            <w:r>
              <w:rPr>
                <w:rFonts w:ascii="Arial" w:hAnsi="Arial" w:cs="Arial"/>
                <w:sz w:val="15"/>
                <w:szCs w:val="15"/>
              </w:rPr>
              <w:t xml:space="preserve">26.04.2014</w:t>
            </w:r>
          </w:p>
        </w:tc>
      </w:tr>
      <w:tr>
        <w:trPr>
          <w:cantSplit/>
        </w:trPr>
        <w:tc>
          <w:tcPr>
            <w:tcW w:w="753" w:type="dxa"/>
          </w:tcPr>
          <w:p>
            <w:pPr>
              <w:spacing w:before="20" w:after="20"/>
              <w:jc w:val="right"/>
            </w:pPr>
            <w:r>
              <w:rPr>
                <w:rFonts w:ascii="Arial" w:hAnsi="Arial" w:cs="Arial"/>
                <w:sz w:val="15"/>
                <w:szCs w:val="15"/>
              </w:rPr>
              <w:t xml:space="preserve">27,68</w:t>
            </w:r>
          </w:p>
        </w:tc>
        <w:tc>
          <w:tcPr>
            <w:tcW w:w="1936" w:type="dxa"/>
          </w:tcPr>
          <w:p>
            <w:pPr>
              <w:spacing w:before="20" w:after="20"/>
            </w:pPr>
            <w:r>
              <w:rPr>
                <w:rFonts w:ascii="Arial" w:hAnsi="Arial" w:cs="Arial"/>
                <w:sz w:val="15"/>
                <w:szCs w:val="15"/>
              </w:rPr>
              <w:t xml:space="preserve">Employee A35AA276</w:t>
            </w:r>
          </w:p>
        </w:tc>
        <w:tc>
          <w:tcPr>
            <w:tcW w:w="3012" w:type="dxa"/>
          </w:tcPr>
          <w:p>
            <w:pPr>
              <w:spacing w:before="20" w:after="20"/>
            </w:pPr>
            <w:r>
              <w:rPr>
                <w:rFonts w:ascii="Arial" w:hAnsi="Arial" w:cs="Arial"/>
                <w:sz w:val="15"/>
                <w:szCs w:val="15"/>
              </w:rPr>
              <w:t xml:space="preserve">Merchandise General EA / Tax 4 EA</w:t>
            </w:r>
          </w:p>
        </w:tc>
        <w:tc>
          <w:tcPr>
            <w:tcW w:w="2474" w:type="dxa"/>
          </w:tcPr>
          <w:p>
            <w:pPr>
              <w:spacing w:before="20" w:after="20"/>
            </w:pPr>
            <w:r>
              <w:rPr>
                <w:rFonts w:ascii="Arial" w:hAnsi="Arial" w:cs="Arial"/>
                <w:sz w:val="15"/>
                <w:szCs w:val="15"/>
              </w:rPr>
              <w:t xml:space="preserve">ONCUE EXPRESS 4</w:t>
            </w:r>
          </w:p>
        </w:tc>
        <w:tc>
          <w:tcPr>
            <w:tcW w:w="1185" w:type="dxa"/>
          </w:tcPr>
          <w:p>
            <w:pPr>
              <w:spacing w:before="20" w:after="20"/>
              <w:jc w:val="right"/>
            </w:pPr>
            <w:r>
              <w:rPr>
                <w:rFonts w:ascii="Arial" w:hAnsi="Arial" w:cs="Arial"/>
                <w:sz w:val="15"/>
                <w:szCs w:val="15"/>
              </w:rPr>
              <w:t xml:space="preserve">29.03.2014</w:t>
            </w:r>
          </w:p>
        </w:tc>
      </w:tr>
      <w:tr>
        <w:trPr>
          <w:cantSplit/>
        </w:trPr>
        <w:tc>
          <w:tcPr>
            <w:tcW w:w="753" w:type="dxa"/>
          </w:tcPr>
          <w:p>
            <w:pPr>
              <w:spacing w:before="20" w:after="20"/>
              <w:jc w:val="right"/>
            </w:pPr>
            <w:r>
              <w:rPr>
                <w:rFonts w:ascii="Arial" w:hAnsi="Arial" w:cs="Arial"/>
                <w:sz w:val="15"/>
                <w:szCs w:val="15"/>
              </w:rPr>
              <w:t xml:space="preserve">26,05</w:t>
            </w:r>
          </w:p>
        </w:tc>
        <w:tc>
          <w:tcPr>
            <w:tcW w:w="1936" w:type="dxa"/>
          </w:tcPr>
          <w:p>
            <w:pPr>
              <w:spacing w:before="20" w:after="20"/>
            </w:pPr>
            <w:r>
              <w:rPr>
                <w:rFonts w:ascii="Arial" w:hAnsi="Arial" w:cs="Arial"/>
                <w:sz w:val="15"/>
                <w:szCs w:val="15"/>
              </w:rPr>
              <w:t xml:space="preserve">Employee AE6F1A09</w:t>
            </w:r>
          </w:p>
        </w:tc>
        <w:tc>
          <w:tcPr>
            <w:tcW w:w="3012" w:type="dxa"/>
          </w:tcPr>
          <w:p>
            <w:pPr>
              <w:spacing w:before="20" w:after="20"/>
            </w:pPr>
            <w:r>
              <w:rPr>
                <w:rFonts w:ascii="Arial" w:hAnsi="Arial" w:cs="Arial"/>
                <w:sz w:val="15"/>
                <w:szCs w:val="15"/>
              </w:rPr>
              <w:t xml:space="preserve">Packaged Beverage Non0Alco EA / Tax 4 EA</w:t>
            </w:r>
          </w:p>
        </w:tc>
        <w:tc>
          <w:tcPr>
            <w:tcW w:w="2474" w:type="dxa"/>
          </w:tcPr>
          <w:p>
            <w:pPr>
              <w:spacing w:before="20" w:after="20"/>
            </w:pPr>
            <w:r>
              <w:rPr>
                <w:rFonts w:ascii="Arial" w:hAnsi="Arial" w:cs="Arial"/>
                <w:sz w:val="15"/>
                <w:szCs w:val="15"/>
              </w:rPr>
              <w:t xml:space="preserve">ONCUE EXPRESS 3</w:t>
            </w:r>
          </w:p>
        </w:tc>
        <w:tc>
          <w:tcPr>
            <w:tcW w:w="1185" w:type="dxa"/>
          </w:tcPr>
          <w:p>
            <w:pPr>
              <w:spacing w:before="20" w:after="20"/>
              <w:jc w:val="right"/>
            </w:pPr>
            <w:r>
              <w:rPr>
                <w:rFonts w:ascii="Arial" w:hAnsi="Arial" w:cs="Arial"/>
                <w:sz w:val="15"/>
                <w:szCs w:val="15"/>
              </w:rPr>
              <w:t xml:space="preserve">03.09.2014</w:t>
            </w:r>
          </w:p>
        </w:tc>
      </w:tr>
      <w:tr>
        <w:trPr>
          <w:cantSplit/>
        </w:trPr>
        <w:tc>
          <w:tcPr>
            <w:tcW w:w="753" w:type="dxa"/>
          </w:tcPr>
          <w:p>
            <w:pPr>
              <w:spacing w:before="20" w:after="20"/>
              <w:jc w:val="right"/>
            </w:pPr>
            <w:r>
              <w:rPr>
                <w:rFonts w:ascii="Arial" w:hAnsi="Arial" w:cs="Arial"/>
                <w:sz w:val="15"/>
                <w:szCs w:val="15"/>
              </w:rPr>
              <w:t xml:space="preserve">-29,89</w:t>
            </w:r>
          </w:p>
        </w:tc>
        <w:tc>
          <w:tcPr>
            <w:tcW w:w="1936" w:type="dxa"/>
          </w:tcPr>
          <w:p>
            <w:pPr>
              <w:spacing w:before="20" w:after="20"/>
            </w:pPr>
            <w:r>
              <w:rPr>
                <w:rFonts w:ascii="Arial" w:hAnsi="Arial" w:cs="Arial"/>
                <w:sz w:val="15"/>
                <w:szCs w:val="15"/>
              </w:rPr>
              <w:t xml:space="preserve">Employee 104070E1</w:t>
            </w:r>
          </w:p>
        </w:tc>
        <w:tc>
          <w:tcPr>
            <w:tcW w:w="3012" w:type="dxa"/>
          </w:tcPr>
          <w:p>
            <w:pPr>
              <w:spacing w:before="20" w:after="20"/>
            </w:pPr>
            <w:r>
              <w:rPr>
                <w:rFonts w:ascii="Arial" w:hAnsi="Arial" w:cs="Arial"/>
                <w:sz w:val="15"/>
                <w:szCs w:val="15"/>
              </w:rPr>
              <w:t xml:space="preserve">SALES TAX CREDIT EAC</w:t>
            </w:r>
          </w:p>
        </w:tc>
        <w:tc>
          <w:tcPr>
            <w:tcW w:w="2474" w:type="dxa"/>
          </w:tcPr>
          <w:p>
            <w:pPr>
              <w:spacing w:before="20" w:after="20"/>
            </w:pPr>
            <w:r>
              <w:rPr>
                <w:rFonts w:ascii="Arial" w:hAnsi="Arial" w:cs="Arial"/>
                <w:sz w:val="15"/>
                <w:szCs w:val="15"/>
              </w:rPr>
              <w:t xml:space="preserve">MOTION INDUSTRIES OK03</w:t>
            </w:r>
          </w:p>
        </w:tc>
        <w:tc>
          <w:tcPr>
            <w:tcW w:w="1185" w:type="dxa"/>
          </w:tcPr>
          <w:p>
            <w:pPr>
              <w:spacing w:before="20" w:after="20"/>
              <w:jc w:val="right"/>
            </w:pPr>
            <w:r>
              <w:rPr>
                <w:rFonts w:ascii="Arial" w:hAnsi="Arial" w:cs="Arial"/>
                <w:sz w:val="15"/>
                <w:szCs w:val="15"/>
              </w:rPr>
              <w:t xml:space="preserve">19.05.2014</w:t>
            </w:r>
          </w:p>
        </w:tc>
      </w:tr>
      <w:tr>
        <w:trPr>
          <w:cantSplit/>
        </w:trPr>
        <w:tc>
          <w:tcPr>
            <w:tcW w:w="753" w:type="dxa"/>
          </w:tcPr>
          <w:p>
            <w:pPr>
              <w:spacing w:before="20" w:after="20"/>
              <w:jc w:val="right"/>
            </w:pPr>
            <w:r>
              <w:rPr>
                <w:rFonts w:ascii="Arial" w:hAnsi="Arial" w:cs="Arial"/>
                <w:sz w:val="15"/>
                <w:szCs w:val="15"/>
              </w:rPr>
              <w:t xml:space="preserve">-22,28</w:t>
            </w:r>
          </w:p>
        </w:tc>
        <w:tc>
          <w:tcPr>
            <w:tcW w:w="1936" w:type="dxa"/>
          </w:tcPr>
          <w:p>
            <w:pPr>
              <w:spacing w:before="20" w:after="20"/>
            </w:pPr>
            <w:r>
              <w:rPr>
                <w:rFonts w:ascii="Arial" w:hAnsi="Arial" w:cs="Arial"/>
                <w:sz w:val="15"/>
                <w:szCs w:val="15"/>
              </w:rPr>
              <w:t xml:space="preserve">Employee 6F47E09D</w:t>
            </w:r>
          </w:p>
        </w:tc>
        <w:tc>
          <w:tcPr>
            <w:tcW w:w="3012" w:type="dxa"/>
          </w:tcPr>
          <w:p>
            <w:pPr>
              <w:spacing w:before="20" w:after="20"/>
            </w:pPr>
            <w:r>
              <w:rPr>
                <w:rFonts w:ascii="Arial" w:hAnsi="Arial" w:cs="Arial"/>
                <w:sz w:val="15"/>
                <w:szCs w:val="15"/>
              </w:rPr>
              <w:t xml:space="preserve">SALES TAX PRIMARY EA</w:t>
            </w:r>
          </w:p>
        </w:tc>
        <w:tc>
          <w:tcPr>
            <w:tcW w:w="2474" w:type="dxa"/>
          </w:tcPr>
          <w:p>
            <w:pPr>
              <w:spacing w:before="20" w:after="20"/>
            </w:pPr>
            <w:r>
              <w:rPr>
                <w:rFonts w:ascii="Arial" w:hAnsi="Arial" w:cs="Arial"/>
                <w:sz w:val="15"/>
                <w:szCs w:val="15"/>
              </w:rPr>
              <w:t xml:space="preserve">TFS FISHER SCI ATL</w:t>
            </w:r>
          </w:p>
        </w:tc>
        <w:tc>
          <w:tcPr>
            <w:tcW w:w="1185" w:type="dxa"/>
          </w:tcPr>
          <w:p>
            <w:pPr>
              <w:spacing w:before="20" w:after="20"/>
              <w:jc w:val="right"/>
            </w:pPr>
            <w:r>
              <w:rPr>
                <w:rFonts w:ascii="Arial" w:hAnsi="Arial" w:cs="Arial"/>
                <w:sz w:val="15"/>
                <w:szCs w:val="15"/>
              </w:rPr>
              <w:t xml:space="preserve">19.09.2014</w:t>
            </w:r>
          </w:p>
        </w:tc>
      </w:tr>
      <w:tr>
        <w:trPr>
          <w:cantSplit/>
        </w:trPr>
        <w:tc>
          <w:tcPr>
            <w:tcW w:w="753" w:type="dxa"/>
          </w:tcPr>
          <w:p>
            <w:pPr>
              <w:spacing w:before="20" w:after="20"/>
              <w:jc w:val="right"/>
            </w:pPr>
            <w:r>
              <w:rPr>
                <w:rFonts w:ascii="Arial" w:hAnsi="Arial" w:cs="Arial"/>
                <w:sz w:val="15"/>
                <w:szCs w:val="15"/>
              </w:rPr>
              <w:t xml:space="preserve">-21,19</w:t>
            </w:r>
          </w:p>
        </w:tc>
        <w:tc>
          <w:tcPr>
            <w:tcW w:w="1936" w:type="dxa"/>
          </w:tcPr>
          <w:p>
            <w:pPr>
              <w:spacing w:before="20" w:after="20"/>
            </w:pPr>
            <w:r>
              <w:rPr>
                <w:rFonts w:ascii="Arial" w:hAnsi="Arial" w:cs="Arial"/>
                <w:sz w:val="15"/>
                <w:szCs w:val="15"/>
              </w:rPr>
              <w:t xml:space="preserve">Employee 208FE465</w:t>
            </w:r>
          </w:p>
        </w:tc>
        <w:tc>
          <w:tcPr>
            <w:tcW w:w="3012" w:type="dxa"/>
          </w:tcPr>
          <w:p>
            <w:pPr>
              <w:spacing w:before="20" w:after="20"/>
            </w:pPr>
            <w:r>
              <w:rPr>
                <w:rFonts w:ascii="Arial" w:hAnsi="Arial" w:cs="Arial"/>
                <w:sz w:val="15"/>
                <w:szCs w:val="15"/>
              </w:rPr>
              <w:t xml:space="preserve">Tax Adjustment EA</w:t>
            </w:r>
          </w:p>
        </w:tc>
        <w:tc>
          <w:tcPr>
            <w:tcW w:w="2474" w:type="dxa"/>
          </w:tcPr>
          <w:p>
            <w:pPr>
              <w:spacing w:before="20" w:after="20"/>
            </w:pPr>
            <w:r>
              <w:rPr>
                <w:rFonts w:ascii="Arial" w:hAnsi="Arial" w:cs="Arial"/>
                <w:sz w:val="15"/>
                <w:szCs w:val="15"/>
              </w:rPr>
              <w:t xml:space="preserve">WW GRAINGER</w:t>
            </w:r>
          </w:p>
        </w:tc>
        <w:tc>
          <w:tcPr>
            <w:tcW w:w="1185" w:type="dxa"/>
          </w:tcPr>
          <w:p>
            <w:pPr>
              <w:spacing w:before="20" w:after="20"/>
              <w:jc w:val="right"/>
            </w:pPr>
            <w:r>
              <w:rPr>
                <w:rFonts w:ascii="Arial" w:hAnsi="Arial" w:cs="Arial"/>
                <w:sz w:val="15"/>
                <w:szCs w:val="15"/>
              </w:rPr>
              <w:t xml:space="preserve">23.01.2014</w:t>
            </w:r>
          </w:p>
        </w:tc>
      </w:tr>
    </w:tbl>
    <w:p>
      <w:pPr>
        <w:pStyle w:val="ControlFieldText"/>
        <w:spacing w:after="120"/>
      </w:pPr>
      <w:r>
        <w:rPr>
          <w:rFonts w:ascii="Arial" w:hAnsi="Arial" w:cs="Arial"/>
          <w:i/>
          <w:color w:val="5A6572"/>
          <w:sz w:val="16"/>
          <w:szCs w:val="16"/>
        </w:rPr>
        <w:t xml:space="preserve">Full output: results/Question8.csv in the GitHub repository.</w:t>
      </w:r>
    </w:p>
    <w:p>
      <w:pPr>
        <w:pStyle w:val="ControlFieldText"/>
      </w:pPr>
      <w:r>
        <w:rPr>
          <w:rFonts w:ascii="Arial" w:hAnsi="Arial" w:cs="Arial"/>
          <w:b/>
          <w:sz w:val="20"/>
          <w:szCs w:val="20"/>
        </w:rPr>
        <w:t xml:space="preserve">Conclusion. </w:t>
      </w:r>
      <w:r>
        <w:rPr>
          <w:rFonts w:ascii="Arial" w:hAnsi="Arial" w:cs="Arial"/>
          <w:sz w:val="20"/>
          <w:szCs w:val="20"/>
        </w:rPr>
        <w:t xml:space="preserve">The OnCue hits are clear policy breaches: the tax exemption certificate was not presented at the counter. The amounts are small, but the pattern shows that cardholders do not follow the over-the-counter procedure. The credits show that some tax is being recovered, which is a working compensating control. The real extent is probably larger, because 65 % of 2014 descriptions are just "GENERAL PURCHASE" and hide any tax line. Follow-up: remind OnCue cardholders of the exemption procedure, and ask the bank for level 3 (itemised) data, which shows tax as a separate field.</w:t>
      </w:r>
    </w:p>
    <w:p w14:paraId="4A7AF7E8" w14:textId="77777777" w:rsidR="0056058C" w:rsidRDefault="00000000">
      <w:pPr>
        <w:pStyle w:val="ControlBlockTitle"/>
        <w:spacing w:before="220"/>
      </w:pPr>
      <w:r>
        <w:t xml:space="preserve">Control 9  |  Gasoline must not be bought with the P-card.</w:t>
      </w:r>
    </w:p>
    <w:p w14:paraId="6A854C75" w14:textId="77777777" w:rsidR="0056058C" w:rsidRDefault="00000000">
      <w:pPr>
        <w:pStyle w:val="ControlFieldLabel"/>
      </w:pPr>
      <w:r>
        <w:t>Test to perform and desired output</w:t>
      </w:r>
    </w:p>
    <w:p>
      <w:pPr>
        <w:pStyle w:val="ControlFieldText"/>
      </w:pPr>
      <w:r>
        <w:rPr>
          <w:rFonts w:ascii="Arial" w:hAnsi="Arial" w:cs="Arial"/>
          <w:sz w:val="20"/>
          <w:szCs w:val="20"/>
        </w:rPr>
        <w:t xml:space="preserve">Part I requires gasoline to be bought from Transportation Services or with the fuel card that comes with each University vehicle. The test finds 2014 charges in the merchant categories for service stations and automated fuel dispensers and totals them per cardholder. Output: FullName, number of transactions, total amount and the merchant categories, sorted by total amount with the largest first.</w:t>
      </w:r>
    </w:p>
    <w:p w14:paraId="37F881B1" w14:textId="77777777" w:rsidR="0056058C" w:rsidRDefault="00000000">
      <w:pPr>
        <w:pStyle w:val="ControlFieldLabel"/>
      </w:pPr>
      <w:r>
        <w:t>SQLite query</w:t>
      </w:r>
    </w:p>
    <w:p>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b/>
        </w:rPr>
        <w:t xml:space="preserve">Question9</w:t>
      </w:r>
      <w:r>
        <w:br/>
      </w:r>
      <w:r>
        <w:t xml:space="preserve">SELECT FullName,</w:t>
      </w:r>
      <w:r>
        <w:br/>
      </w:r>
      <w:r>
        <w:t xml:space="preserve">       COUNT(*) AS Transactions,</w:t>
      </w:r>
      <w:r>
        <w:br/>
      </w:r>
      <w:r>
        <w:t xml:space="preserve">       ROUND(SUM(Amount), 2) AS TotalAmount,</w:t>
      </w:r>
      <w:r>
        <w:br/>
      </w:r>
      <w:r>
        <w:t xml:space="preserve">       GROUP_CONCAT(DISTINCT MCC) AS MCCs</w:t>
      </w:r>
      <w:r>
        <w:br/>
      </w:r>
      <w:r>
        <w:t xml:space="preserve">FROM pcards</w:t>
      </w:r>
      <w:r>
        <w:br/>
      </w:r>
      <w:r>
        <w:t xml:space="preserve">WHERE Year = 2014</w:t>
      </w:r>
      <w:r>
        <w:br/>
      </w:r>
      <w:r>
        <w:t xml:space="preserve">  AND (MCC LIKE 'SERVICE STATIONS%' OR MCC = 'AUTOMATED FUEL DISPENSER')</w:t>
      </w:r>
      <w:r>
        <w:br/>
      </w:r>
      <w:r>
        <w:t xml:space="preserve">GROUP BY FullName</w:t>
      </w:r>
      <w:r>
        <w:br/>
      </w:r>
      <w:r>
        <w:t xml:space="preserve">ORDER BY TotalAmount DESC;</w:t>
      </w:r>
    </w:p>
    <w:p w14:paraId="793F5CA5" w14:textId="77777777" w:rsidR="0056058C" w:rsidRDefault="00000000">
      <w:pPr>
        <w:pStyle w:val="ControlFieldLabel"/>
      </w:pPr>
      <w:r>
        <w:t>Results and conclusion</w:t>
      </w:r>
    </w:p>
    <w:p>
      <w:pPr>
        <w:pStyle w:val="ControlFieldText"/>
        <w:keepNext/>
      </w:pPr>
      <w:r>
        <w:rPr>
          <w:rFonts w:ascii="Arial" w:hAnsi="Arial" w:cs="Arial"/>
          <w:b/>
          <w:sz w:val="20"/>
          <w:szCs w:val="20"/>
        </w:rPr>
        <w:t xml:space="preserve">Results. </w:t>
      </w:r>
      <w:r>
        <w:rPr>
          <w:rFonts w:ascii="Arial" w:hAnsi="Arial" w:cs="Arial"/>
          <w:sz w:val="20"/>
          <w:szCs w:val="20"/>
        </w:rPr>
        <w:t xml:space="preserve">157 cardholders made 581 service station charges totalling $234.412,95. Employee B1FA2F0D is far ahead with 41 charges and $46.460,10, followed by Employee 2B4B388B ($16.942,83) and Employee 7239C3FF ($15.580,27).</w:t>
      </w:r>
    </w:p>
    <w:tbl>
      <w:tblPr>
        <w:tblW w:w="936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left w:w="70" w:type="dxa"/>
          <w:right w:w="70" w:type="dxa"/>
        </w:tblCellMar>
      </w:tblPr>
      <w:tblGrid>
        <w:gridCol w:w="4109"/>
        <w:gridCol w:w="2967"/>
        <w:gridCol w:w="2284"/>
      </w:tblGrid>
      <w:tr>
        <w:trPr>
          <w:tblHeader/>
        </w:trPr>
        <w:tc>
          <w:tcPr>
            <w:tcW w:w="4109" w:type="dxa"/>
            <w:shd w:val="clear" w:color="auto" w:fill="E8EEF4"/>
          </w:tcPr>
          <w:p>
            <w:pPr>
              <w:spacing w:before="20" w:after="20"/>
            </w:pPr>
            <w:r>
              <w:rPr>
                <w:rFonts w:ascii="Arial" w:hAnsi="Arial" w:cs="Arial"/>
                <w:b/>
                <w:sz w:val="15"/>
                <w:szCs w:val="15"/>
              </w:rPr>
              <w:t xml:space="preserve">Cardholder</w:t>
            </w:r>
          </w:p>
        </w:tc>
        <w:tc>
          <w:tcPr>
            <w:tcW w:w="2967" w:type="dxa"/>
            <w:shd w:val="clear" w:color="auto" w:fill="E8EEF4"/>
          </w:tcPr>
          <w:p>
            <w:pPr>
              <w:spacing w:before="20" w:after="20"/>
              <w:jc w:val="right"/>
            </w:pPr>
            <w:r>
              <w:rPr>
                <w:rFonts w:ascii="Arial" w:hAnsi="Arial" w:cs="Arial"/>
                <w:b/>
                <w:sz w:val="15"/>
                <w:szCs w:val="15"/>
              </w:rPr>
              <w:t xml:space="preserve">Transactions</w:t>
            </w:r>
          </w:p>
        </w:tc>
        <w:tc>
          <w:tcPr>
            <w:tcW w:w="2284" w:type="dxa"/>
            <w:shd w:val="clear" w:color="auto" w:fill="E8EEF4"/>
          </w:tcPr>
          <w:p>
            <w:pPr>
              <w:spacing w:before="20" w:after="20"/>
              <w:jc w:val="right"/>
            </w:pPr>
            <w:r>
              <w:rPr>
                <w:rFonts w:ascii="Arial" w:hAnsi="Arial" w:cs="Arial"/>
                <w:b/>
                <w:sz w:val="15"/>
                <w:szCs w:val="15"/>
              </w:rPr>
              <w:t xml:space="preserve">Total</w:t>
            </w:r>
          </w:p>
        </w:tc>
      </w:tr>
      <w:tr>
        <w:trPr>
          <w:cantSplit/>
        </w:trPr>
        <w:tc>
          <w:tcPr>
            <w:tcW w:w="4109" w:type="dxa"/>
          </w:tcPr>
          <w:p>
            <w:pPr>
              <w:spacing w:before="20" w:after="20"/>
            </w:pPr>
            <w:r>
              <w:rPr>
                <w:rFonts w:ascii="Arial" w:hAnsi="Arial" w:cs="Arial"/>
                <w:sz w:val="15"/>
                <w:szCs w:val="15"/>
              </w:rPr>
              <w:t xml:space="preserve">Employee B1FA2F0D</w:t>
            </w:r>
          </w:p>
        </w:tc>
        <w:tc>
          <w:tcPr>
            <w:tcW w:w="2967" w:type="dxa"/>
          </w:tcPr>
          <w:p>
            <w:pPr>
              <w:spacing w:before="20" w:after="20"/>
              <w:jc w:val="right"/>
            </w:pPr>
            <w:r>
              <w:rPr>
                <w:rFonts w:ascii="Arial" w:hAnsi="Arial" w:cs="Arial"/>
                <w:sz w:val="15"/>
                <w:szCs w:val="15"/>
              </w:rPr>
              <w:t xml:space="preserve">41</w:t>
            </w:r>
          </w:p>
        </w:tc>
        <w:tc>
          <w:tcPr>
            <w:tcW w:w="2284" w:type="dxa"/>
          </w:tcPr>
          <w:p>
            <w:pPr>
              <w:spacing w:before="20" w:after="20"/>
              <w:jc w:val="right"/>
            </w:pPr>
            <w:r>
              <w:rPr>
                <w:rFonts w:ascii="Arial" w:hAnsi="Arial" w:cs="Arial"/>
                <w:sz w:val="15"/>
                <w:szCs w:val="15"/>
              </w:rPr>
              <w:t xml:space="preserve">46.460,10</w:t>
            </w:r>
          </w:p>
        </w:tc>
      </w:tr>
      <w:tr>
        <w:trPr>
          <w:cantSplit/>
        </w:trPr>
        <w:tc>
          <w:tcPr>
            <w:tcW w:w="4109" w:type="dxa"/>
          </w:tcPr>
          <w:p>
            <w:pPr>
              <w:spacing w:before="20" w:after="20"/>
            </w:pPr>
            <w:r>
              <w:rPr>
                <w:rFonts w:ascii="Arial" w:hAnsi="Arial" w:cs="Arial"/>
                <w:sz w:val="15"/>
                <w:szCs w:val="15"/>
              </w:rPr>
              <w:t xml:space="preserve">Employee 2B4B388B</w:t>
            </w:r>
          </w:p>
        </w:tc>
        <w:tc>
          <w:tcPr>
            <w:tcW w:w="2967" w:type="dxa"/>
          </w:tcPr>
          <w:p>
            <w:pPr>
              <w:spacing w:before="20" w:after="20"/>
              <w:jc w:val="right"/>
            </w:pPr>
            <w:r>
              <w:rPr>
                <w:rFonts w:ascii="Arial" w:hAnsi="Arial" w:cs="Arial"/>
                <w:sz w:val="15"/>
                <w:szCs w:val="15"/>
              </w:rPr>
              <w:t xml:space="preserve">15</w:t>
            </w:r>
          </w:p>
        </w:tc>
        <w:tc>
          <w:tcPr>
            <w:tcW w:w="2284" w:type="dxa"/>
          </w:tcPr>
          <w:p>
            <w:pPr>
              <w:spacing w:before="20" w:after="20"/>
              <w:jc w:val="right"/>
            </w:pPr>
            <w:r>
              <w:rPr>
                <w:rFonts w:ascii="Arial" w:hAnsi="Arial" w:cs="Arial"/>
                <w:sz w:val="15"/>
                <w:szCs w:val="15"/>
              </w:rPr>
              <w:t xml:space="preserve">16.942,83</w:t>
            </w:r>
          </w:p>
        </w:tc>
      </w:tr>
      <w:tr>
        <w:trPr>
          <w:cantSplit/>
        </w:trPr>
        <w:tc>
          <w:tcPr>
            <w:tcW w:w="4109" w:type="dxa"/>
          </w:tcPr>
          <w:p>
            <w:pPr>
              <w:spacing w:before="20" w:after="20"/>
            </w:pPr>
            <w:r>
              <w:rPr>
                <w:rFonts w:ascii="Arial" w:hAnsi="Arial" w:cs="Arial"/>
                <w:sz w:val="15"/>
                <w:szCs w:val="15"/>
              </w:rPr>
              <w:t xml:space="preserve">Employee 7239C3FF</w:t>
            </w:r>
          </w:p>
        </w:tc>
        <w:tc>
          <w:tcPr>
            <w:tcW w:w="2967" w:type="dxa"/>
          </w:tcPr>
          <w:p>
            <w:pPr>
              <w:spacing w:before="20" w:after="20"/>
              <w:jc w:val="right"/>
            </w:pPr>
            <w:r>
              <w:rPr>
                <w:rFonts w:ascii="Arial" w:hAnsi="Arial" w:cs="Arial"/>
                <w:sz w:val="15"/>
                <w:szCs w:val="15"/>
              </w:rPr>
              <w:t xml:space="preserve">18</w:t>
            </w:r>
          </w:p>
        </w:tc>
        <w:tc>
          <w:tcPr>
            <w:tcW w:w="2284" w:type="dxa"/>
          </w:tcPr>
          <w:p>
            <w:pPr>
              <w:spacing w:before="20" w:after="20"/>
              <w:jc w:val="right"/>
            </w:pPr>
            <w:r>
              <w:rPr>
                <w:rFonts w:ascii="Arial" w:hAnsi="Arial" w:cs="Arial"/>
                <w:sz w:val="15"/>
                <w:szCs w:val="15"/>
              </w:rPr>
              <w:t xml:space="preserve">15.580,27</w:t>
            </w:r>
          </w:p>
        </w:tc>
      </w:tr>
      <w:tr>
        <w:trPr>
          <w:cantSplit/>
        </w:trPr>
        <w:tc>
          <w:tcPr>
            <w:tcW w:w="4109" w:type="dxa"/>
          </w:tcPr>
          <w:p>
            <w:pPr>
              <w:spacing w:before="20" w:after="20"/>
            </w:pPr>
            <w:r>
              <w:rPr>
                <w:rFonts w:ascii="Arial" w:hAnsi="Arial" w:cs="Arial"/>
                <w:sz w:val="15"/>
                <w:szCs w:val="15"/>
              </w:rPr>
              <w:t xml:space="preserve">Employee 50A745BF</w:t>
            </w:r>
          </w:p>
        </w:tc>
        <w:tc>
          <w:tcPr>
            <w:tcW w:w="2967" w:type="dxa"/>
          </w:tcPr>
          <w:p>
            <w:pPr>
              <w:spacing w:before="20" w:after="20"/>
              <w:jc w:val="right"/>
            </w:pPr>
            <w:r>
              <w:rPr>
                <w:rFonts w:ascii="Arial" w:hAnsi="Arial" w:cs="Arial"/>
                <w:sz w:val="15"/>
                <w:szCs w:val="15"/>
              </w:rPr>
              <w:t xml:space="preserve">10</w:t>
            </w:r>
          </w:p>
        </w:tc>
        <w:tc>
          <w:tcPr>
            <w:tcW w:w="2284" w:type="dxa"/>
          </w:tcPr>
          <w:p>
            <w:pPr>
              <w:spacing w:before="20" w:after="20"/>
              <w:jc w:val="right"/>
            </w:pPr>
            <w:r>
              <w:rPr>
                <w:rFonts w:ascii="Arial" w:hAnsi="Arial" w:cs="Arial"/>
                <w:sz w:val="15"/>
                <w:szCs w:val="15"/>
              </w:rPr>
              <w:t xml:space="preserve">14.890,75</w:t>
            </w:r>
          </w:p>
        </w:tc>
      </w:tr>
      <w:tr>
        <w:trPr>
          <w:cantSplit/>
        </w:trPr>
        <w:tc>
          <w:tcPr>
            <w:tcW w:w="4109" w:type="dxa"/>
          </w:tcPr>
          <w:p>
            <w:pPr>
              <w:spacing w:before="20" w:after="20"/>
            </w:pPr>
            <w:r>
              <w:rPr>
                <w:rFonts w:ascii="Arial" w:hAnsi="Arial" w:cs="Arial"/>
                <w:sz w:val="15"/>
                <w:szCs w:val="15"/>
              </w:rPr>
              <w:t xml:space="preserve">Employee 75B5564A</w:t>
            </w:r>
          </w:p>
        </w:tc>
        <w:tc>
          <w:tcPr>
            <w:tcW w:w="2967" w:type="dxa"/>
          </w:tcPr>
          <w:p>
            <w:pPr>
              <w:spacing w:before="20" w:after="20"/>
              <w:jc w:val="right"/>
            </w:pPr>
            <w:r>
              <w:rPr>
                <w:rFonts w:ascii="Arial" w:hAnsi="Arial" w:cs="Arial"/>
                <w:sz w:val="15"/>
                <w:szCs w:val="15"/>
              </w:rPr>
              <w:t xml:space="preserve">7</w:t>
            </w:r>
          </w:p>
        </w:tc>
        <w:tc>
          <w:tcPr>
            <w:tcW w:w="2284" w:type="dxa"/>
          </w:tcPr>
          <w:p>
            <w:pPr>
              <w:spacing w:before="20" w:after="20"/>
              <w:jc w:val="right"/>
            </w:pPr>
            <w:r>
              <w:rPr>
                <w:rFonts w:ascii="Arial" w:hAnsi="Arial" w:cs="Arial"/>
                <w:sz w:val="15"/>
                <w:szCs w:val="15"/>
              </w:rPr>
              <w:t xml:space="preserve">12.633,50</w:t>
            </w:r>
          </w:p>
        </w:tc>
      </w:tr>
      <w:tr>
        <w:trPr>
          <w:cantSplit/>
        </w:trPr>
        <w:tc>
          <w:tcPr>
            <w:tcW w:w="4109" w:type="dxa"/>
          </w:tcPr>
          <w:p>
            <w:pPr>
              <w:spacing w:before="20" w:after="20"/>
            </w:pPr>
            <w:r>
              <w:rPr>
                <w:rFonts w:ascii="Arial" w:hAnsi="Arial" w:cs="Arial"/>
                <w:sz w:val="15"/>
                <w:szCs w:val="15"/>
              </w:rPr>
              <w:t xml:space="preserve">Employee 2FE03942</w:t>
            </w:r>
          </w:p>
        </w:tc>
        <w:tc>
          <w:tcPr>
            <w:tcW w:w="2967" w:type="dxa"/>
          </w:tcPr>
          <w:p>
            <w:pPr>
              <w:spacing w:before="20" w:after="20"/>
              <w:jc w:val="right"/>
            </w:pPr>
            <w:r>
              <w:rPr>
                <w:rFonts w:ascii="Arial" w:hAnsi="Arial" w:cs="Arial"/>
                <w:sz w:val="15"/>
                <w:szCs w:val="15"/>
              </w:rPr>
              <w:t xml:space="preserve">7</w:t>
            </w:r>
          </w:p>
        </w:tc>
        <w:tc>
          <w:tcPr>
            <w:tcW w:w="2284" w:type="dxa"/>
          </w:tcPr>
          <w:p>
            <w:pPr>
              <w:spacing w:before="20" w:after="20"/>
              <w:jc w:val="right"/>
            </w:pPr>
            <w:r>
              <w:rPr>
                <w:rFonts w:ascii="Arial" w:hAnsi="Arial" w:cs="Arial"/>
                <w:sz w:val="15"/>
                <w:szCs w:val="15"/>
              </w:rPr>
              <w:t xml:space="preserve">12.626,93</w:t>
            </w:r>
          </w:p>
        </w:tc>
      </w:tr>
    </w:tbl>
    <w:p>
      <w:pPr>
        <w:pStyle w:val="ControlFieldText"/>
        <w:spacing w:after="120"/>
      </w:pPr>
      <w:r>
        <w:rPr>
          <w:rFonts w:ascii="Arial" w:hAnsi="Arial" w:cs="Arial"/>
          <w:i/>
          <w:color w:val="5A6572"/>
          <w:sz w:val="16"/>
          <w:szCs w:val="16"/>
        </w:rPr>
        <w:t xml:space="preserve">Full output: results/Question9.csv in the GitHub repository.</w:t>
      </w:r>
    </w:p>
    <w:p>
      <w:pPr>
        <w:pStyle w:val="ControlFieldText"/>
      </w:pPr>
      <w:r>
        <w:rPr>
          <w:rFonts w:ascii="Arial" w:hAnsi="Arial" w:cs="Arial"/>
          <w:b/>
          <w:sz w:val="20"/>
          <w:szCs w:val="20"/>
        </w:rPr>
        <w:t xml:space="preserve">Conclusion. </w:t>
      </w:r>
      <w:r>
        <w:rPr>
          <w:rFonts w:ascii="Arial" w:hAnsi="Arial" w:cs="Arial"/>
          <w:sz w:val="20"/>
          <w:szCs w:val="20"/>
        </w:rPr>
        <w:t xml:space="preserve">Service station merchants also sell drinks, ice and snacks (see Control 8), so not every hit is fuel, but fuel is by far the most likely purchase. Employee B1FA2F0D's charges average about $1.133, far above a tank of fuel for a vehicle. That suggests bulk fuel for equipment or generators, which should go through a requisition. Follow-up: ask the top cardholders what was bought and why the vehicle fuel card or Transportation Services was not used, and check whether bulk fuel suppliers should be on a purchase order.</w:t>
      </w:r>
    </w:p>
    <w:p w14:paraId="2BAA123F" w14:textId="77777777" w:rsidR="0056058C" w:rsidRDefault="00000000">
      <w:pPr>
        <w:pStyle w:val="ControlBlockTitle"/>
        <w:spacing w:before="220"/>
      </w:pPr>
      <w:r>
        <w:lastRenderedPageBreak/>
        <w:t xml:space="preserve">Control 10  |  US mail and postage must go through University Mailing.</w:t>
      </w:r>
    </w:p>
    <w:p w14:paraId="368AC5D1" w14:textId="77777777" w:rsidR="0056058C" w:rsidRDefault="00000000">
      <w:pPr>
        <w:pStyle w:val="ControlFieldLabel"/>
      </w:pPr>
      <w:r>
        <w:t>Test to perform and desired output</w:t>
      </w:r>
    </w:p>
    <w:p>
      <w:pPr>
        <w:pStyle w:val="ControlFieldText"/>
      </w:pPr>
      <w:r>
        <w:rPr>
          <w:rFonts w:ascii="Arial" w:hAnsi="Arial" w:cs="Arial"/>
          <w:sz w:val="20"/>
          <w:szCs w:val="20"/>
        </w:rPr>
        <w:t xml:space="preserve">Part I requires all US mail, including parcel post, certified and registered mail, to be sent through University Mailing, so postage should not appear on the P-card. The test finds 2014 charges where the vendor is USPS or a post office, or the merchant category is POSTAGE STAMPS. Output: ID, Amount, FullName, Description, Vendor, TransactionDate and MCC, sorted by cardholder and then amount.</w:t>
      </w:r>
    </w:p>
    <w:p w14:paraId="47EC94AC" w14:textId="77777777" w:rsidR="0056058C" w:rsidRDefault="00000000">
      <w:pPr>
        <w:pStyle w:val="ControlFieldLabel"/>
      </w:pPr>
      <w:r>
        <w:t>SQLite query</w:t>
      </w:r>
    </w:p>
    <w:p>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b/>
        </w:rPr>
        <w:t xml:space="preserve">Question10</w:t>
      </w:r>
      <w:r>
        <w:br/>
      </w:r>
      <w:r>
        <w:t xml:space="preserve">SELECT ID, Amount, FullName, Description, Vendor, TransactionDate, MCC</w:t>
      </w:r>
      <w:r>
        <w:br/>
      </w:r>
      <w:r>
        <w:t xml:space="preserve">FROM pcards</w:t>
      </w:r>
      <w:r>
        <w:br/>
      </w:r>
      <w:r>
        <w:t xml:space="preserve">WHERE Year = 2014</w:t>
      </w:r>
      <w:r>
        <w:br/>
      </w:r>
      <w:r>
        <w:t xml:space="preserve">  AND (upper(Vendor) LIKE 'USPS%' OR upper(Vendor) LIKE '%POST OFFICE%'</w:t>
      </w:r>
      <w:r>
        <w:br/>
      </w:r>
      <w:r>
        <w:t xml:space="preserve">       OR MCC = 'POSTAGE STAMPS')</w:t>
      </w:r>
      <w:r>
        <w:br/>
      </w:r>
      <w:r>
        <w:t xml:space="preserve">ORDER BY FullName ASC, Amount DESC;</w:t>
      </w:r>
    </w:p>
    <w:p w14:paraId="407B661F" w14:textId="77777777" w:rsidR="0056058C" w:rsidRDefault="00000000">
      <w:pPr>
        <w:pStyle w:val="ControlFieldLabel"/>
      </w:pPr>
      <w:r>
        <w:t>Results and conclusion</w:t>
      </w:r>
    </w:p>
    <w:p>
      <w:pPr>
        <w:pStyle w:val="ControlFieldText"/>
        <w:keepNext/>
      </w:pPr>
      <w:r>
        <w:rPr>
          <w:rFonts w:ascii="Arial" w:hAnsi="Arial" w:cs="Arial"/>
          <w:b/>
          <w:sz w:val="20"/>
          <w:szCs w:val="20"/>
        </w:rPr>
        <w:t xml:space="preserve">Results. </w:t>
      </w:r>
      <w:r>
        <w:rPr>
          <w:rFonts w:ascii="Arial" w:hAnsi="Arial" w:cs="Arial"/>
          <w:sz w:val="20"/>
          <w:szCs w:val="20"/>
        </w:rPr>
        <w:t xml:space="preserve">16 transactions from 15 cardholders, totalling $4.628,82. The largest are $1.218,00, $1.035,00, $905,00 and $880,40. Five of the charges were made at the same USPS terminal by five different cardholders.</w:t>
      </w:r>
    </w:p>
    <w:tbl>
      <w:tblPr>
        <w:tblW w:w="936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left w:w="70" w:type="dxa"/>
          <w:right w:w="70" w:type="dxa"/>
        </w:tblCellMar>
      </w:tblPr>
      <w:tblGrid>
        <w:gridCol w:w="1380"/>
        <w:gridCol w:w="2761"/>
        <w:gridCol w:w="3529"/>
        <w:gridCol w:w="1690"/>
      </w:tblGrid>
      <w:tr>
        <w:trPr>
          <w:tblHeader/>
        </w:trPr>
        <w:tc>
          <w:tcPr>
            <w:tcW w:w="1380" w:type="dxa"/>
            <w:shd w:val="clear" w:color="auto" w:fill="E8EEF4"/>
          </w:tcPr>
          <w:p>
            <w:pPr>
              <w:spacing w:before="20" w:after="20"/>
              <w:jc w:val="right"/>
            </w:pPr>
            <w:r>
              <w:rPr>
                <w:rFonts w:ascii="Arial" w:hAnsi="Arial" w:cs="Arial"/>
                <w:b/>
                <w:sz w:val="15"/>
                <w:szCs w:val="15"/>
              </w:rPr>
              <w:t xml:space="preserve">Amount</w:t>
            </w:r>
          </w:p>
        </w:tc>
        <w:tc>
          <w:tcPr>
            <w:tcW w:w="2761" w:type="dxa"/>
            <w:shd w:val="clear" w:color="auto" w:fill="E8EEF4"/>
          </w:tcPr>
          <w:p>
            <w:pPr>
              <w:spacing w:before="20" w:after="20"/>
            </w:pPr>
            <w:r>
              <w:rPr>
                <w:rFonts w:ascii="Arial" w:hAnsi="Arial" w:cs="Arial"/>
                <w:b/>
                <w:sz w:val="15"/>
                <w:szCs w:val="15"/>
              </w:rPr>
              <w:t xml:space="preserve">Cardholder</w:t>
            </w:r>
          </w:p>
        </w:tc>
        <w:tc>
          <w:tcPr>
            <w:tcW w:w="3529" w:type="dxa"/>
            <w:shd w:val="clear" w:color="auto" w:fill="E8EEF4"/>
          </w:tcPr>
          <w:p>
            <w:pPr>
              <w:spacing w:before="20" w:after="20"/>
            </w:pPr>
            <w:r>
              <w:rPr>
                <w:rFonts w:ascii="Arial" w:hAnsi="Arial" w:cs="Arial"/>
                <w:b/>
                <w:sz w:val="15"/>
                <w:szCs w:val="15"/>
              </w:rPr>
              <w:t xml:space="preserve">Vendor</w:t>
            </w:r>
          </w:p>
        </w:tc>
        <w:tc>
          <w:tcPr>
            <w:tcW w:w="1690" w:type="dxa"/>
            <w:shd w:val="clear" w:color="auto" w:fill="E8EEF4"/>
          </w:tcPr>
          <w:p>
            <w:pPr>
              <w:spacing w:before="20" w:after="20"/>
              <w:jc w:val="right"/>
            </w:pPr>
            <w:r>
              <w:rPr>
                <w:rFonts w:ascii="Arial" w:hAnsi="Arial" w:cs="Arial"/>
                <w:b/>
                <w:sz w:val="15"/>
                <w:szCs w:val="15"/>
              </w:rPr>
              <w:t xml:space="preserve">Date</w:t>
            </w:r>
          </w:p>
        </w:tc>
      </w:tr>
      <w:tr>
        <w:trPr>
          <w:cantSplit/>
        </w:trPr>
        <w:tc>
          <w:tcPr>
            <w:tcW w:w="1380" w:type="dxa"/>
          </w:tcPr>
          <w:p>
            <w:pPr>
              <w:spacing w:before="20" w:after="20"/>
              <w:jc w:val="right"/>
            </w:pPr>
            <w:r>
              <w:rPr>
                <w:rFonts w:ascii="Arial" w:hAnsi="Arial" w:cs="Arial"/>
                <w:sz w:val="15"/>
                <w:szCs w:val="15"/>
              </w:rPr>
              <w:t xml:space="preserve">1.218,00</w:t>
            </w:r>
          </w:p>
        </w:tc>
        <w:tc>
          <w:tcPr>
            <w:tcW w:w="2761" w:type="dxa"/>
          </w:tcPr>
          <w:p>
            <w:pPr>
              <w:spacing w:before="20" w:after="20"/>
            </w:pPr>
            <w:r>
              <w:rPr>
                <w:rFonts w:ascii="Arial" w:hAnsi="Arial" w:cs="Arial"/>
                <w:sz w:val="15"/>
                <w:szCs w:val="15"/>
              </w:rPr>
              <w:t xml:space="preserve">Employee 48164094</w:t>
            </w:r>
          </w:p>
        </w:tc>
        <w:tc>
          <w:tcPr>
            <w:tcW w:w="3529" w:type="dxa"/>
          </w:tcPr>
          <w:p>
            <w:pPr>
              <w:spacing w:before="20" w:after="20"/>
            </w:pPr>
            <w:r>
              <w:rPr>
                <w:rFonts w:ascii="Arial" w:hAnsi="Arial" w:cs="Arial"/>
                <w:sz w:val="15"/>
                <w:szCs w:val="15"/>
              </w:rPr>
              <w:t xml:space="preserve">USPS 39781002033603457</w:t>
            </w:r>
          </w:p>
        </w:tc>
        <w:tc>
          <w:tcPr>
            <w:tcW w:w="1690" w:type="dxa"/>
          </w:tcPr>
          <w:p>
            <w:pPr>
              <w:spacing w:before="20" w:after="20"/>
              <w:jc w:val="right"/>
            </w:pPr>
            <w:r>
              <w:rPr>
                <w:rFonts w:ascii="Arial" w:hAnsi="Arial" w:cs="Arial"/>
                <w:sz w:val="15"/>
                <w:szCs w:val="15"/>
              </w:rPr>
              <w:t xml:space="preserve">13.05.2014</w:t>
            </w:r>
          </w:p>
        </w:tc>
      </w:tr>
      <w:tr>
        <w:trPr>
          <w:cantSplit/>
        </w:trPr>
        <w:tc>
          <w:tcPr>
            <w:tcW w:w="1380" w:type="dxa"/>
          </w:tcPr>
          <w:p>
            <w:pPr>
              <w:spacing w:before="20" w:after="20"/>
              <w:jc w:val="right"/>
            </w:pPr>
            <w:r>
              <w:rPr>
                <w:rFonts w:ascii="Arial" w:hAnsi="Arial" w:cs="Arial"/>
                <w:sz w:val="15"/>
                <w:szCs w:val="15"/>
              </w:rPr>
              <w:t xml:space="preserve">1.035,00</w:t>
            </w:r>
          </w:p>
        </w:tc>
        <w:tc>
          <w:tcPr>
            <w:tcW w:w="2761" w:type="dxa"/>
          </w:tcPr>
          <w:p>
            <w:pPr>
              <w:spacing w:before="20" w:after="20"/>
            </w:pPr>
            <w:r>
              <w:rPr>
                <w:rFonts w:ascii="Arial" w:hAnsi="Arial" w:cs="Arial"/>
                <w:sz w:val="15"/>
                <w:szCs w:val="15"/>
              </w:rPr>
              <w:t xml:space="preserve">Employee ED551321</w:t>
            </w:r>
          </w:p>
        </w:tc>
        <w:tc>
          <w:tcPr>
            <w:tcW w:w="3529" w:type="dxa"/>
          </w:tcPr>
          <w:p>
            <w:pPr>
              <w:spacing w:before="20" w:after="20"/>
            </w:pPr>
            <w:r>
              <w:rPr>
                <w:rFonts w:ascii="Arial" w:hAnsi="Arial" w:cs="Arial"/>
                <w:sz w:val="15"/>
                <w:szCs w:val="15"/>
              </w:rPr>
              <w:t xml:space="preserve">USPS 39614100033600891</w:t>
            </w:r>
          </w:p>
        </w:tc>
        <w:tc>
          <w:tcPr>
            <w:tcW w:w="1690" w:type="dxa"/>
          </w:tcPr>
          <w:p>
            <w:pPr>
              <w:spacing w:before="20" w:after="20"/>
              <w:jc w:val="right"/>
            </w:pPr>
            <w:r>
              <w:rPr>
                <w:rFonts w:ascii="Arial" w:hAnsi="Arial" w:cs="Arial"/>
                <w:sz w:val="15"/>
                <w:szCs w:val="15"/>
              </w:rPr>
              <w:t xml:space="preserve">16.01.2014</w:t>
            </w:r>
          </w:p>
        </w:tc>
      </w:tr>
      <w:tr>
        <w:trPr>
          <w:cantSplit/>
        </w:trPr>
        <w:tc>
          <w:tcPr>
            <w:tcW w:w="1380" w:type="dxa"/>
          </w:tcPr>
          <w:p>
            <w:pPr>
              <w:spacing w:before="20" w:after="20"/>
              <w:jc w:val="right"/>
            </w:pPr>
            <w:r>
              <w:rPr>
                <w:rFonts w:ascii="Arial" w:hAnsi="Arial" w:cs="Arial"/>
                <w:sz w:val="15"/>
                <w:szCs w:val="15"/>
              </w:rPr>
              <w:t xml:space="preserve">905,00</w:t>
            </w:r>
          </w:p>
        </w:tc>
        <w:tc>
          <w:tcPr>
            <w:tcW w:w="2761" w:type="dxa"/>
          </w:tcPr>
          <w:p>
            <w:pPr>
              <w:spacing w:before="20" w:after="20"/>
            </w:pPr>
            <w:r>
              <w:rPr>
                <w:rFonts w:ascii="Arial" w:hAnsi="Arial" w:cs="Arial"/>
                <w:sz w:val="15"/>
                <w:szCs w:val="15"/>
              </w:rPr>
              <w:t xml:space="preserve">Employee D2EF2D35</w:t>
            </w:r>
          </w:p>
        </w:tc>
        <w:tc>
          <w:tcPr>
            <w:tcW w:w="3529" w:type="dxa"/>
          </w:tcPr>
          <w:p>
            <w:pPr>
              <w:spacing w:before="20" w:after="20"/>
            </w:pPr>
            <w:r>
              <w:rPr>
                <w:rFonts w:ascii="Arial" w:hAnsi="Arial" w:cs="Arial"/>
                <w:sz w:val="15"/>
                <w:szCs w:val="15"/>
              </w:rPr>
              <w:t xml:space="preserve">USPS 39781002033603457</w:t>
            </w:r>
          </w:p>
        </w:tc>
        <w:tc>
          <w:tcPr>
            <w:tcW w:w="1690" w:type="dxa"/>
          </w:tcPr>
          <w:p>
            <w:pPr>
              <w:spacing w:before="20" w:after="20"/>
              <w:jc w:val="right"/>
            </w:pPr>
            <w:r>
              <w:rPr>
                <w:rFonts w:ascii="Arial" w:hAnsi="Arial" w:cs="Arial"/>
                <w:sz w:val="15"/>
                <w:szCs w:val="15"/>
              </w:rPr>
              <w:t xml:space="preserve">18.02.2014</w:t>
            </w:r>
          </w:p>
        </w:tc>
      </w:tr>
      <w:tr>
        <w:trPr>
          <w:cantSplit/>
        </w:trPr>
        <w:tc>
          <w:tcPr>
            <w:tcW w:w="1380" w:type="dxa"/>
          </w:tcPr>
          <w:p>
            <w:pPr>
              <w:spacing w:before="20" w:after="20"/>
              <w:jc w:val="right"/>
            </w:pPr>
            <w:r>
              <w:rPr>
                <w:rFonts w:ascii="Arial" w:hAnsi="Arial" w:cs="Arial"/>
                <w:sz w:val="15"/>
                <w:szCs w:val="15"/>
              </w:rPr>
              <w:t xml:space="preserve">880,40</w:t>
            </w:r>
          </w:p>
        </w:tc>
        <w:tc>
          <w:tcPr>
            <w:tcW w:w="2761" w:type="dxa"/>
          </w:tcPr>
          <w:p>
            <w:pPr>
              <w:spacing w:before="20" w:after="20"/>
            </w:pPr>
            <w:r>
              <w:rPr>
                <w:rFonts w:ascii="Arial" w:hAnsi="Arial" w:cs="Arial"/>
                <w:sz w:val="15"/>
                <w:szCs w:val="15"/>
              </w:rPr>
              <w:t xml:space="preserve">Employee 7906F9A3</w:t>
            </w:r>
          </w:p>
        </w:tc>
        <w:tc>
          <w:tcPr>
            <w:tcW w:w="3529" w:type="dxa"/>
          </w:tcPr>
          <w:p>
            <w:pPr>
              <w:spacing w:before="20" w:after="20"/>
            </w:pPr>
            <w:r>
              <w:rPr>
                <w:rFonts w:ascii="Arial" w:hAnsi="Arial" w:cs="Arial"/>
                <w:sz w:val="15"/>
                <w:szCs w:val="15"/>
              </w:rPr>
              <w:t xml:space="preserve">USPS 39833900033600065</w:t>
            </w:r>
          </w:p>
        </w:tc>
        <w:tc>
          <w:tcPr>
            <w:tcW w:w="1690" w:type="dxa"/>
          </w:tcPr>
          <w:p>
            <w:pPr>
              <w:spacing w:before="20" w:after="20"/>
              <w:jc w:val="right"/>
            </w:pPr>
            <w:r>
              <w:rPr>
                <w:rFonts w:ascii="Arial" w:hAnsi="Arial" w:cs="Arial"/>
                <w:sz w:val="15"/>
                <w:szCs w:val="15"/>
              </w:rPr>
              <w:t xml:space="preserve">12.09.2014</w:t>
            </w:r>
          </w:p>
        </w:tc>
      </w:tr>
      <w:tr>
        <w:trPr>
          <w:cantSplit/>
        </w:trPr>
        <w:tc>
          <w:tcPr>
            <w:tcW w:w="1380" w:type="dxa"/>
          </w:tcPr>
          <w:p>
            <w:pPr>
              <w:spacing w:before="20" w:after="20"/>
              <w:jc w:val="right"/>
            </w:pPr>
            <w:r>
              <w:rPr>
                <w:rFonts w:ascii="Arial" w:hAnsi="Arial" w:cs="Arial"/>
                <w:sz w:val="15"/>
                <w:szCs w:val="15"/>
              </w:rPr>
              <w:t xml:space="preserve">146,00</w:t>
            </w:r>
          </w:p>
        </w:tc>
        <w:tc>
          <w:tcPr>
            <w:tcW w:w="2761" w:type="dxa"/>
          </w:tcPr>
          <w:p>
            <w:pPr>
              <w:spacing w:before="20" w:after="20"/>
            </w:pPr>
            <w:r>
              <w:rPr>
                <w:rFonts w:ascii="Arial" w:hAnsi="Arial" w:cs="Arial"/>
                <w:sz w:val="15"/>
                <w:szCs w:val="15"/>
              </w:rPr>
              <w:t xml:space="preserve">Employee 993169C9</w:t>
            </w:r>
          </w:p>
        </w:tc>
        <w:tc>
          <w:tcPr>
            <w:tcW w:w="3529" w:type="dxa"/>
          </w:tcPr>
          <w:p>
            <w:pPr>
              <w:spacing w:before="20" w:after="20"/>
            </w:pPr>
            <w:r>
              <w:rPr>
                <w:rFonts w:ascii="Arial" w:hAnsi="Arial" w:cs="Arial"/>
                <w:sz w:val="15"/>
                <w:szCs w:val="15"/>
              </w:rPr>
              <w:t xml:space="preserve">USPS 39003304033606427</w:t>
            </w:r>
          </w:p>
        </w:tc>
        <w:tc>
          <w:tcPr>
            <w:tcW w:w="1690" w:type="dxa"/>
          </w:tcPr>
          <w:p>
            <w:pPr>
              <w:spacing w:before="20" w:after="20"/>
              <w:jc w:val="right"/>
            </w:pPr>
            <w:r>
              <w:rPr>
                <w:rFonts w:ascii="Arial" w:hAnsi="Arial" w:cs="Arial"/>
                <w:sz w:val="15"/>
                <w:szCs w:val="15"/>
              </w:rPr>
              <w:t xml:space="preserve">05.06.2014</w:t>
            </w:r>
          </w:p>
        </w:tc>
      </w:tr>
      <w:tr>
        <w:trPr>
          <w:cantSplit/>
        </w:trPr>
        <w:tc>
          <w:tcPr>
            <w:tcW w:w="1380" w:type="dxa"/>
          </w:tcPr>
          <w:p>
            <w:pPr>
              <w:spacing w:before="20" w:after="20"/>
              <w:jc w:val="right"/>
            </w:pPr>
            <w:r>
              <w:rPr>
                <w:rFonts w:ascii="Arial" w:hAnsi="Arial" w:cs="Arial"/>
                <w:sz w:val="15"/>
                <w:szCs w:val="15"/>
              </w:rPr>
              <w:t xml:space="preserve">112,00</w:t>
            </w:r>
          </w:p>
        </w:tc>
        <w:tc>
          <w:tcPr>
            <w:tcW w:w="2761" w:type="dxa"/>
          </w:tcPr>
          <w:p>
            <w:pPr>
              <w:spacing w:before="20" w:after="20"/>
            </w:pPr>
            <w:r>
              <w:rPr>
                <w:rFonts w:ascii="Arial" w:hAnsi="Arial" w:cs="Arial"/>
                <w:sz w:val="15"/>
                <w:szCs w:val="15"/>
              </w:rPr>
              <w:t xml:space="preserve">Employee 77F69711</w:t>
            </w:r>
          </w:p>
        </w:tc>
        <w:tc>
          <w:tcPr>
            <w:tcW w:w="3529" w:type="dxa"/>
          </w:tcPr>
          <w:p>
            <w:pPr>
              <w:spacing w:before="20" w:after="20"/>
            </w:pPr>
            <w:r>
              <w:rPr>
                <w:rFonts w:ascii="Arial" w:hAnsi="Arial" w:cs="Arial"/>
                <w:sz w:val="15"/>
                <w:szCs w:val="15"/>
              </w:rPr>
              <w:t xml:space="preserve">USPS 39469709012456133</w:t>
            </w:r>
          </w:p>
        </w:tc>
        <w:tc>
          <w:tcPr>
            <w:tcW w:w="1690" w:type="dxa"/>
          </w:tcPr>
          <w:p>
            <w:pPr>
              <w:spacing w:before="20" w:after="20"/>
              <w:jc w:val="right"/>
            </w:pPr>
            <w:r>
              <w:rPr>
                <w:rFonts w:ascii="Arial" w:hAnsi="Arial" w:cs="Arial"/>
                <w:sz w:val="15"/>
                <w:szCs w:val="15"/>
              </w:rPr>
              <w:t xml:space="preserve">22.08.2014</w:t>
            </w:r>
          </w:p>
        </w:tc>
      </w:tr>
    </w:tbl>
    <w:p>
      <w:pPr>
        <w:pStyle w:val="ControlFieldText"/>
        <w:spacing w:after="120"/>
      </w:pPr>
      <w:r>
        <w:rPr>
          <w:rFonts w:ascii="Arial" w:hAnsi="Arial" w:cs="Arial"/>
          <w:i/>
          <w:color w:val="5A6572"/>
          <w:sz w:val="16"/>
          <w:szCs w:val="16"/>
        </w:rPr>
        <w:t xml:space="preserve">Full output: results/Question10.csv in the GitHub repository.</w:t>
      </w:r>
    </w:p>
    <w:p>
      <w:pPr>
        <w:pStyle w:val="ControlFieldText"/>
      </w:pPr>
      <w:r>
        <w:rPr>
          <w:rFonts w:ascii="Arial" w:hAnsi="Arial" w:cs="Arial"/>
          <w:b/>
          <w:sz w:val="20"/>
          <w:szCs w:val="20"/>
        </w:rPr>
        <w:t xml:space="preserve">Conclusion. </w:t>
      </w:r>
      <w:r>
        <w:rPr>
          <w:rFonts w:ascii="Arial" w:hAnsi="Arial" w:cs="Arial"/>
          <w:sz w:val="20"/>
          <w:szCs w:val="20"/>
        </w:rPr>
        <w:t xml:space="preserve">The amounts are small, but postage is explicitly prohibited, and five cardholders using the same post office terminal suggests a department that routinely pays postage by card instead of using University Mailing. The two SU Post Office rows ($5,95 charged and refunded) are the Student Union post office, which is itself a campus unit, so they are false positives. Courier charges (FedEx, UPS: 540 transactions, $43.845,75) are not US mail and are left out, although the University may want them routed through central shipping as well. Follow-up: contact the departments behind the larger charges and the shared terminal.</w:t>
      </w:r>
    </w:p>
    <w:p w14:paraId="5BB98FAC" w14:textId="77777777" w:rsidR="0056058C" w:rsidRDefault="00000000">
      <w:pPr>
        <w:pStyle w:val="ControlBlockTitle"/>
        <w:spacing w:before="220"/>
      </w:pPr>
      <w:r>
        <w:t xml:space="preserve">Control 11  |  University departments and auxiliaries must be paid through the CVI system.</w:t>
      </w:r>
    </w:p>
    <w:p w14:paraId="78C99AF7" w14:textId="77777777" w:rsidR="0056058C" w:rsidRDefault="00000000">
      <w:pPr>
        <w:pStyle w:val="ControlFieldLabel"/>
      </w:pPr>
      <w:r>
        <w:t>Test to perform and desired output</w:t>
      </w:r>
    </w:p>
    <w:p>
      <w:pPr>
        <w:pStyle w:val="ControlFieldText"/>
      </w:pPr>
      <w:r>
        <w:rPr>
          <w:rFonts w:ascii="Arial" w:hAnsi="Arial" w:cs="Arial"/>
          <w:sz w:val="20"/>
          <w:szCs w:val="20"/>
        </w:rPr>
        <w:t xml:space="preserve">Part I states that goods and services from University sources must be bought through the campus vendor invoice (CVI) system, not with the P-card. The test finds 2014 charges where the vendor name identifies an OSU unit and totals them per vendor and cardholder. Output: Vendor, FullName, number of transactions and total amount, sorted by total amount with the largest first.</w:t>
      </w:r>
    </w:p>
    <w:p w14:paraId="77D8B0E3" w14:textId="77777777" w:rsidR="0056058C" w:rsidRDefault="00000000">
      <w:pPr>
        <w:pStyle w:val="ControlFieldLabel"/>
      </w:pPr>
      <w:r>
        <w:t>SQLite query</w:t>
      </w:r>
    </w:p>
    <w:p>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b/>
        </w:rPr>
        <w:t xml:space="preserve">Question11</w:t>
      </w:r>
      <w:r>
        <w:br/>
      </w:r>
      <w:r>
        <w:t xml:space="preserve">SELECT Vendor, FullName,</w:t>
      </w:r>
      <w:r>
        <w:br/>
      </w:r>
      <w:r>
        <w:t xml:space="preserve">       COUNT(*) AS Transactions,</w:t>
      </w:r>
      <w:r>
        <w:br/>
      </w:r>
      <w:r>
        <w:t xml:space="preserve">       ROUND(SUM(Amount), 2) AS TotalAmount</w:t>
      </w:r>
      <w:r>
        <w:br/>
      </w:r>
      <w:r>
        <w:t xml:space="preserve">FROM pcards</w:t>
      </w:r>
      <w:r>
        <w:br/>
      </w:r>
      <w:r>
        <w:t xml:space="preserve">WHERE Year = 2014</w:t>
      </w:r>
      <w:r>
        <w:br/>
      </w:r>
      <w:r>
        <w:t xml:space="preserve">  AND (upper(Vendor) LIKE 'OSU%' OR upper(Vendor) LIKE '%OKLAHOMA STATE UNIV%')</w:t>
      </w:r>
      <w:r>
        <w:br/>
      </w:r>
      <w:r>
        <w:t xml:space="preserve">GROUP BY Vendor, FullName</w:t>
      </w:r>
      <w:r>
        <w:br/>
      </w:r>
      <w:r>
        <w:t xml:space="preserve">ORDER BY TotalAmount DESC;</w:t>
      </w:r>
    </w:p>
    <w:p w14:paraId="5721CA3F" w14:textId="77777777" w:rsidR="0056058C" w:rsidRDefault="00000000">
      <w:pPr>
        <w:pStyle w:val="ControlFieldLabel"/>
      </w:pPr>
      <w:r>
        <w:t>Results and conclusion</w:t>
      </w:r>
    </w:p>
    <w:p>
      <w:pPr>
        <w:pStyle w:val="ControlFieldText"/>
        <w:keepNext/>
      </w:pPr>
      <w:r>
        <w:rPr>
          <w:rFonts w:ascii="Arial" w:hAnsi="Arial" w:cs="Arial"/>
          <w:b/>
          <w:sz w:val="20"/>
          <w:szCs w:val="20"/>
        </w:rPr>
        <w:t xml:space="preserve">Results. </w:t>
      </w:r>
      <w:r>
        <w:rPr>
          <w:rFonts w:ascii="Arial" w:hAnsi="Arial" w:cs="Arial"/>
          <w:sz w:val="20"/>
          <w:szCs w:val="20"/>
        </w:rPr>
        <w:t xml:space="preserve">111 vendor and cardholder combinations, 252 transactions, $81.850,56. By vendor, the OSU Alumni Association dominates (79 transactions, $48.633,08), followed by OSU-Oklahoma City (89, $8.743,85), OSU Nursing ($5.000,00), OSU Cowboy Golf (3, $4.759,84) and OSU Cowboy Dining (3, $3.659,50).</w:t>
      </w:r>
    </w:p>
    <w:tbl>
      <w:tblPr>
        <w:tblW w:w="936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left w:w="70" w:type="dxa"/>
          <w:right w:w="70" w:type="dxa"/>
        </w:tblCellMar>
      </w:tblPr>
      <w:tblGrid>
        <w:gridCol w:w="3711"/>
        <w:gridCol w:w="2097"/>
        <w:gridCol w:w="1936"/>
        <w:gridCol w:w="1616"/>
      </w:tblGrid>
      <w:tr>
        <w:trPr>
          <w:tblHeader/>
        </w:trPr>
        <w:tc>
          <w:tcPr>
            <w:tcW w:w="3711" w:type="dxa"/>
            <w:shd w:val="clear" w:color="auto" w:fill="E8EEF4"/>
          </w:tcPr>
          <w:p>
            <w:pPr>
              <w:spacing w:before="20" w:after="20"/>
            </w:pPr>
            <w:r>
              <w:rPr>
                <w:rFonts w:ascii="Arial" w:hAnsi="Arial" w:cs="Arial"/>
                <w:b/>
                <w:sz w:val="15"/>
                <w:szCs w:val="15"/>
              </w:rPr>
              <w:t xml:space="preserve">Vendor</w:t>
            </w:r>
          </w:p>
        </w:tc>
        <w:tc>
          <w:tcPr>
            <w:tcW w:w="2097" w:type="dxa"/>
            <w:shd w:val="clear" w:color="auto" w:fill="E8EEF4"/>
          </w:tcPr>
          <w:p>
            <w:pPr>
              <w:spacing w:before="20" w:after="20"/>
              <w:jc w:val="right"/>
            </w:pPr>
            <w:r>
              <w:rPr>
                <w:rFonts w:ascii="Arial" w:hAnsi="Arial" w:cs="Arial"/>
                <w:b/>
                <w:sz w:val="15"/>
                <w:szCs w:val="15"/>
              </w:rPr>
              <w:t xml:space="preserve">Transactions</w:t>
            </w:r>
          </w:p>
        </w:tc>
        <w:tc>
          <w:tcPr>
            <w:tcW w:w="1936" w:type="dxa"/>
            <w:shd w:val="clear" w:color="auto" w:fill="E8EEF4"/>
          </w:tcPr>
          <w:p>
            <w:pPr>
              <w:spacing w:before="20" w:after="20"/>
              <w:jc w:val="right"/>
            </w:pPr>
            <w:r>
              <w:rPr>
                <w:rFonts w:ascii="Arial" w:hAnsi="Arial" w:cs="Arial"/>
                <w:b/>
                <w:sz w:val="15"/>
                <w:szCs w:val="15"/>
              </w:rPr>
              <w:t xml:space="preserve">Cardholders</w:t>
            </w:r>
          </w:p>
        </w:tc>
        <w:tc>
          <w:tcPr>
            <w:tcW w:w="1616" w:type="dxa"/>
            <w:shd w:val="clear" w:color="auto" w:fill="E8EEF4"/>
          </w:tcPr>
          <w:p>
            <w:pPr>
              <w:spacing w:before="20" w:after="20"/>
              <w:jc w:val="right"/>
            </w:pPr>
            <w:r>
              <w:rPr>
                <w:rFonts w:ascii="Arial" w:hAnsi="Arial" w:cs="Arial"/>
                <w:b/>
                <w:sz w:val="15"/>
                <w:szCs w:val="15"/>
              </w:rPr>
              <w:t xml:space="preserve">Total</w:t>
            </w:r>
          </w:p>
        </w:tc>
      </w:tr>
      <w:tr>
        <w:trPr>
          <w:cantSplit/>
        </w:trPr>
        <w:tc>
          <w:tcPr>
            <w:tcW w:w="3711" w:type="dxa"/>
          </w:tcPr>
          <w:p>
            <w:pPr>
              <w:spacing w:before="20" w:after="20"/>
            </w:pPr>
            <w:r>
              <w:rPr>
                <w:rFonts w:ascii="Arial" w:hAnsi="Arial" w:cs="Arial"/>
                <w:sz w:val="15"/>
                <w:szCs w:val="15"/>
              </w:rPr>
              <w:t xml:space="preserve">OSU ALUMNI ASSOCIATION</w:t>
            </w:r>
          </w:p>
        </w:tc>
        <w:tc>
          <w:tcPr>
            <w:tcW w:w="2097" w:type="dxa"/>
          </w:tcPr>
          <w:p>
            <w:pPr>
              <w:spacing w:before="20" w:after="20"/>
              <w:jc w:val="right"/>
            </w:pPr>
            <w:r>
              <w:rPr>
                <w:rFonts w:ascii="Arial" w:hAnsi="Arial" w:cs="Arial"/>
                <w:sz w:val="15"/>
                <w:szCs w:val="15"/>
              </w:rPr>
              <w:t xml:space="preserve">79</w:t>
            </w:r>
          </w:p>
        </w:tc>
        <w:tc>
          <w:tcPr>
            <w:tcW w:w="1936" w:type="dxa"/>
          </w:tcPr>
          <w:p>
            <w:pPr>
              <w:spacing w:before="20" w:after="20"/>
              <w:jc w:val="right"/>
            </w:pPr>
            <w:r>
              <w:rPr>
                <w:rFonts w:ascii="Arial" w:hAnsi="Arial" w:cs="Arial"/>
                <w:sz w:val="15"/>
                <w:szCs w:val="15"/>
              </w:rPr>
              <w:t xml:space="preserve">44</w:t>
            </w:r>
          </w:p>
        </w:tc>
        <w:tc>
          <w:tcPr>
            <w:tcW w:w="1616" w:type="dxa"/>
          </w:tcPr>
          <w:p>
            <w:pPr>
              <w:spacing w:before="20" w:after="20"/>
              <w:jc w:val="right"/>
            </w:pPr>
            <w:r>
              <w:rPr>
                <w:rFonts w:ascii="Arial" w:hAnsi="Arial" w:cs="Arial"/>
                <w:sz w:val="15"/>
                <w:szCs w:val="15"/>
              </w:rPr>
              <w:t xml:space="preserve">48.633,08</w:t>
            </w:r>
          </w:p>
        </w:tc>
      </w:tr>
      <w:tr>
        <w:trPr>
          <w:cantSplit/>
        </w:trPr>
        <w:tc>
          <w:tcPr>
            <w:tcW w:w="3711" w:type="dxa"/>
          </w:tcPr>
          <w:p>
            <w:pPr>
              <w:spacing w:before="20" w:after="20"/>
            </w:pPr>
            <w:r>
              <w:rPr>
                <w:rFonts w:ascii="Arial" w:hAnsi="Arial" w:cs="Arial"/>
                <w:sz w:val="15"/>
                <w:szCs w:val="15"/>
              </w:rPr>
              <w:t xml:space="preserve">OSU-OKLAHOMA CITY #130</w:t>
            </w:r>
          </w:p>
        </w:tc>
        <w:tc>
          <w:tcPr>
            <w:tcW w:w="2097" w:type="dxa"/>
          </w:tcPr>
          <w:p>
            <w:pPr>
              <w:spacing w:before="20" w:after="20"/>
              <w:jc w:val="right"/>
            </w:pPr>
            <w:r>
              <w:rPr>
                <w:rFonts w:ascii="Arial" w:hAnsi="Arial" w:cs="Arial"/>
                <w:sz w:val="15"/>
                <w:szCs w:val="15"/>
              </w:rPr>
              <w:t xml:space="preserve">89</w:t>
            </w:r>
          </w:p>
        </w:tc>
        <w:tc>
          <w:tcPr>
            <w:tcW w:w="1936" w:type="dxa"/>
          </w:tcPr>
          <w:p>
            <w:pPr>
              <w:spacing w:before="20" w:after="20"/>
              <w:jc w:val="right"/>
            </w:pPr>
            <w:r>
              <w:rPr>
                <w:rFonts w:ascii="Arial" w:hAnsi="Arial" w:cs="Arial"/>
                <w:sz w:val="15"/>
                <w:szCs w:val="15"/>
              </w:rPr>
              <w:t xml:space="preserve">30</w:t>
            </w:r>
          </w:p>
        </w:tc>
        <w:tc>
          <w:tcPr>
            <w:tcW w:w="1616" w:type="dxa"/>
          </w:tcPr>
          <w:p>
            <w:pPr>
              <w:spacing w:before="20" w:after="20"/>
              <w:jc w:val="right"/>
            </w:pPr>
            <w:r>
              <w:rPr>
                <w:rFonts w:ascii="Arial" w:hAnsi="Arial" w:cs="Arial"/>
                <w:sz w:val="15"/>
                <w:szCs w:val="15"/>
              </w:rPr>
              <w:t xml:space="preserve">8.743,85</w:t>
            </w:r>
          </w:p>
        </w:tc>
      </w:tr>
      <w:tr>
        <w:trPr>
          <w:cantSplit/>
        </w:trPr>
        <w:tc>
          <w:tcPr>
            <w:tcW w:w="3711" w:type="dxa"/>
          </w:tcPr>
          <w:p>
            <w:pPr>
              <w:spacing w:before="20" w:after="20"/>
            </w:pPr>
            <w:r>
              <w:rPr>
                <w:rFonts w:ascii="Arial" w:hAnsi="Arial" w:cs="Arial"/>
                <w:sz w:val="15"/>
                <w:szCs w:val="15"/>
              </w:rPr>
              <w:t xml:space="preserve">OSU NURSING BHAC</w:t>
            </w:r>
          </w:p>
        </w:tc>
        <w:tc>
          <w:tcPr>
            <w:tcW w:w="2097" w:type="dxa"/>
          </w:tcPr>
          <w:p>
            <w:pPr>
              <w:spacing w:before="20" w:after="20"/>
              <w:jc w:val="right"/>
            </w:pPr>
            <w:r>
              <w:rPr>
                <w:rFonts w:ascii="Arial" w:hAnsi="Arial" w:cs="Arial"/>
                <w:sz w:val="15"/>
                <w:szCs w:val="15"/>
              </w:rPr>
              <w:t xml:space="preserve">1</w:t>
            </w:r>
          </w:p>
        </w:tc>
        <w:tc>
          <w:tcPr>
            <w:tcW w:w="1936" w:type="dxa"/>
          </w:tcPr>
          <w:p>
            <w:pPr>
              <w:spacing w:before="20" w:after="20"/>
              <w:jc w:val="right"/>
            </w:pPr>
            <w:r>
              <w:rPr>
                <w:rFonts w:ascii="Arial" w:hAnsi="Arial" w:cs="Arial"/>
                <w:sz w:val="15"/>
                <w:szCs w:val="15"/>
              </w:rPr>
              <w:t xml:space="preserve">1</w:t>
            </w:r>
          </w:p>
        </w:tc>
        <w:tc>
          <w:tcPr>
            <w:tcW w:w="1616" w:type="dxa"/>
          </w:tcPr>
          <w:p>
            <w:pPr>
              <w:spacing w:before="20" w:after="20"/>
              <w:jc w:val="right"/>
            </w:pPr>
            <w:r>
              <w:rPr>
                <w:rFonts w:ascii="Arial" w:hAnsi="Arial" w:cs="Arial"/>
                <w:sz w:val="15"/>
                <w:szCs w:val="15"/>
              </w:rPr>
              <w:t xml:space="preserve">5.000,00</w:t>
            </w:r>
          </w:p>
        </w:tc>
      </w:tr>
      <w:tr>
        <w:trPr>
          <w:cantSplit/>
        </w:trPr>
        <w:tc>
          <w:tcPr>
            <w:tcW w:w="3711" w:type="dxa"/>
          </w:tcPr>
          <w:p>
            <w:pPr>
              <w:spacing w:before="20" w:after="20"/>
            </w:pPr>
            <w:r>
              <w:rPr>
                <w:rFonts w:ascii="Arial" w:hAnsi="Arial" w:cs="Arial"/>
                <w:sz w:val="15"/>
                <w:szCs w:val="15"/>
              </w:rPr>
              <w:t xml:space="preserve">OSU COWBOY GOLF</w:t>
            </w:r>
          </w:p>
        </w:tc>
        <w:tc>
          <w:tcPr>
            <w:tcW w:w="2097" w:type="dxa"/>
          </w:tcPr>
          <w:p>
            <w:pPr>
              <w:spacing w:before="20" w:after="20"/>
              <w:jc w:val="right"/>
            </w:pPr>
            <w:r>
              <w:rPr>
                <w:rFonts w:ascii="Arial" w:hAnsi="Arial" w:cs="Arial"/>
                <w:sz w:val="15"/>
                <w:szCs w:val="15"/>
              </w:rPr>
              <w:t xml:space="preserve">3</w:t>
            </w:r>
          </w:p>
        </w:tc>
        <w:tc>
          <w:tcPr>
            <w:tcW w:w="1936" w:type="dxa"/>
          </w:tcPr>
          <w:p>
            <w:pPr>
              <w:spacing w:before="20" w:after="20"/>
              <w:jc w:val="right"/>
            </w:pPr>
            <w:r>
              <w:rPr>
                <w:rFonts w:ascii="Arial" w:hAnsi="Arial" w:cs="Arial"/>
                <w:sz w:val="15"/>
                <w:szCs w:val="15"/>
              </w:rPr>
              <w:t xml:space="preserve">3</w:t>
            </w:r>
          </w:p>
        </w:tc>
        <w:tc>
          <w:tcPr>
            <w:tcW w:w="1616" w:type="dxa"/>
          </w:tcPr>
          <w:p>
            <w:pPr>
              <w:spacing w:before="20" w:after="20"/>
              <w:jc w:val="right"/>
            </w:pPr>
            <w:r>
              <w:rPr>
                <w:rFonts w:ascii="Arial" w:hAnsi="Arial" w:cs="Arial"/>
                <w:sz w:val="15"/>
                <w:szCs w:val="15"/>
              </w:rPr>
              <w:t xml:space="preserve">4.759,84</w:t>
            </w:r>
          </w:p>
        </w:tc>
      </w:tr>
      <w:tr>
        <w:trPr>
          <w:cantSplit/>
        </w:trPr>
        <w:tc>
          <w:tcPr>
            <w:tcW w:w="3711" w:type="dxa"/>
          </w:tcPr>
          <w:p>
            <w:pPr>
              <w:spacing w:before="20" w:after="20"/>
            </w:pPr>
            <w:r>
              <w:rPr>
                <w:rFonts w:ascii="Arial" w:hAnsi="Arial" w:cs="Arial"/>
                <w:sz w:val="15"/>
                <w:szCs w:val="15"/>
              </w:rPr>
              <w:t xml:space="preserve">OSU COWBOY DINING</w:t>
            </w:r>
          </w:p>
        </w:tc>
        <w:tc>
          <w:tcPr>
            <w:tcW w:w="2097" w:type="dxa"/>
          </w:tcPr>
          <w:p>
            <w:pPr>
              <w:spacing w:before="20" w:after="20"/>
              <w:jc w:val="right"/>
            </w:pPr>
            <w:r>
              <w:rPr>
                <w:rFonts w:ascii="Arial" w:hAnsi="Arial" w:cs="Arial"/>
                <w:sz w:val="15"/>
                <w:szCs w:val="15"/>
              </w:rPr>
              <w:t xml:space="preserve">3</w:t>
            </w:r>
          </w:p>
        </w:tc>
        <w:tc>
          <w:tcPr>
            <w:tcW w:w="1936" w:type="dxa"/>
          </w:tcPr>
          <w:p>
            <w:pPr>
              <w:spacing w:before="20" w:after="20"/>
              <w:jc w:val="right"/>
            </w:pPr>
            <w:r>
              <w:rPr>
                <w:rFonts w:ascii="Arial" w:hAnsi="Arial" w:cs="Arial"/>
                <w:sz w:val="15"/>
                <w:szCs w:val="15"/>
              </w:rPr>
              <w:t xml:space="preserve">2</w:t>
            </w:r>
          </w:p>
        </w:tc>
        <w:tc>
          <w:tcPr>
            <w:tcW w:w="1616" w:type="dxa"/>
          </w:tcPr>
          <w:p>
            <w:pPr>
              <w:spacing w:before="20" w:after="20"/>
              <w:jc w:val="right"/>
            </w:pPr>
            <w:r>
              <w:rPr>
                <w:rFonts w:ascii="Arial" w:hAnsi="Arial" w:cs="Arial"/>
                <w:sz w:val="15"/>
                <w:szCs w:val="15"/>
              </w:rPr>
              <w:t xml:space="preserve">3.659,50</w:t>
            </w:r>
          </w:p>
        </w:tc>
      </w:tr>
      <w:tr>
        <w:trPr>
          <w:cantSplit/>
        </w:trPr>
        <w:tc>
          <w:tcPr>
            <w:tcW w:w="3711" w:type="dxa"/>
          </w:tcPr>
          <w:p>
            <w:pPr>
              <w:spacing w:before="20" w:after="20"/>
            </w:pPr>
            <w:r>
              <w:rPr>
                <w:rFonts w:ascii="Arial" w:hAnsi="Arial" w:cs="Arial"/>
                <w:sz w:val="15"/>
                <w:szCs w:val="15"/>
              </w:rPr>
              <w:t xml:space="preserve">OSUMC ECC DEPT</w:t>
            </w:r>
          </w:p>
        </w:tc>
        <w:tc>
          <w:tcPr>
            <w:tcW w:w="2097" w:type="dxa"/>
          </w:tcPr>
          <w:p>
            <w:pPr>
              <w:spacing w:before="20" w:after="20"/>
              <w:jc w:val="right"/>
            </w:pPr>
            <w:r>
              <w:rPr>
                <w:rFonts w:ascii="Arial" w:hAnsi="Arial" w:cs="Arial"/>
                <w:sz w:val="15"/>
                <w:szCs w:val="15"/>
              </w:rPr>
              <w:t xml:space="preserve">8</w:t>
            </w:r>
          </w:p>
        </w:tc>
        <w:tc>
          <w:tcPr>
            <w:tcW w:w="1936" w:type="dxa"/>
          </w:tcPr>
          <w:p>
            <w:pPr>
              <w:spacing w:before="20" w:after="20"/>
              <w:jc w:val="right"/>
            </w:pPr>
            <w:r>
              <w:rPr>
                <w:rFonts w:ascii="Arial" w:hAnsi="Arial" w:cs="Arial"/>
                <w:sz w:val="15"/>
                <w:szCs w:val="15"/>
              </w:rPr>
              <w:t xml:space="preserve">4</w:t>
            </w:r>
          </w:p>
        </w:tc>
        <w:tc>
          <w:tcPr>
            <w:tcW w:w="1616" w:type="dxa"/>
          </w:tcPr>
          <w:p>
            <w:pPr>
              <w:spacing w:before="20" w:after="20"/>
              <w:jc w:val="right"/>
            </w:pPr>
            <w:r>
              <w:rPr>
                <w:rFonts w:ascii="Arial" w:hAnsi="Arial" w:cs="Arial"/>
                <w:sz w:val="15"/>
                <w:szCs w:val="15"/>
              </w:rPr>
              <w:t xml:space="preserve">3.020,00</w:t>
            </w:r>
          </w:p>
        </w:tc>
      </w:tr>
      <w:tr>
        <w:trPr>
          <w:cantSplit/>
        </w:trPr>
        <w:tc>
          <w:tcPr>
            <w:tcW w:w="3711" w:type="dxa"/>
          </w:tcPr>
          <w:p>
            <w:pPr>
              <w:spacing w:before="20" w:after="20"/>
            </w:pPr>
            <w:r>
              <w:rPr>
                <w:rFonts w:ascii="Arial" w:hAnsi="Arial" w:cs="Arial"/>
                <w:sz w:val="15"/>
                <w:szCs w:val="15"/>
              </w:rPr>
              <w:t xml:space="preserve">OSU MED CTR-CASHIER</w:t>
            </w:r>
          </w:p>
        </w:tc>
        <w:tc>
          <w:tcPr>
            <w:tcW w:w="2097" w:type="dxa"/>
          </w:tcPr>
          <w:p>
            <w:pPr>
              <w:spacing w:before="20" w:after="20"/>
              <w:jc w:val="right"/>
            </w:pPr>
            <w:r>
              <w:rPr>
                <w:rFonts w:ascii="Arial" w:hAnsi="Arial" w:cs="Arial"/>
                <w:sz w:val="15"/>
                <w:szCs w:val="15"/>
              </w:rPr>
              <w:t xml:space="preserve">27</w:t>
            </w:r>
          </w:p>
        </w:tc>
        <w:tc>
          <w:tcPr>
            <w:tcW w:w="1936" w:type="dxa"/>
          </w:tcPr>
          <w:p>
            <w:pPr>
              <w:spacing w:before="20" w:after="20"/>
              <w:jc w:val="right"/>
            </w:pPr>
            <w:r>
              <w:rPr>
                <w:rFonts w:ascii="Arial" w:hAnsi="Arial" w:cs="Arial"/>
                <w:sz w:val="15"/>
                <w:szCs w:val="15"/>
              </w:rPr>
              <w:t xml:space="preserve">3</w:t>
            </w:r>
          </w:p>
        </w:tc>
        <w:tc>
          <w:tcPr>
            <w:tcW w:w="1616" w:type="dxa"/>
          </w:tcPr>
          <w:p>
            <w:pPr>
              <w:spacing w:before="20" w:after="20"/>
              <w:jc w:val="right"/>
            </w:pPr>
            <w:r>
              <w:rPr>
                <w:rFonts w:ascii="Arial" w:hAnsi="Arial" w:cs="Arial"/>
                <w:sz w:val="15"/>
                <w:szCs w:val="15"/>
              </w:rPr>
              <w:t xml:space="preserve">2.664,15</w:t>
            </w:r>
          </w:p>
        </w:tc>
      </w:tr>
    </w:tbl>
    <w:p>
      <w:pPr>
        <w:pStyle w:val="ControlFieldText"/>
        <w:spacing w:after="120"/>
      </w:pPr>
      <w:r>
        <w:rPr>
          <w:rFonts w:ascii="Arial" w:hAnsi="Arial" w:cs="Arial"/>
          <w:i/>
          <w:color w:val="5A6572"/>
          <w:sz w:val="16"/>
          <w:szCs w:val="16"/>
        </w:rPr>
        <w:t xml:space="preserve">Full output: results/Question11.csv in the GitHub repository.</w:t>
      </w:r>
    </w:p>
    <w:p>
      <w:pPr>
        <w:pStyle w:val="ControlFieldText"/>
      </w:pPr>
      <w:r>
        <w:rPr>
          <w:rFonts w:ascii="Arial" w:hAnsi="Arial" w:cs="Arial"/>
          <w:b/>
          <w:sz w:val="20"/>
          <w:szCs w:val="20"/>
        </w:rPr>
        <w:t xml:space="preserve">Conclusion. </w:t>
      </w:r>
      <w:r>
        <w:rPr>
          <w:rFonts w:ascii="Arial" w:hAnsi="Arial" w:cs="Arial"/>
          <w:sz w:val="20"/>
          <w:szCs w:val="20"/>
        </w:rPr>
        <w:t xml:space="preserve">Some of these hits are false positives. The OSU Alumni Association is a separate non-profit organisation, not a University department, so CVI may not apply to it. Depending on what was bought there, the purchases can raise their own issues under the personal membership and gift rules. OSU-Oklahoma City, OSU Medical Centre and the bookstores are University units and should be on CVI. OSU Cowboy Golf is a questionable purchase regardless of the payment channel. Follow-up: confirm with University Accounting which vendors are internal units, and ask the cardholders using them to switch to CVI.</w:t>
      </w:r>
    </w:p>
    <w:p w14:paraId="54263EE3" w14:textId="77777777" w:rsidR="0056058C" w:rsidRDefault="00000000">
      <w:pPr>
        <w:pStyle w:val="ControlBlockTitle"/>
        <w:spacing w:before="220"/>
      </w:pPr>
      <w:r>
        <w:t xml:space="preserve">Control 12  |  Apple products must be bought through the Student Union Bookstore.</w:t>
      </w:r>
    </w:p>
    <w:p w14:paraId="5A4766C6" w14:textId="77777777" w:rsidR="0056058C" w:rsidRDefault="00000000">
      <w:pPr>
        <w:pStyle w:val="ControlFieldLabel"/>
      </w:pPr>
      <w:r>
        <w:t>Test to perform and desired output</w:t>
      </w:r>
    </w:p>
    <w:p>
      <w:pPr>
        <w:pStyle w:val="ControlFieldText"/>
      </w:pPr>
      <w:r>
        <w:rPr>
          <w:rFonts w:ascii="Arial" w:hAnsi="Arial" w:cs="Arial"/>
          <w:sz w:val="20"/>
          <w:szCs w:val="20"/>
        </w:rPr>
        <w:t xml:space="preserve">Part I requires Apple products available through the Student Union Bookstore to be bought there (Stillwater campus). The test finds 2014 charges at Apple retail stores, the Apple online store, iTunes and AppleCare. Vendors that only contain the word APPLE, such as Applebee's, are excluded. Output: ID, Amount, FullName, Description, Vendor, TransactionDate and MCC, sorted by amount with the largest first.</w:t>
      </w:r>
    </w:p>
    <w:p w14:paraId="00358A83" w14:textId="77777777" w:rsidR="0056058C" w:rsidRDefault="00000000">
      <w:pPr>
        <w:pStyle w:val="ControlFieldLabel"/>
      </w:pPr>
      <w:r>
        <w:t>SQLite query</w:t>
      </w:r>
    </w:p>
    <w:p>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b/>
        </w:rPr>
        <w:t xml:space="preserve">Question12</w:t>
      </w:r>
      <w:r>
        <w:br/>
      </w:r>
      <w:r>
        <w:t xml:space="preserve">SELECT ID, Amount, FullName, Description, Vendor, TransactionDate, MCC</w:t>
      </w:r>
      <w:r>
        <w:br/>
      </w:r>
      <w:r>
        <w:t xml:space="preserve">FROM pcards</w:t>
      </w:r>
      <w:r>
        <w:br/>
      </w:r>
      <w:r>
        <w:t xml:space="preserve">WHERE Year = 2014</w:t>
      </w:r>
      <w:r>
        <w:br/>
      </w:r>
      <w:r>
        <w:t xml:space="preserve">  AND (upper(Vendor) LIKE 'APL APPLE%' OR upper(Vendor) LIKE 'APPLE STORE%'</w:t>
      </w:r>
      <w:r>
        <w:br/>
      </w:r>
      <w:r>
        <w:t xml:space="preserve">       OR upper(Vendor) LIKE '%APPLECARE%')</w:t>
      </w:r>
      <w:r>
        <w:br/>
      </w:r>
      <w:r>
        <w:t xml:space="preserve">ORDER BY Amount DESC;</w:t>
      </w:r>
    </w:p>
    <w:p w14:paraId="697465ED" w14:textId="77777777" w:rsidR="0056058C" w:rsidRDefault="00000000">
      <w:pPr>
        <w:pStyle w:val="ControlFieldLabel"/>
      </w:pPr>
      <w:r>
        <w:t>Results and conclusion</w:t>
      </w:r>
    </w:p>
    <w:p>
      <w:pPr>
        <w:pStyle w:val="ControlFieldText"/>
        <w:keepNext/>
      </w:pPr>
      <w:r>
        <w:rPr>
          <w:rFonts w:ascii="Arial" w:hAnsi="Arial" w:cs="Arial"/>
          <w:b/>
          <w:sz w:val="20"/>
          <w:szCs w:val="20"/>
        </w:rPr>
        <w:t xml:space="preserve">Results. </w:t>
      </w:r>
      <w:r>
        <w:rPr>
          <w:rFonts w:ascii="Arial" w:hAnsi="Arial" w:cs="Arial"/>
          <w:sz w:val="20"/>
          <w:szCs w:val="20"/>
        </w:rPr>
        <w:t xml:space="preserve">141 transactions from 55 cardholders, totalling $15.659,48. Apple Online Store: 31 charges, $6.749,39. Apple Store #R233: 14 charges, $5.378,28. iTunes: 83 charges, $2.033,20. The largest single charge is $2.399,00 at an Apple Store on 05.06.2014.</w:t>
      </w:r>
    </w:p>
    <w:tbl>
      <w:tblPr>
        <w:tblW w:w="936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left w:w="70" w:type="dxa"/>
          <w:right w:w="70" w:type="dxa"/>
        </w:tblCellMar>
      </w:tblPr>
      <w:tblGrid>
        <w:gridCol w:w="3776"/>
        <w:gridCol w:w="2134"/>
        <w:gridCol w:w="1970"/>
        <w:gridCol w:w="1480"/>
      </w:tblGrid>
      <w:tr>
        <w:trPr>
          <w:tblHeader/>
        </w:trPr>
        <w:tc>
          <w:tcPr>
            <w:tcW w:w="3776" w:type="dxa"/>
            <w:shd w:val="clear" w:color="auto" w:fill="E8EEF4"/>
          </w:tcPr>
          <w:p>
            <w:pPr>
              <w:spacing w:before="20" w:after="20"/>
            </w:pPr>
            <w:r>
              <w:rPr>
                <w:rFonts w:ascii="Arial" w:hAnsi="Arial" w:cs="Arial"/>
                <w:b/>
                <w:sz w:val="15"/>
                <w:szCs w:val="15"/>
              </w:rPr>
              <w:t xml:space="preserve">Vendor</w:t>
            </w:r>
          </w:p>
        </w:tc>
        <w:tc>
          <w:tcPr>
            <w:tcW w:w="2134" w:type="dxa"/>
            <w:shd w:val="clear" w:color="auto" w:fill="E8EEF4"/>
          </w:tcPr>
          <w:p>
            <w:pPr>
              <w:spacing w:before="20" w:after="20"/>
              <w:jc w:val="right"/>
            </w:pPr>
            <w:r>
              <w:rPr>
                <w:rFonts w:ascii="Arial" w:hAnsi="Arial" w:cs="Arial"/>
                <w:b/>
                <w:sz w:val="15"/>
                <w:szCs w:val="15"/>
              </w:rPr>
              <w:t xml:space="preserve">Transactions</w:t>
            </w:r>
          </w:p>
        </w:tc>
        <w:tc>
          <w:tcPr>
            <w:tcW w:w="1970" w:type="dxa"/>
            <w:shd w:val="clear" w:color="auto" w:fill="E8EEF4"/>
          </w:tcPr>
          <w:p>
            <w:pPr>
              <w:spacing w:before="20" w:after="20"/>
              <w:jc w:val="right"/>
            </w:pPr>
            <w:r>
              <w:rPr>
                <w:rFonts w:ascii="Arial" w:hAnsi="Arial" w:cs="Arial"/>
                <w:b/>
                <w:sz w:val="15"/>
                <w:szCs w:val="15"/>
              </w:rPr>
              <w:t xml:space="preserve">Cardholders</w:t>
            </w:r>
          </w:p>
        </w:tc>
        <w:tc>
          <w:tcPr>
            <w:tcW w:w="1480" w:type="dxa"/>
            <w:shd w:val="clear" w:color="auto" w:fill="E8EEF4"/>
          </w:tcPr>
          <w:p>
            <w:pPr>
              <w:spacing w:before="20" w:after="20"/>
              <w:jc w:val="right"/>
            </w:pPr>
            <w:r>
              <w:rPr>
                <w:rFonts w:ascii="Arial" w:hAnsi="Arial" w:cs="Arial"/>
                <w:b/>
                <w:sz w:val="15"/>
                <w:szCs w:val="15"/>
              </w:rPr>
              <w:t xml:space="preserve">Total</w:t>
            </w:r>
          </w:p>
        </w:tc>
      </w:tr>
      <w:tr>
        <w:trPr>
          <w:cantSplit/>
        </w:trPr>
        <w:tc>
          <w:tcPr>
            <w:tcW w:w="3776" w:type="dxa"/>
          </w:tcPr>
          <w:p>
            <w:pPr>
              <w:spacing w:before="20" w:after="20"/>
            </w:pPr>
            <w:r>
              <w:rPr>
                <w:rFonts w:ascii="Arial" w:hAnsi="Arial" w:cs="Arial"/>
                <w:sz w:val="15"/>
                <w:szCs w:val="15"/>
              </w:rPr>
              <w:t xml:space="preserve">APL APPLE ONLINE STORE</w:t>
            </w:r>
          </w:p>
        </w:tc>
        <w:tc>
          <w:tcPr>
            <w:tcW w:w="2134" w:type="dxa"/>
          </w:tcPr>
          <w:p>
            <w:pPr>
              <w:spacing w:before="20" w:after="20"/>
              <w:jc w:val="right"/>
            </w:pPr>
            <w:r>
              <w:rPr>
                <w:rFonts w:ascii="Arial" w:hAnsi="Arial" w:cs="Arial"/>
                <w:sz w:val="15"/>
                <w:szCs w:val="15"/>
              </w:rPr>
              <w:t xml:space="preserve">31</w:t>
            </w:r>
          </w:p>
        </w:tc>
        <w:tc>
          <w:tcPr>
            <w:tcW w:w="1970" w:type="dxa"/>
          </w:tcPr>
          <w:p>
            <w:pPr>
              <w:spacing w:before="20" w:after="20"/>
              <w:jc w:val="right"/>
            </w:pPr>
            <w:r>
              <w:rPr>
                <w:rFonts w:ascii="Arial" w:hAnsi="Arial" w:cs="Arial"/>
                <w:sz w:val="15"/>
                <w:szCs w:val="15"/>
              </w:rPr>
              <w:t xml:space="preserve">19</w:t>
            </w:r>
          </w:p>
        </w:tc>
        <w:tc>
          <w:tcPr>
            <w:tcW w:w="1480" w:type="dxa"/>
          </w:tcPr>
          <w:p>
            <w:pPr>
              <w:spacing w:before="20" w:after="20"/>
              <w:jc w:val="right"/>
            </w:pPr>
            <w:r>
              <w:rPr>
                <w:rFonts w:ascii="Arial" w:hAnsi="Arial" w:cs="Arial"/>
                <w:sz w:val="15"/>
                <w:szCs w:val="15"/>
              </w:rPr>
              <w:t xml:space="preserve">6.749,39</w:t>
            </w:r>
          </w:p>
        </w:tc>
      </w:tr>
      <w:tr>
        <w:trPr>
          <w:cantSplit/>
        </w:trPr>
        <w:tc>
          <w:tcPr>
            <w:tcW w:w="3776" w:type="dxa"/>
          </w:tcPr>
          <w:p>
            <w:pPr>
              <w:spacing w:before="20" w:after="20"/>
            </w:pPr>
            <w:r>
              <w:rPr>
                <w:rFonts w:ascii="Arial" w:hAnsi="Arial" w:cs="Arial"/>
                <w:sz w:val="15"/>
                <w:szCs w:val="15"/>
              </w:rPr>
              <w:t xml:space="preserve">APPLE STORE  #R233</w:t>
            </w:r>
          </w:p>
        </w:tc>
        <w:tc>
          <w:tcPr>
            <w:tcW w:w="2134" w:type="dxa"/>
          </w:tcPr>
          <w:p>
            <w:pPr>
              <w:spacing w:before="20" w:after="20"/>
              <w:jc w:val="right"/>
            </w:pPr>
            <w:r>
              <w:rPr>
                <w:rFonts w:ascii="Arial" w:hAnsi="Arial" w:cs="Arial"/>
                <w:sz w:val="15"/>
                <w:szCs w:val="15"/>
              </w:rPr>
              <w:t xml:space="preserve">14</w:t>
            </w:r>
          </w:p>
        </w:tc>
        <w:tc>
          <w:tcPr>
            <w:tcW w:w="1970" w:type="dxa"/>
          </w:tcPr>
          <w:p>
            <w:pPr>
              <w:spacing w:before="20" w:after="20"/>
              <w:jc w:val="right"/>
            </w:pPr>
            <w:r>
              <w:rPr>
                <w:rFonts w:ascii="Arial" w:hAnsi="Arial" w:cs="Arial"/>
                <w:sz w:val="15"/>
                <w:szCs w:val="15"/>
              </w:rPr>
              <w:t xml:space="preserve">10</w:t>
            </w:r>
          </w:p>
        </w:tc>
        <w:tc>
          <w:tcPr>
            <w:tcW w:w="1480" w:type="dxa"/>
          </w:tcPr>
          <w:p>
            <w:pPr>
              <w:spacing w:before="20" w:after="20"/>
              <w:jc w:val="right"/>
            </w:pPr>
            <w:r>
              <w:rPr>
                <w:rFonts w:ascii="Arial" w:hAnsi="Arial" w:cs="Arial"/>
                <w:sz w:val="15"/>
                <w:szCs w:val="15"/>
              </w:rPr>
              <w:t xml:space="preserve">5.378,28</w:t>
            </w:r>
          </w:p>
        </w:tc>
      </w:tr>
      <w:tr>
        <w:trPr>
          <w:cantSplit/>
        </w:trPr>
        <w:tc>
          <w:tcPr>
            <w:tcW w:w="3776" w:type="dxa"/>
          </w:tcPr>
          <w:p>
            <w:pPr>
              <w:spacing w:before="20" w:after="20"/>
            </w:pPr>
            <w:r>
              <w:rPr>
                <w:rFonts w:ascii="Arial" w:hAnsi="Arial" w:cs="Arial"/>
                <w:sz w:val="15"/>
                <w:szCs w:val="15"/>
              </w:rPr>
              <w:t xml:space="preserve">APL APPLE ITUNES STORE</w:t>
            </w:r>
          </w:p>
        </w:tc>
        <w:tc>
          <w:tcPr>
            <w:tcW w:w="2134" w:type="dxa"/>
          </w:tcPr>
          <w:p>
            <w:pPr>
              <w:spacing w:before="20" w:after="20"/>
              <w:jc w:val="right"/>
            </w:pPr>
            <w:r>
              <w:rPr>
                <w:rFonts w:ascii="Arial" w:hAnsi="Arial" w:cs="Arial"/>
                <w:sz w:val="15"/>
                <w:szCs w:val="15"/>
              </w:rPr>
              <w:t xml:space="preserve">83</w:t>
            </w:r>
          </w:p>
        </w:tc>
        <w:tc>
          <w:tcPr>
            <w:tcW w:w="1970" w:type="dxa"/>
          </w:tcPr>
          <w:p>
            <w:pPr>
              <w:spacing w:before="20" w:after="20"/>
              <w:jc w:val="right"/>
            </w:pPr>
            <w:r>
              <w:rPr>
                <w:rFonts w:ascii="Arial" w:hAnsi="Arial" w:cs="Arial"/>
                <w:sz w:val="15"/>
                <w:szCs w:val="15"/>
              </w:rPr>
              <w:t xml:space="preserve">28</w:t>
            </w:r>
          </w:p>
        </w:tc>
        <w:tc>
          <w:tcPr>
            <w:tcW w:w="1480" w:type="dxa"/>
          </w:tcPr>
          <w:p>
            <w:pPr>
              <w:spacing w:before="20" w:after="20"/>
              <w:jc w:val="right"/>
            </w:pPr>
            <w:r>
              <w:rPr>
                <w:rFonts w:ascii="Arial" w:hAnsi="Arial" w:cs="Arial"/>
                <w:sz w:val="15"/>
                <w:szCs w:val="15"/>
              </w:rPr>
              <w:t xml:space="preserve">2.033,20</w:t>
            </w:r>
          </w:p>
        </w:tc>
      </w:tr>
      <w:tr>
        <w:trPr>
          <w:cantSplit/>
        </w:trPr>
        <w:tc>
          <w:tcPr>
            <w:tcW w:w="3776" w:type="dxa"/>
          </w:tcPr>
          <w:p>
            <w:pPr>
              <w:spacing w:before="20" w:after="20"/>
            </w:pPr>
            <w:r>
              <w:rPr>
                <w:rFonts w:ascii="Arial" w:hAnsi="Arial" w:cs="Arial"/>
                <w:sz w:val="15"/>
                <w:szCs w:val="15"/>
              </w:rPr>
              <w:t xml:space="preserve">APPLE STORE  #R130</w:t>
            </w:r>
          </w:p>
        </w:tc>
        <w:tc>
          <w:tcPr>
            <w:tcW w:w="2134" w:type="dxa"/>
          </w:tcPr>
          <w:p>
            <w:pPr>
              <w:spacing w:before="20" w:after="20"/>
              <w:jc w:val="right"/>
            </w:pPr>
            <w:r>
              <w:rPr>
                <w:rFonts w:ascii="Arial" w:hAnsi="Arial" w:cs="Arial"/>
                <w:sz w:val="15"/>
                <w:szCs w:val="15"/>
              </w:rPr>
              <w:t xml:space="preserve">2</w:t>
            </w:r>
          </w:p>
        </w:tc>
        <w:tc>
          <w:tcPr>
            <w:tcW w:w="1970" w:type="dxa"/>
          </w:tcPr>
          <w:p>
            <w:pPr>
              <w:spacing w:before="20" w:after="20"/>
              <w:jc w:val="right"/>
            </w:pPr>
            <w:r>
              <w:rPr>
                <w:rFonts w:ascii="Arial" w:hAnsi="Arial" w:cs="Arial"/>
                <w:sz w:val="15"/>
                <w:szCs w:val="15"/>
              </w:rPr>
              <w:t xml:space="preserve">1</w:t>
            </w:r>
          </w:p>
        </w:tc>
        <w:tc>
          <w:tcPr>
            <w:tcW w:w="1480" w:type="dxa"/>
          </w:tcPr>
          <w:p>
            <w:pPr>
              <w:spacing w:before="20" w:after="20"/>
              <w:jc w:val="right"/>
            </w:pPr>
            <w:r>
              <w:rPr>
                <w:rFonts w:ascii="Arial" w:hAnsi="Arial" w:cs="Arial"/>
                <w:sz w:val="15"/>
                <w:szCs w:val="15"/>
              </w:rPr>
              <w:t xml:space="preserve">763,95</w:t>
            </w:r>
          </w:p>
        </w:tc>
      </w:tr>
      <w:tr>
        <w:trPr>
          <w:cantSplit/>
        </w:trPr>
        <w:tc>
          <w:tcPr>
            <w:tcW w:w="3776" w:type="dxa"/>
          </w:tcPr>
          <w:p>
            <w:pPr>
              <w:spacing w:before="20" w:after="20"/>
            </w:pPr>
            <w:r>
              <w:rPr>
                <w:rFonts w:ascii="Arial" w:hAnsi="Arial" w:cs="Arial"/>
                <w:sz w:val="15"/>
                <w:szCs w:val="15"/>
              </w:rPr>
              <w:t xml:space="preserve">NCS APPLECARE</w:t>
            </w:r>
          </w:p>
        </w:tc>
        <w:tc>
          <w:tcPr>
            <w:tcW w:w="2134" w:type="dxa"/>
          </w:tcPr>
          <w:p>
            <w:pPr>
              <w:spacing w:before="20" w:after="20"/>
              <w:jc w:val="right"/>
            </w:pPr>
            <w:r>
              <w:rPr>
                <w:rFonts w:ascii="Arial" w:hAnsi="Arial" w:cs="Arial"/>
                <w:sz w:val="15"/>
                <w:szCs w:val="15"/>
              </w:rPr>
              <w:t xml:space="preserve">9</w:t>
            </w:r>
          </w:p>
        </w:tc>
        <w:tc>
          <w:tcPr>
            <w:tcW w:w="1970" w:type="dxa"/>
          </w:tcPr>
          <w:p>
            <w:pPr>
              <w:spacing w:before="20" w:after="20"/>
              <w:jc w:val="right"/>
            </w:pPr>
            <w:r>
              <w:rPr>
                <w:rFonts w:ascii="Arial" w:hAnsi="Arial" w:cs="Arial"/>
                <w:sz w:val="15"/>
                <w:szCs w:val="15"/>
              </w:rPr>
              <w:t xml:space="preserve">1</w:t>
            </w:r>
          </w:p>
        </w:tc>
        <w:tc>
          <w:tcPr>
            <w:tcW w:w="1480" w:type="dxa"/>
          </w:tcPr>
          <w:p>
            <w:pPr>
              <w:spacing w:before="20" w:after="20"/>
              <w:jc w:val="right"/>
            </w:pPr>
            <w:r>
              <w:rPr>
                <w:rFonts w:ascii="Arial" w:hAnsi="Arial" w:cs="Arial"/>
                <w:sz w:val="15"/>
                <w:szCs w:val="15"/>
              </w:rPr>
              <w:t xml:space="preserve">660,00</w:t>
            </w:r>
          </w:p>
        </w:tc>
      </w:tr>
      <w:tr>
        <w:trPr>
          <w:cantSplit/>
        </w:trPr>
        <w:tc>
          <w:tcPr>
            <w:tcW w:w="3776" w:type="dxa"/>
          </w:tcPr>
          <w:p>
            <w:pPr>
              <w:spacing w:before="20" w:after="20"/>
            </w:pPr>
            <w:r>
              <w:rPr>
                <w:rFonts w:ascii="Arial" w:hAnsi="Arial" w:cs="Arial"/>
                <w:sz w:val="15"/>
                <w:szCs w:val="15"/>
              </w:rPr>
              <w:t xml:space="preserve">APPLE STORE  #R204</w:t>
            </w:r>
          </w:p>
        </w:tc>
        <w:tc>
          <w:tcPr>
            <w:tcW w:w="2134" w:type="dxa"/>
          </w:tcPr>
          <w:p>
            <w:pPr>
              <w:spacing w:before="20" w:after="20"/>
              <w:jc w:val="right"/>
            </w:pPr>
            <w:r>
              <w:rPr>
                <w:rFonts w:ascii="Arial" w:hAnsi="Arial" w:cs="Arial"/>
                <w:sz w:val="15"/>
                <w:szCs w:val="15"/>
              </w:rPr>
              <w:t xml:space="preserve">2</w:t>
            </w:r>
          </w:p>
        </w:tc>
        <w:tc>
          <w:tcPr>
            <w:tcW w:w="1970" w:type="dxa"/>
          </w:tcPr>
          <w:p>
            <w:pPr>
              <w:spacing w:before="20" w:after="20"/>
              <w:jc w:val="right"/>
            </w:pPr>
            <w:r>
              <w:rPr>
                <w:rFonts w:ascii="Arial" w:hAnsi="Arial" w:cs="Arial"/>
                <w:sz w:val="15"/>
                <w:szCs w:val="15"/>
              </w:rPr>
              <w:t xml:space="preserve">1</w:t>
            </w:r>
          </w:p>
        </w:tc>
        <w:tc>
          <w:tcPr>
            <w:tcW w:w="1480" w:type="dxa"/>
          </w:tcPr>
          <w:p>
            <w:pPr>
              <w:spacing w:before="20" w:after="20"/>
              <w:jc w:val="right"/>
            </w:pPr>
            <w:r>
              <w:rPr>
                <w:rFonts w:ascii="Arial" w:hAnsi="Arial" w:cs="Arial"/>
                <w:sz w:val="15"/>
                <w:szCs w:val="15"/>
              </w:rPr>
              <w:t xml:space="preserve">74,66</w:t>
            </w:r>
          </w:p>
        </w:tc>
      </w:tr>
    </w:tbl>
    <w:p>
      <w:pPr>
        <w:pStyle w:val="ControlFieldText"/>
        <w:spacing w:after="120"/>
      </w:pPr>
      <w:r>
        <w:rPr>
          <w:rFonts w:ascii="Arial" w:hAnsi="Arial" w:cs="Arial"/>
          <w:i/>
          <w:color w:val="5A6572"/>
          <w:sz w:val="16"/>
          <w:szCs w:val="16"/>
        </w:rPr>
        <w:t xml:space="preserve">Full output: results/Question12.csv in the GitHub repository.</w:t>
      </w:r>
    </w:p>
    <w:p>
      <w:pPr>
        <w:pStyle w:val="ControlFieldText"/>
      </w:pPr>
      <w:r>
        <w:rPr>
          <w:rFonts w:ascii="Arial" w:hAnsi="Arial" w:cs="Arial"/>
          <w:b/>
          <w:sz w:val="20"/>
          <w:szCs w:val="20"/>
        </w:rPr>
        <w:t xml:space="preserve">Conclusion. </w:t>
      </w:r>
      <w:r>
        <w:rPr>
          <w:rFonts w:ascii="Arial" w:hAnsi="Arial" w:cs="Arial"/>
          <w:sz w:val="20"/>
          <w:szCs w:val="20"/>
        </w:rPr>
        <w:t xml:space="preserve">Hardware bought at Apple Stores or online bypasses the Bookstore rule, but the data has no campus field, and the rule only applies to Stillwater. Every hit is therefore a potential exception that needs the cardholder's campus before it can be concluded. The 83 iTunes charges are not hardware, but apps, music and films are typical personal purchases and deserve a separate look. Follow-up: match cardholders to campus, and ask for the business purpose behind the iTunes charges.</w:t>
      </w:r>
    </w:p>
    <w:p w14:paraId="43352457" w14:textId="77777777" w:rsidR="0056058C" w:rsidRDefault="00000000">
      <w:pPr>
        <w:pStyle w:val="ControlBlockTitle"/>
        <w:spacing w:before="220"/>
      </w:pPr>
      <w:r>
        <w:t xml:space="preserve">Control 13  |  Recurring service, lease and rental agreements above $5.000 a year require a purchase order.</w:t>
      </w:r>
    </w:p>
    <w:p w14:paraId="68BFE875" w14:textId="77777777" w:rsidR="0056058C" w:rsidRDefault="00000000">
      <w:pPr>
        <w:pStyle w:val="ControlFieldLabel"/>
      </w:pPr>
      <w:r>
        <w:t>Test to perform and desired output</w:t>
      </w:r>
    </w:p>
    <w:p>
      <w:pPr>
        <w:pStyle w:val="ControlFieldText"/>
      </w:pPr>
      <w:r>
        <w:rPr>
          <w:rFonts w:ascii="Arial" w:hAnsi="Arial" w:cs="Arial"/>
          <w:sz w:val="20"/>
          <w:szCs w:val="20"/>
        </w:rPr>
        <w:t xml:space="preserve">Part I requires maintenance, lease, rental and service agreements with a yearly total above $5.000 to be processed on a requisition and purchase order, not the P-card. The test finds cardholder and vendor pairs charged in six or more months of 2014 with a yearly total above $5.000 and a stable amount (the largest charge at most 1,25 times the smallest), which is what a recurring agreement looks like. The calendar year is used as a proxy for the fiscal year. Output: FullName, Vendor, MCC, months charged, transactions, smallest and largest charge and total, sorted by total.</w:t>
      </w:r>
    </w:p>
    <w:p w14:paraId="7F48453F" w14:textId="77777777" w:rsidR="0056058C" w:rsidRDefault="00000000">
      <w:pPr>
        <w:pStyle w:val="ControlFieldLabel"/>
      </w:pPr>
      <w:r>
        <w:t>SQLite query</w:t>
      </w:r>
    </w:p>
    <w:p>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b/>
        </w:rPr>
        <w:t xml:space="preserve">Question13</w:t>
      </w:r>
      <w:r>
        <w:br/>
      </w:r>
      <w:r>
        <w:t xml:space="preserve">SELECT FullName, Vendor, MCC,</w:t>
      </w:r>
      <w:r>
        <w:br/>
      </w:r>
      <w:r>
        <w:t xml:space="preserve">       COUNT(DISTINCT Month) AS MonthsCharged,</w:t>
      </w:r>
      <w:r>
        <w:br/>
      </w:r>
      <w:r>
        <w:t xml:space="preserve">       COUNT(*) AS Transactions,</w:t>
      </w:r>
      <w:r>
        <w:br/>
      </w:r>
      <w:r>
        <w:t xml:space="preserve">       MIN(Amount) AS SmallestCharge,</w:t>
      </w:r>
      <w:r>
        <w:br/>
      </w:r>
      <w:r>
        <w:t xml:space="preserve">       MAX(Amount) AS LargestCharge,</w:t>
      </w:r>
      <w:r>
        <w:br/>
      </w:r>
      <w:r>
        <w:t xml:space="preserve">       ROUND(SUM(Amount), 2) AS TotalAmount</w:t>
      </w:r>
      <w:r>
        <w:br/>
      </w:r>
      <w:r>
        <w:t xml:space="preserve">FROM pcards</w:t>
      </w:r>
      <w:r>
        <w:br/>
      </w:r>
      <w:r>
        <w:t xml:space="preserve">WHERE Year = 2014 AND Amount &gt; 0</w:t>
      </w:r>
      <w:r>
        <w:br/>
      </w:r>
      <w:r>
        <w:t xml:space="preserve">GROUP BY FullName, Vendor</w:t>
      </w:r>
      <w:r>
        <w:br/>
      </w:r>
      <w:r>
        <w:t xml:space="preserve">HAVING COUNT(DISTINCT Month) &gt;= 6 AND SUM(Amount) &gt; 5000 AND MAX(Amount) &lt;= 1.25 * MIN(Amount)</w:t>
      </w:r>
      <w:r>
        <w:br/>
      </w:r>
      <w:r>
        <w:t xml:space="preserve">ORDER BY TotalAmount DESC;</w:t>
      </w:r>
    </w:p>
    <w:p w14:paraId="0B33EEF9" w14:textId="77777777" w:rsidR="0056058C" w:rsidRDefault="00000000">
      <w:pPr>
        <w:pStyle w:val="ControlFieldLabel"/>
      </w:pPr>
      <w:r>
        <w:t>Results and conclusion</w:t>
      </w:r>
    </w:p>
    <w:p>
      <w:pPr>
        <w:pStyle w:val="ControlFieldText"/>
        <w:keepNext/>
      </w:pPr>
      <w:r>
        <w:rPr>
          <w:rFonts w:ascii="Arial" w:hAnsi="Arial" w:cs="Arial"/>
          <w:b/>
          <w:sz w:val="20"/>
          <w:szCs w:val="20"/>
        </w:rPr>
        <w:t xml:space="preserve">Results. </w:t>
      </w:r>
      <w:r>
        <w:rPr>
          <w:rFonts w:ascii="Arial" w:hAnsi="Arial" w:cs="Arial"/>
          <w:sz w:val="20"/>
          <w:szCs w:val="20"/>
        </w:rPr>
        <w:t xml:space="preserve">Three cardholder and vendor pairs, shown below. Without the stable-amount condition the test flagged 467 pairs, most of them frequently used suppliers rather than agreements.</w:t>
      </w:r>
    </w:p>
    <w:tbl>
      <w:tblPr>
        <w:tblW w:w="936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left w:w="70" w:type="dxa"/>
          <w:right w:w="70" w:type="dxa"/>
        </w:tblCellMar>
      </w:tblPr>
      <w:tblGrid>
        <w:gridCol w:w="2372"/>
        <w:gridCol w:w="2636"/>
        <w:gridCol w:w="922"/>
        <w:gridCol w:w="1186"/>
        <w:gridCol w:w="1054"/>
        <w:gridCol w:w="1190"/>
      </w:tblGrid>
      <w:tr>
        <w:trPr>
          <w:tblHeader/>
        </w:trPr>
        <w:tc>
          <w:tcPr>
            <w:tcW w:w="2372" w:type="dxa"/>
            <w:shd w:val="clear" w:color="auto" w:fill="E8EEF4"/>
          </w:tcPr>
          <w:p>
            <w:pPr>
              <w:spacing w:before="20" w:after="20"/>
            </w:pPr>
            <w:r>
              <w:rPr>
                <w:rFonts w:ascii="Arial" w:hAnsi="Arial" w:cs="Arial"/>
                <w:b/>
                <w:sz w:val="15"/>
                <w:szCs w:val="15"/>
              </w:rPr>
              <w:t xml:space="preserve">Cardholder</w:t>
            </w:r>
          </w:p>
        </w:tc>
        <w:tc>
          <w:tcPr>
            <w:tcW w:w="2636" w:type="dxa"/>
            <w:shd w:val="clear" w:color="auto" w:fill="E8EEF4"/>
          </w:tcPr>
          <w:p>
            <w:pPr>
              <w:spacing w:before="20" w:after="20"/>
            </w:pPr>
            <w:r>
              <w:rPr>
                <w:rFonts w:ascii="Arial" w:hAnsi="Arial" w:cs="Arial"/>
                <w:b/>
                <w:sz w:val="15"/>
                <w:szCs w:val="15"/>
              </w:rPr>
              <w:t xml:space="preserve">Vendor</w:t>
            </w:r>
          </w:p>
        </w:tc>
        <w:tc>
          <w:tcPr>
            <w:tcW w:w="922" w:type="dxa"/>
            <w:shd w:val="clear" w:color="auto" w:fill="E8EEF4"/>
          </w:tcPr>
          <w:p>
            <w:pPr>
              <w:spacing w:before="20" w:after="20"/>
              <w:jc w:val="right"/>
            </w:pPr>
            <w:r>
              <w:rPr>
                <w:rFonts w:ascii="Arial" w:hAnsi="Arial" w:cs="Arial"/>
                <w:b/>
                <w:sz w:val="15"/>
                <w:szCs w:val="15"/>
              </w:rPr>
              <w:t xml:space="preserve">Months</w:t>
            </w:r>
          </w:p>
        </w:tc>
        <w:tc>
          <w:tcPr>
            <w:tcW w:w="1186" w:type="dxa"/>
            <w:shd w:val="clear" w:color="auto" w:fill="E8EEF4"/>
          </w:tcPr>
          <w:p>
            <w:pPr>
              <w:spacing w:before="20" w:after="20"/>
              <w:jc w:val="right"/>
            </w:pPr>
            <w:r>
              <w:rPr>
                <w:rFonts w:ascii="Arial" w:hAnsi="Arial" w:cs="Arial"/>
                <w:b/>
                <w:sz w:val="15"/>
                <w:szCs w:val="15"/>
              </w:rPr>
              <w:t xml:space="preserve">Smallest</w:t>
            </w:r>
          </w:p>
        </w:tc>
        <w:tc>
          <w:tcPr>
            <w:tcW w:w="1054" w:type="dxa"/>
            <w:shd w:val="clear" w:color="auto" w:fill="E8EEF4"/>
          </w:tcPr>
          <w:p>
            <w:pPr>
              <w:spacing w:before="20" w:after="20"/>
              <w:jc w:val="right"/>
            </w:pPr>
            <w:r>
              <w:rPr>
                <w:rFonts w:ascii="Arial" w:hAnsi="Arial" w:cs="Arial"/>
                <w:b/>
                <w:sz w:val="15"/>
                <w:szCs w:val="15"/>
              </w:rPr>
              <w:t xml:space="preserve">Largest</w:t>
            </w:r>
          </w:p>
        </w:tc>
        <w:tc>
          <w:tcPr>
            <w:tcW w:w="1190" w:type="dxa"/>
            <w:shd w:val="clear" w:color="auto" w:fill="E8EEF4"/>
          </w:tcPr>
          <w:p>
            <w:pPr>
              <w:spacing w:before="20" w:after="20"/>
              <w:jc w:val="right"/>
            </w:pPr>
            <w:r>
              <w:rPr>
                <w:rFonts w:ascii="Arial" w:hAnsi="Arial" w:cs="Arial"/>
                <w:b/>
                <w:sz w:val="15"/>
                <w:szCs w:val="15"/>
              </w:rPr>
              <w:t xml:space="preserve">Total</w:t>
            </w:r>
          </w:p>
        </w:tc>
      </w:tr>
      <w:tr>
        <w:trPr>
          <w:cantSplit/>
        </w:trPr>
        <w:tc>
          <w:tcPr>
            <w:tcW w:w="2372" w:type="dxa"/>
          </w:tcPr>
          <w:p>
            <w:pPr>
              <w:spacing w:before="20" w:after="20"/>
            </w:pPr>
            <w:r>
              <w:rPr>
                <w:rFonts w:ascii="Arial" w:hAnsi="Arial" w:cs="Arial"/>
                <w:sz w:val="15"/>
                <w:szCs w:val="15"/>
              </w:rPr>
              <w:t xml:space="preserve">Employee 241EA6B4</w:t>
            </w:r>
          </w:p>
        </w:tc>
        <w:tc>
          <w:tcPr>
            <w:tcW w:w="2636" w:type="dxa"/>
          </w:tcPr>
          <w:p>
            <w:pPr>
              <w:spacing w:before="20" w:after="20"/>
            </w:pPr>
            <w:r>
              <w:rPr>
                <w:rFonts w:ascii="Arial" w:hAnsi="Arial" w:cs="Arial"/>
                <w:sz w:val="15"/>
                <w:szCs w:val="15"/>
              </w:rPr>
              <w:t xml:space="preserve">PAY STORAGE STATION</w:t>
            </w:r>
          </w:p>
        </w:tc>
        <w:tc>
          <w:tcPr>
            <w:tcW w:w="922" w:type="dxa"/>
          </w:tcPr>
          <w:p>
            <w:pPr>
              <w:spacing w:before="20" w:after="20"/>
              <w:jc w:val="right"/>
            </w:pPr>
            <w:r>
              <w:rPr>
                <w:rFonts w:ascii="Arial" w:hAnsi="Arial" w:cs="Arial"/>
                <w:sz w:val="15"/>
                <w:szCs w:val="15"/>
              </w:rPr>
              <w:t xml:space="preserve">11</w:t>
            </w:r>
          </w:p>
        </w:tc>
        <w:tc>
          <w:tcPr>
            <w:tcW w:w="1186" w:type="dxa"/>
          </w:tcPr>
          <w:p>
            <w:pPr>
              <w:spacing w:before="20" w:after="20"/>
              <w:jc w:val="right"/>
            </w:pPr>
            <w:r>
              <w:rPr>
                <w:rFonts w:ascii="Arial" w:hAnsi="Arial" w:cs="Arial"/>
                <w:sz w:val="15"/>
                <w:szCs w:val="15"/>
              </w:rPr>
              <w:t xml:space="preserve">726,00</w:t>
            </w:r>
          </w:p>
        </w:tc>
        <w:tc>
          <w:tcPr>
            <w:tcW w:w="1054" w:type="dxa"/>
          </w:tcPr>
          <w:p>
            <w:pPr>
              <w:spacing w:before="20" w:after="20"/>
              <w:jc w:val="right"/>
            </w:pPr>
            <w:r>
              <w:rPr>
                <w:rFonts w:ascii="Arial" w:hAnsi="Arial" w:cs="Arial"/>
                <w:sz w:val="15"/>
                <w:szCs w:val="15"/>
              </w:rPr>
              <w:t xml:space="preserve">726,00</w:t>
            </w:r>
          </w:p>
        </w:tc>
        <w:tc>
          <w:tcPr>
            <w:tcW w:w="1190" w:type="dxa"/>
          </w:tcPr>
          <w:p>
            <w:pPr>
              <w:spacing w:before="20" w:after="20"/>
              <w:jc w:val="right"/>
            </w:pPr>
            <w:r>
              <w:rPr>
                <w:rFonts w:ascii="Arial" w:hAnsi="Arial" w:cs="Arial"/>
                <w:sz w:val="15"/>
                <w:szCs w:val="15"/>
              </w:rPr>
              <w:t xml:space="preserve">7.986,00</w:t>
            </w:r>
          </w:p>
        </w:tc>
      </w:tr>
      <w:tr>
        <w:trPr>
          <w:cantSplit/>
        </w:trPr>
        <w:tc>
          <w:tcPr>
            <w:tcW w:w="2372" w:type="dxa"/>
          </w:tcPr>
          <w:p>
            <w:pPr>
              <w:spacing w:before="20" w:after="20"/>
            </w:pPr>
            <w:r>
              <w:rPr>
                <w:rFonts w:ascii="Arial" w:hAnsi="Arial" w:cs="Arial"/>
                <w:sz w:val="15"/>
                <w:szCs w:val="15"/>
              </w:rPr>
              <w:t xml:space="preserve">Employee 7CDE67DA</w:t>
            </w:r>
          </w:p>
        </w:tc>
        <w:tc>
          <w:tcPr>
            <w:tcW w:w="2636" w:type="dxa"/>
          </w:tcPr>
          <w:p>
            <w:pPr>
              <w:spacing w:before="20" w:after="20"/>
            </w:pPr>
            <w:r>
              <w:rPr>
                <w:rFonts w:ascii="Arial" w:hAnsi="Arial" w:cs="Arial"/>
                <w:sz w:val="15"/>
                <w:szCs w:val="15"/>
              </w:rPr>
              <w:t xml:space="preserve">PIKEPASS ON-LINE</w:t>
            </w:r>
          </w:p>
        </w:tc>
        <w:tc>
          <w:tcPr>
            <w:tcW w:w="922" w:type="dxa"/>
          </w:tcPr>
          <w:p>
            <w:pPr>
              <w:spacing w:before="20" w:after="20"/>
              <w:jc w:val="right"/>
            </w:pPr>
            <w:r>
              <w:rPr>
                <w:rFonts w:ascii="Arial" w:hAnsi="Arial" w:cs="Arial"/>
                <w:sz w:val="15"/>
                <w:szCs w:val="15"/>
              </w:rPr>
              <w:t xml:space="preserve">8</w:t>
            </w:r>
          </w:p>
        </w:tc>
        <w:tc>
          <w:tcPr>
            <w:tcW w:w="1186" w:type="dxa"/>
          </w:tcPr>
          <w:p>
            <w:pPr>
              <w:spacing w:before="20" w:after="20"/>
              <w:jc w:val="right"/>
            </w:pPr>
            <w:r>
              <w:rPr>
                <w:rFonts w:ascii="Arial" w:hAnsi="Arial" w:cs="Arial"/>
                <w:sz w:val="15"/>
                <w:szCs w:val="15"/>
              </w:rPr>
              <w:t xml:space="preserve">640,00</w:t>
            </w:r>
          </w:p>
        </w:tc>
        <w:tc>
          <w:tcPr>
            <w:tcW w:w="1054" w:type="dxa"/>
          </w:tcPr>
          <w:p>
            <w:pPr>
              <w:spacing w:before="20" w:after="20"/>
              <w:jc w:val="right"/>
            </w:pPr>
            <w:r>
              <w:rPr>
                <w:rFonts w:ascii="Arial" w:hAnsi="Arial" w:cs="Arial"/>
                <w:sz w:val="15"/>
                <w:szCs w:val="15"/>
              </w:rPr>
              <w:t xml:space="preserve">650,00</w:t>
            </w:r>
          </w:p>
        </w:tc>
        <w:tc>
          <w:tcPr>
            <w:tcW w:w="1190" w:type="dxa"/>
          </w:tcPr>
          <w:p>
            <w:pPr>
              <w:spacing w:before="20" w:after="20"/>
              <w:jc w:val="right"/>
            </w:pPr>
            <w:r>
              <w:rPr>
                <w:rFonts w:ascii="Arial" w:hAnsi="Arial" w:cs="Arial"/>
                <w:sz w:val="15"/>
                <w:szCs w:val="15"/>
              </w:rPr>
              <w:t xml:space="preserve">5.140,00</w:t>
            </w:r>
          </w:p>
        </w:tc>
      </w:tr>
      <w:tr>
        <w:trPr>
          <w:cantSplit/>
        </w:trPr>
        <w:tc>
          <w:tcPr>
            <w:tcW w:w="2372" w:type="dxa"/>
          </w:tcPr>
          <w:p>
            <w:pPr>
              <w:spacing w:before="20" w:after="20"/>
            </w:pPr>
            <w:r>
              <w:rPr>
                <w:rFonts w:ascii="Arial" w:hAnsi="Arial" w:cs="Arial"/>
                <w:sz w:val="15"/>
                <w:szCs w:val="15"/>
              </w:rPr>
              <w:t xml:space="preserve">Employee 365C16F2</w:t>
            </w:r>
          </w:p>
        </w:tc>
        <w:tc>
          <w:tcPr>
            <w:tcW w:w="2636" w:type="dxa"/>
          </w:tcPr>
          <w:p>
            <w:pPr>
              <w:spacing w:before="20" w:after="20"/>
            </w:pPr>
            <w:r>
              <w:rPr>
                <w:rFonts w:ascii="Arial" w:hAnsi="Arial" w:cs="Arial"/>
                <w:sz w:val="15"/>
                <w:szCs w:val="15"/>
              </w:rPr>
              <w:t xml:space="preserve">BITGRAVITY, INC</w:t>
            </w:r>
          </w:p>
        </w:tc>
        <w:tc>
          <w:tcPr>
            <w:tcW w:w="922" w:type="dxa"/>
          </w:tcPr>
          <w:p>
            <w:pPr>
              <w:spacing w:before="20" w:after="20"/>
              <w:jc w:val="right"/>
            </w:pPr>
            <w:r>
              <w:rPr>
                <w:rFonts w:ascii="Arial" w:hAnsi="Arial" w:cs="Arial"/>
                <w:sz w:val="15"/>
                <w:szCs w:val="15"/>
              </w:rPr>
              <w:t xml:space="preserve">10</w:t>
            </w:r>
          </w:p>
        </w:tc>
        <w:tc>
          <w:tcPr>
            <w:tcW w:w="1186" w:type="dxa"/>
          </w:tcPr>
          <w:p>
            <w:pPr>
              <w:spacing w:before="20" w:after="20"/>
              <w:jc w:val="right"/>
            </w:pPr>
            <w:r>
              <w:rPr>
                <w:rFonts w:ascii="Arial" w:hAnsi="Arial" w:cs="Arial"/>
                <w:sz w:val="15"/>
                <w:szCs w:val="15"/>
              </w:rPr>
              <w:t xml:space="preserve">390,00</w:t>
            </w:r>
          </w:p>
        </w:tc>
        <w:tc>
          <w:tcPr>
            <w:tcW w:w="1054" w:type="dxa"/>
          </w:tcPr>
          <w:p>
            <w:pPr>
              <w:spacing w:before="20" w:after="20"/>
              <w:jc w:val="right"/>
            </w:pPr>
            <w:r>
              <w:rPr>
                <w:rFonts w:ascii="Arial" w:hAnsi="Arial" w:cs="Arial"/>
                <w:sz w:val="15"/>
                <w:szCs w:val="15"/>
              </w:rPr>
              <w:t xml:space="preserve">390,00</w:t>
            </w:r>
          </w:p>
        </w:tc>
        <w:tc>
          <w:tcPr>
            <w:tcW w:w="1190" w:type="dxa"/>
          </w:tcPr>
          <w:p>
            <w:pPr>
              <w:spacing w:before="20" w:after="20"/>
              <w:jc w:val="right"/>
            </w:pPr>
            <w:r>
              <w:rPr>
                <w:rFonts w:ascii="Arial" w:hAnsi="Arial" w:cs="Arial"/>
                <w:sz w:val="15"/>
                <w:szCs w:val="15"/>
              </w:rPr>
              <w:t xml:space="preserve">5.070,00</w:t>
            </w:r>
          </w:p>
        </w:tc>
      </w:tr>
    </w:tbl>
    <w:p>
      <w:pPr>
        <w:pStyle w:val="ControlFieldText"/>
        <w:spacing w:after="120"/>
      </w:pPr>
      <w:r>
        <w:rPr>
          <w:rFonts w:ascii="Arial" w:hAnsi="Arial" w:cs="Arial"/>
          <w:i/>
          <w:color w:val="5A6572"/>
          <w:sz w:val="16"/>
          <w:szCs w:val="16"/>
        </w:rPr>
        <w:t xml:space="preserve">Full output: results/Question13.csv in the GitHub repository.</w:t>
      </w:r>
    </w:p>
    <w:p>
      <w:pPr>
        <w:pStyle w:val="ControlFieldText"/>
      </w:pPr>
      <w:r>
        <w:rPr>
          <w:rFonts w:ascii="Arial" w:hAnsi="Arial" w:cs="Arial"/>
          <w:b/>
          <w:sz w:val="20"/>
          <w:szCs w:val="20"/>
        </w:rPr>
        <w:t xml:space="preserve">Conclusion. </w:t>
      </w:r>
      <w:r>
        <w:rPr>
          <w:rFonts w:ascii="Arial" w:hAnsi="Arial" w:cs="Arial"/>
          <w:sz w:val="20"/>
          <w:szCs w:val="20"/>
        </w:rPr>
        <w:t xml:space="preserve">The storage rental ($726,00 in each of 11 months, $7.986,00) is clearly a lease that should be on a purchase order, and BitGravity (a fixed $390,00 a month for a data or hosting service) is a service agreement. The Pikepass charges are top-ups of a prepaid toll account, so that hit is a false positive. OSU's fiscal year runs from July to June, so a calendar-year test can miss agreements that cross the year end. Follow-up: ask the storage and BitGravity cardholders to move the agreements to purchase orders, and repeat the test on fiscal-year data.</w:t>
      </w:r>
    </w:p>
    <w:p w14:paraId="1DA2B37D" w14:textId="77777777" w:rsidR="0056058C" w:rsidRDefault="00000000">
      <w:pPr>
        <w:pStyle w:val="ControlBlockTitle"/>
        <w:spacing w:before="220"/>
      </w:pPr>
      <w:r>
        <w:lastRenderedPageBreak/>
        <w:t xml:space="preserve">Control 14  |  Inactive cards should be identified at recertification and cancelled.</w:t>
      </w:r>
    </w:p>
    <w:p w14:paraId="05CC8F24" w14:textId="77777777" w:rsidR="0056058C" w:rsidRDefault="00000000">
      <w:pPr>
        <w:pStyle w:val="ControlFieldLabel"/>
      </w:pPr>
      <w:r>
        <w:t>Test to perform and desired output</w:t>
      </w:r>
    </w:p>
    <w:p>
      <w:pPr>
        <w:pStyle w:val="ControlFieldText"/>
      </w:pPr>
      <w:r>
        <w:rPr>
          <w:rFonts w:ascii="Arial" w:hAnsi="Arial" w:cs="Arial"/>
          <w:sz w:val="20"/>
          <w:szCs w:val="20"/>
        </w:rPr>
        <w:t xml:space="preserve">Part I requires cardholder limits to be reviewed every year and recommends cancelling inactive cards. The test finds cardholders who used their card in 2014 but not after 30.06.2014, meaning the card was unused for at least the last six months of the year. Output: FullName, number of transactions, total amount, first and last transaction date, sorted by last transaction date.</w:t>
      </w:r>
    </w:p>
    <w:p w14:paraId="64741842" w14:textId="77777777" w:rsidR="0056058C" w:rsidRDefault="00000000">
      <w:pPr>
        <w:pStyle w:val="ControlFieldLabel"/>
      </w:pPr>
      <w:r>
        <w:t>SQLite query</w:t>
      </w:r>
    </w:p>
    <w:p>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b/>
        </w:rPr>
        <w:t xml:space="preserve">Question14</w:t>
      </w:r>
      <w:r>
        <w:br/>
      </w:r>
      <w:r>
        <w:t xml:space="preserve">SELECT FullName,</w:t>
      </w:r>
      <w:r>
        <w:br/>
      </w:r>
      <w:r>
        <w:t xml:space="preserve">       COUNT(*) AS Transactions,</w:t>
      </w:r>
      <w:r>
        <w:br/>
      </w:r>
      <w:r>
        <w:t xml:space="preserve">       ROUND(SUM(Amount), 2) AS TotalAmount,</w:t>
      </w:r>
      <w:r>
        <w:br/>
      </w:r>
      <w:r>
        <w:t xml:space="preserve">       MIN(printf('%04d-%02d-%02d', Year, Month,</w:t>
      </w:r>
      <w:r>
        <w:br/>
      </w:r>
      <w:r>
        <w:t xml:space="preserve">           CAST(substr(TransactionDate, instr(TransactionDate, '/') + 1) AS INTEGER))) AS FirstTx,</w:t>
      </w:r>
      <w:r>
        <w:br/>
      </w:r>
      <w:r>
        <w:t xml:space="preserve">       MAX(printf('%04d-%02d-%02d', Year, Month,</w:t>
      </w:r>
      <w:r>
        <w:br/>
      </w:r>
      <w:r>
        <w:t xml:space="preserve">           CAST(substr(TransactionDate, instr(TransactionDate, '/') + 1) AS INTEGER))) AS LastTx</w:t>
      </w:r>
      <w:r>
        <w:br/>
      </w:r>
      <w:r>
        <w:t xml:space="preserve">FROM pcards</w:t>
      </w:r>
      <w:r>
        <w:br/>
      </w:r>
      <w:r>
        <w:t xml:space="preserve">WHERE Year = 2014</w:t>
      </w:r>
      <w:r>
        <w:br/>
      </w:r>
      <w:r>
        <w:t xml:space="preserve">GROUP BY FullName</w:t>
      </w:r>
      <w:r>
        <w:br/>
      </w:r>
      <w:r>
        <w:t xml:space="preserve">HAVING MAX(Month) &lt; 7</w:t>
      </w:r>
      <w:r>
        <w:br/>
      </w:r>
      <w:r>
        <w:t xml:space="preserve">ORDER BY LastTx ASC, TotalAmount DESC;</w:t>
      </w:r>
    </w:p>
    <w:p w14:paraId="4F4A655F" w14:textId="77777777" w:rsidR="0056058C" w:rsidRDefault="00000000">
      <w:pPr>
        <w:pStyle w:val="ControlFieldLabel"/>
      </w:pPr>
      <w:r>
        <w:t>Results and conclusion</w:t>
      </w:r>
    </w:p>
    <w:p>
      <w:pPr>
        <w:pStyle w:val="ControlFieldText"/>
        <w:keepNext/>
      </w:pPr>
      <w:r>
        <w:rPr>
          <w:rFonts w:ascii="Arial" w:hAnsi="Arial" w:cs="Arial"/>
          <w:b/>
          <w:sz w:val="20"/>
          <w:szCs w:val="20"/>
        </w:rPr>
        <w:t xml:space="preserve">Results. </w:t>
      </w:r>
      <w:r>
        <w:rPr>
          <w:rFonts w:ascii="Arial" w:hAnsi="Arial" w:cs="Arial"/>
          <w:sz w:val="20"/>
          <w:szCs w:val="20"/>
        </w:rPr>
        <w:t xml:space="preserve">243 cardholders stopped using their card before 01.07.2014, having spent $716.933,45 in the first half of the year. 35 of them used the card only once. 48 had 20 or more transactions before stopping, such as Employee 6D39546C (116 transactions, $45.236,22, last use 30.05.2014).</w:t>
      </w:r>
    </w:p>
    <w:tbl>
      <w:tblPr>
        <w:tblW w:w="936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left w:w="70" w:type="dxa"/>
          <w:right w:w="70" w:type="dxa"/>
        </w:tblCellMar>
      </w:tblPr>
      <w:tblGrid>
        <w:gridCol w:w="2674"/>
        <w:gridCol w:w="1931"/>
        <w:gridCol w:w="1485"/>
        <w:gridCol w:w="1634"/>
        <w:gridCol w:w="1636"/>
      </w:tblGrid>
      <w:tr>
        <w:trPr>
          <w:tblHeader/>
        </w:trPr>
        <w:tc>
          <w:tcPr>
            <w:tcW w:w="2674" w:type="dxa"/>
            <w:shd w:val="clear" w:color="auto" w:fill="E8EEF4"/>
          </w:tcPr>
          <w:p>
            <w:pPr>
              <w:spacing w:before="20" w:after="20"/>
            </w:pPr>
            <w:r>
              <w:rPr>
                <w:rFonts w:ascii="Arial" w:hAnsi="Arial" w:cs="Arial"/>
                <w:b/>
                <w:sz w:val="15"/>
                <w:szCs w:val="15"/>
              </w:rPr>
              <w:t xml:space="preserve">Cardholder</w:t>
            </w:r>
          </w:p>
        </w:tc>
        <w:tc>
          <w:tcPr>
            <w:tcW w:w="1931" w:type="dxa"/>
            <w:shd w:val="clear" w:color="auto" w:fill="E8EEF4"/>
          </w:tcPr>
          <w:p>
            <w:pPr>
              <w:spacing w:before="20" w:after="20"/>
              <w:jc w:val="right"/>
            </w:pPr>
            <w:r>
              <w:rPr>
                <w:rFonts w:ascii="Arial" w:hAnsi="Arial" w:cs="Arial"/>
                <w:b/>
                <w:sz w:val="15"/>
                <w:szCs w:val="15"/>
              </w:rPr>
              <w:t xml:space="preserve">Transactions</w:t>
            </w:r>
          </w:p>
        </w:tc>
        <w:tc>
          <w:tcPr>
            <w:tcW w:w="1485" w:type="dxa"/>
            <w:shd w:val="clear" w:color="auto" w:fill="E8EEF4"/>
          </w:tcPr>
          <w:p>
            <w:pPr>
              <w:spacing w:before="20" w:after="20"/>
              <w:jc w:val="right"/>
            </w:pPr>
            <w:r>
              <w:rPr>
                <w:rFonts w:ascii="Arial" w:hAnsi="Arial" w:cs="Arial"/>
                <w:b/>
                <w:sz w:val="15"/>
                <w:szCs w:val="15"/>
              </w:rPr>
              <w:t xml:space="preserve">Total</w:t>
            </w:r>
          </w:p>
        </w:tc>
        <w:tc>
          <w:tcPr>
            <w:tcW w:w="1634" w:type="dxa"/>
            <w:shd w:val="clear" w:color="auto" w:fill="E8EEF4"/>
          </w:tcPr>
          <w:p>
            <w:pPr>
              <w:spacing w:before="20" w:after="20"/>
              <w:jc w:val="right"/>
            </w:pPr>
            <w:r>
              <w:rPr>
                <w:rFonts w:ascii="Arial" w:hAnsi="Arial" w:cs="Arial"/>
                <w:b/>
                <w:sz w:val="15"/>
                <w:szCs w:val="15"/>
              </w:rPr>
              <w:t xml:space="preserve">First use</w:t>
            </w:r>
          </w:p>
        </w:tc>
        <w:tc>
          <w:tcPr>
            <w:tcW w:w="1636" w:type="dxa"/>
            <w:shd w:val="clear" w:color="auto" w:fill="E8EEF4"/>
          </w:tcPr>
          <w:p>
            <w:pPr>
              <w:spacing w:before="20" w:after="20"/>
              <w:jc w:val="right"/>
            </w:pPr>
            <w:r>
              <w:rPr>
                <w:rFonts w:ascii="Arial" w:hAnsi="Arial" w:cs="Arial"/>
                <w:b/>
                <w:sz w:val="15"/>
                <w:szCs w:val="15"/>
              </w:rPr>
              <w:t xml:space="preserve">Last use</w:t>
            </w:r>
          </w:p>
        </w:tc>
      </w:tr>
      <w:tr>
        <w:trPr>
          <w:cantSplit/>
        </w:trPr>
        <w:tc>
          <w:tcPr>
            <w:tcW w:w="2674" w:type="dxa"/>
          </w:tcPr>
          <w:p>
            <w:pPr>
              <w:spacing w:before="20" w:after="20"/>
            </w:pPr>
            <w:r>
              <w:rPr>
                <w:rFonts w:ascii="Arial" w:hAnsi="Arial" w:cs="Arial"/>
                <w:sz w:val="15"/>
                <w:szCs w:val="15"/>
              </w:rPr>
              <w:t xml:space="preserve">Employee 6D39546C</w:t>
            </w:r>
          </w:p>
        </w:tc>
        <w:tc>
          <w:tcPr>
            <w:tcW w:w="1931" w:type="dxa"/>
          </w:tcPr>
          <w:p>
            <w:pPr>
              <w:spacing w:before="20" w:after="20"/>
              <w:jc w:val="right"/>
            </w:pPr>
            <w:r>
              <w:rPr>
                <w:rFonts w:ascii="Arial" w:hAnsi="Arial" w:cs="Arial"/>
                <w:sz w:val="15"/>
                <w:szCs w:val="15"/>
              </w:rPr>
              <w:t xml:space="preserve">116</w:t>
            </w:r>
          </w:p>
        </w:tc>
        <w:tc>
          <w:tcPr>
            <w:tcW w:w="1485" w:type="dxa"/>
          </w:tcPr>
          <w:p>
            <w:pPr>
              <w:spacing w:before="20" w:after="20"/>
              <w:jc w:val="right"/>
            </w:pPr>
            <w:r>
              <w:rPr>
                <w:rFonts w:ascii="Arial" w:hAnsi="Arial" w:cs="Arial"/>
                <w:sz w:val="15"/>
                <w:szCs w:val="15"/>
              </w:rPr>
              <w:t xml:space="preserve">45.236,22</w:t>
            </w:r>
          </w:p>
        </w:tc>
        <w:tc>
          <w:tcPr>
            <w:tcW w:w="1634" w:type="dxa"/>
          </w:tcPr>
          <w:p>
            <w:pPr>
              <w:spacing w:before="20" w:after="20"/>
              <w:jc w:val="right"/>
            </w:pPr>
            <w:r>
              <w:rPr>
                <w:rFonts w:ascii="Arial" w:hAnsi="Arial" w:cs="Arial"/>
                <w:sz w:val="15"/>
                <w:szCs w:val="15"/>
              </w:rPr>
              <w:t xml:space="preserve">02.01.2014</w:t>
            </w:r>
          </w:p>
        </w:tc>
        <w:tc>
          <w:tcPr>
            <w:tcW w:w="1636" w:type="dxa"/>
          </w:tcPr>
          <w:p>
            <w:pPr>
              <w:spacing w:before="20" w:after="20"/>
              <w:jc w:val="right"/>
            </w:pPr>
            <w:r>
              <w:rPr>
                <w:rFonts w:ascii="Arial" w:hAnsi="Arial" w:cs="Arial"/>
                <w:sz w:val="15"/>
                <w:szCs w:val="15"/>
              </w:rPr>
              <w:t xml:space="preserve">30.05.2014</w:t>
            </w:r>
          </w:p>
        </w:tc>
      </w:tr>
      <w:tr>
        <w:trPr>
          <w:cantSplit/>
        </w:trPr>
        <w:tc>
          <w:tcPr>
            <w:tcW w:w="2674" w:type="dxa"/>
          </w:tcPr>
          <w:p>
            <w:pPr>
              <w:spacing w:before="20" w:after="20"/>
            </w:pPr>
            <w:r>
              <w:rPr>
                <w:rFonts w:ascii="Arial" w:hAnsi="Arial" w:cs="Arial"/>
                <w:sz w:val="15"/>
                <w:szCs w:val="15"/>
              </w:rPr>
              <w:t xml:space="preserve">Employee 1FAF410E</w:t>
            </w:r>
          </w:p>
        </w:tc>
        <w:tc>
          <w:tcPr>
            <w:tcW w:w="1931" w:type="dxa"/>
          </w:tcPr>
          <w:p>
            <w:pPr>
              <w:spacing w:before="20" w:after="20"/>
              <w:jc w:val="right"/>
            </w:pPr>
            <w:r>
              <w:rPr>
                <w:rFonts w:ascii="Arial" w:hAnsi="Arial" w:cs="Arial"/>
                <w:sz w:val="15"/>
                <w:szCs w:val="15"/>
              </w:rPr>
              <w:t xml:space="preserve">150</w:t>
            </w:r>
          </w:p>
        </w:tc>
        <w:tc>
          <w:tcPr>
            <w:tcW w:w="1485" w:type="dxa"/>
          </w:tcPr>
          <w:p>
            <w:pPr>
              <w:spacing w:before="20" w:after="20"/>
              <w:jc w:val="right"/>
            </w:pPr>
            <w:r>
              <w:rPr>
                <w:rFonts w:ascii="Arial" w:hAnsi="Arial" w:cs="Arial"/>
                <w:sz w:val="15"/>
                <w:szCs w:val="15"/>
              </w:rPr>
              <w:t xml:space="preserve">34.414,57</w:t>
            </w:r>
          </w:p>
        </w:tc>
        <w:tc>
          <w:tcPr>
            <w:tcW w:w="1634" w:type="dxa"/>
          </w:tcPr>
          <w:p>
            <w:pPr>
              <w:spacing w:before="20" w:after="20"/>
              <w:jc w:val="right"/>
            </w:pPr>
            <w:r>
              <w:rPr>
                <w:rFonts w:ascii="Arial" w:hAnsi="Arial" w:cs="Arial"/>
                <w:sz w:val="15"/>
                <w:szCs w:val="15"/>
              </w:rPr>
              <w:t xml:space="preserve">03.01.2014</w:t>
            </w:r>
          </w:p>
        </w:tc>
        <w:tc>
          <w:tcPr>
            <w:tcW w:w="1636" w:type="dxa"/>
          </w:tcPr>
          <w:p>
            <w:pPr>
              <w:spacing w:before="20" w:after="20"/>
              <w:jc w:val="right"/>
            </w:pPr>
            <w:r>
              <w:rPr>
                <w:rFonts w:ascii="Arial" w:hAnsi="Arial" w:cs="Arial"/>
                <w:sz w:val="15"/>
                <w:szCs w:val="15"/>
              </w:rPr>
              <w:t xml:space="preserve">28.05.2014</w:t>
            </w:r>
          </w:p>
        </w:tc>
      </w:tr>
      <w:tr>
        <w:trPr>
          <w:cantSplit/>
        </w:trPr>
        <w:tc>
          <w:tcPr>
            <w:tcW w:w="2674" w:type="dxa"/>
          </w:tcPr>
          <w:p>
            <w:pPr>
              <w:spacing w:before="20" w:after="20"/>
            </w:pPr>
            <w:r>
              <w:rPr>
                <w:rFonts w:ascii="Arial" w:hAnsi="Arial" w:cs="Arial"/>
                <w:sz w:val="15"/>
                <w:szCs w:val="15"/>
              </w:rPr>
              <w:t xml:space="preserve">Employee FFF3E81C</w:t>
            </w:r>
          </w:p>
        </w:tc>
        <w:tc>
          <w:tcPr>
            <w:tcW w:w="1931" w:type="dxa"/>
          </w:tcPr>
          <w:p>
            <w:pPr>
              <w:spacing w:before="20" w:after="20"/>
              <w:jc w:val="right"/>
            </w:pPr>
            <w:r>
              <w:rPr>
                <w:rFonts w:ascii="Arial" w:hAnsi="Arial" w:cs="Arial"/>
                <w:sz w:val="15"/>
                <w:szCs w:val="15"/>
              </w:rPr>
              <w:t xml:space="preserve">33</w:t>
            </w:r>
          </w:p>
        </w:tc>
        <w:tc>
          <w:tcPr>
            <w:tcW w:w="1485" w:type="dxa"/>
          </w:tcPr>
          <w:p>
            <w:pPr>
              <w:spacing w:before="20" w:after="20"/>
              <w:jc w:val="right"/>
            </w:pPr>
            <w:r>
              <w:rPr>
                <w:rFonts w:ascii="Arial" w:hAnsi="Arial" w:cs="Arial"/>
                <w:sz w:val="15"/>
                <w:szCs w:val="15"/>
              </w:rPr>
              <w:t xml:space="preserve">29.636,27</w:t>
            </w:r>
          </w:p>
        </w:tc>
        <w:tc>
          <w:tcPr>
            <w:tcW w:w="1634" w:type="dxa"/>
          </w:tcPr>
          <w:p>
            <w:pPr>
              <w:spacing w:before="20" w:after="20"/>
              <w:jc w:val="right"/>
            </w:pPr>
            <w:r>
              <w:rPr>
                <w:rFonts w:ascii="Arial" w:hAnsi="Arial" w:cs="Arial"/>
                <w:sz w:val="15"/>
                <w:szCs w:val="15"/>
              </w:rPr>
              <w:t xml:space="preserve">18.01.2014</w:t>
            </w:r>
          </w:p>
        </w:tc>
        <w:tc>
          <w:tcPr>
            <w:tcW w:w="1636" w:type="dxa"/>
          </w:tcPr>
          <w:p>
            <w:pPr>
              <w:spacing w:before="20" w:after="20"/>
              <w:jc w:val="right"/>
            </w:pPr>
            <w:r>
              <w:rPr>
                <w:rFonts w:ascii="Arial" w:hAnsi="Arial" w:cs="Arial"/>
                <w:sz w:val="15"/>
                <w:szCs w:val="15"/>
              </w:rPr>
              <w:t xml:space="preserve">20.05.2014</w:t>
            </w:r>
          </w:p>
        </w:tc>
      </w:tr>
      <w:tr>
        <w:trPr>
          <w:cantSplit/>
        </w:trPr>
        <w:tc>
          <w:tcPr>
            <w:tcW w:w="2674" w:type="dxa"/>
          </w:tcPr>
          <w:p>
            <w:pPr>
              <w:spacing w:before="20" w:after="20"/>
            </w:pPr>
            <w:r>
              <w:rPr>
                <w:rFonts w:ascii="Arial" w:hAnsi="Arial" w:cs="Arial"/>
                <w:sz w:val="15"/>
                <w:szCs w:val="15"/>
              </w:rPr>
              <w:t xml:space="preserve">Employee 7FA85CBA</w:t>
            </w:r>
          </w:p>
        </w:tc>
        <w:tc>
          <w:tcPr>
            <w:tcW w:w="1931" w:type="dxa"/>
          </w:tcPr>
          <w:p>
            <w:pPr>
              <w:spacing w:before="20" w:after="20"/>
              <w:jc w:val="right"/>
            </w:pPr>
            <w:r>
              <w:rPr>
                <w:rFonts w:ascii="Arial" w:hAnsi="Arial" w:cs="Arial"/>
                <w:sz w:val="15"/>
                <w:szCs w:val="15"/>
              </w:rPr>
              <w:t xml:space="preserve">41</w:t>
            </w:r>
          </w:p>
        </w:tc>
        <w:tc>
          <w:tcPr>
            <w:tcW w:w="1485" w:type="dxa"/>
          </w:tcPr>
          <w:p>
            <w:pPr>
              <w:spacing w:before="20" w:after="20"/>
              <w:jc w:val="right"/>
            </w:pPr>
            <w:r>
              <w:rPr>
                <w:rFonts w:ascii="Arial" w:hAnsi="Arial" w:cs="Arial"/>
                <w:sz w:val="15"/>
                <w:szCs w:val="15"/>
              </w:rPr>
              <w:t xml:space="preserve">25.410,96</w:t>
            </w:r>
          </w:p>
        </w:tc>
        <w:tc>
          <w:tcPr>
            <w:tcW w:w="1634" w:type="dxa"/>
          </w:tcPr>
          <w:p>
            <w:pPr>
              <w:spacing w:before="20" w:after="20"/>
              <w:jc w:val="right"/>
            </w:pPr>
            <w:r>
              <w:rPr>
                <w:rFonts w:ascii="Arial" w:hAnsi="Arial" w:cs="Arial"/>
                <w:sz w:val="15"/>
                <w:szCs w:val="15"/>
              </w:rPr>
              <w:t xml:space="preserve">08.01.2014</w:t>
            </w:r>
          </w:p>
        </w:tc>
        <w:tc>
          <w:tcPr>
            <w:tcW w:w="1636" w:type="dxa"/>
          </w:tcPr>
          <w:p>
            <w:pPr>
              <w:spacing w:before="20" w:after="20"/>
              <w:jc w:val="right"/>
            </w:pPr>
            <w:r>
              <w:rPr>
                <w:rFonts w:ascii="Arial" w:hAnsi="Arial" w:cs="Arial"/>
                <w:sz w:val="15"/>
                <w:szCs w:val="15"/>
              </w:rPr>
              <w:t xml:space="preserve">21.03.2014</w:t>
            </w:r>
          </w:p>
        </w:tc>
      </w:tr>
      <w:tr>
        <w:trPr>
          <w:cantSplit/>
        </w:trPr>
        <w:tc>
          <w:tcPr>
            <w:tcW w:w="2674" w:type="dxa"/>
          </w:tcPr>
          <w:p>
            <w:pPr>
              <w:spacing w:before="20" w:after="20"/>
            </w:pPr>
            <w:r>
              <w:rPr>
                <w:rFonts w:ascii="Arial" w:hAnsi="Arial" w:cs="Arial"/>
                <w:sz w:val="15"/>
                <w:szCs w:val="15"/>
              </w:rPr>
              <w:t xml:space="preserve">Employee 108A73C0</w:t>
            </w:r>
          </w:p>
        </w:tc>
        <w:tc>
          <w:tcPr>
            <w:tcW w:w="1931" w:type="dxa"/>
          </w:tcPr>
          <w:p>
            <w:pPr>
              <w:spacing w:before="20" w:after="20"/>
              <w:jc w:val="right"/>
            </w:pPr>
            <w:r>
              <w:rPr>
                <w:rFonts w:ascii="Arial" w:hAnsi="Arial" w:cs="Arial"/>
                <w:sz w:val="15"/>
                <w:szCs w:val="15"/>
              </w:rPr>
              <w:t xml:space="preserve">58</w:t>
            </w:r>
          </w:p>
        </w:tc>
        <w:tc>
          <w:tcPr>
            <w:tcW w:w="1485" w:type="dxa"/>
          </w:tcPr>
          <w:p>
            <w:pPr>
              <w:spacing w:before="20" w:after="20"/>
              <w:jc w:val="right"/>
            </w:pPr>
            <w:r>
              <w:rPr>
                <w:rFonts w:ascii="Arial" w:hAnsi="Arial" w:cs="Arial"/>
                <w:sz w:val="15"/>
                <w:szCs w:val="15"/>
              </w:rPr>
              <w:t xml:space="preserve">22.810,39</w:t>
            </w:r>
          </w:p>
        </w:tc>
        <w:tc>
          <w:tcPr>
            <w:tcW w:w="1634" w:type="dxa"/>
          </w:tcPr>
          <w:p>
            <w:pPr>
              <w:spacing w:before="20" w:after="20"/>
              <w:jc w:val="right"/>
            </w:pPr>
            <w:r>
              <w:rPr>
                <w:rFonts w:ascii="Arial" w:hAnsi="Arial" w:cs="Arial"/>
                <w:sz w:val="15"/>
                <w:szCs w:val="15"/>
              </w:rPr>
              <w:t xml:space="preserve">07.01.2014</w:t>
            </w:r>
          </w:p>
        </w:tc>
        <w:tc>
          <w:tcPr>
            <w:tcW w:w="1636" w:type="dxa"/>
          </w:tcPr>
          <w:p>
            <w:pPr>
              <w:spacing w:before="20" w:after="20"/>
              <w:jc w:val="right"/>
            </w:pPr>
            <w:r>
              <w:rPr>
                <w:rFonts w:ascii="Arial" w:hAnsi="Arial" w:cs="Arial"/>
                <w:sz w:val="15"/>
                <w:szCs w:val="15"/>
              </w:rPr>
              <w:t xml:space="preserve">16.04.2014</w:t>
            </w:r>
          </w:p>
        </w:tc>
      </w:tr>
      <w:tr>
        <w:trPr>
          <w:cantSplit/>
        </w:trPr>
        <w:tc>
          <w:tcPr>
            <w:tcW w:w="2674" w:type="dxa"/>
          </w:tcPr>
          <w:p>
            <w:pPr>
              <w:spacing w:before="20" w:after="20"/>
            </w:pPr>
            <w:r>
              <w:rPr>
                <w:rFonts w:ascii="Arial" w:hAnsi="Arial" w:cs="Arial"/>
                <w:sz w:val="15"/>
                <w:szCs w:val="15"/>
              </w:rPr>
              <w:t xml:space="preserve">Employee 8545AED5</w:t>
            </w:r>
          </w:p>
        </w:tc>
        <w:tc>
          <w:tcPr>
            <w:tcW w:w="1931" w:type="dxa"/>
          </w:tcPr>
          <w:p>
            <w:pPr>
              <w:spacing w:before="20" w:after="20"/>
              <w:jc w:val="right"/>
            </w:pPr>
            <w:r>
              <w:rPr>
                <w:rFonts w:ascii="Arial" w:hAnsi="Arial" w:cs="Arial"/>
                <w:sz w:val="15"/>
                <w:szCs w:val="15"/>
              </w:rPr>
              <w:t xml:space="preserve">46</w:t>
            </w:r>
          </w:p>
        </w:tc>
        <w:tc>
          <w:tcPr>
            <w:tcW w:w="1485" w:type="dxa"/>
          </w:tcPr>
          <w:p>
            <w:pPr>
              <w:spacing w:before="20" w:after="20"/>
              <w:jc w:val="right"/>
            </w:pPr>
            <w:r>
              <w:rPr>
                <w:rFonts w:ascii="Arial" w:hAnsi="Arial" w:cs="Arial"/>
                <w:sz w:val="15"/>
                <w:szCs w:val="15"/>
              </w:rPr>
              <w:t xml:space="preserve">22.259,72</w:t>
            </w:r>
          </w:p>
        </w:tc>
        <w:tc>
          <w:tcPr>
            <w:tcW w:w="1634" w:type="dxa"/>
          </w:tcPr>
          <w:p>
            <w:pPr>
              <w:spacing w:before="20" w:after="20"/>
              <w:jc w:val="right"/>
            </w:pPr>
            <w:r>
              <w:rPr>
                <w:rFonts w:ascii="Arial" w:hAnsi="Arial" w:cs="Arial"/>
                <w:sz w:val="15"/>
                <w:szCs w:val="15"/>
              </w:rPr>
              <w:t xml:space="preserve">02.01.2014</w:t>
            </w:r>
          </w:p>
        </w:tc>
        <w:tc>
          <w:tcPr>
            <w:tcW w:w="1636" w:type="dxa"/>
          </w:tcPr>
          <w:p>
            <w:pPr>
              <w:spacing w:before="20" w:after="20"/>
              <w:jc w:val="right"/>
            </w:pPr>
            <w:r>
              <w:rPr>
                <w:rFonts w:ascii="Arial" w:hAnsi="Arial" w:cs="Arial"/>
                <w:sz w:val="15"/>
                <w:szCs w:val="15"/>
              </w:rPr>
              <w:t xml:space="preserve">26.05.2014</w:t>
            </w:r>
          </w:p>
        </w:tc>
      </w:tr>
    </w:tbl>
    <w:p>
      <w:pPr>
        <w:pStyle w:val="ControlFieldText"/>
        <w:spacing w:after="120"/>
      </w:pPr>
      <w:r>
        <w:rPr>
          <w:rFonts w:ascii="Arial" w:hAnsi="Arial" w:cs="Arial"/>
          <w:i/>
          <w:color w:val="5A6572"/>
          <w:sz w:val="16"/>
          <w:szCs w:val="16"/>
        </w:rPr>
        <w:t xml:space="preserve">Full output: results/Question14.csv in the GitHub repository.</w:t>
      </w:r>
    </w:p>
    <w:p>
      <w:pPr>
        <w:pStyle w:val="ControlFieldText"/>
      </w:pPr>
      <w:r>
        <w:rPr>
          <w:rFonts w:ascii="Arial" w:hAnsi="Arial" w:cs="Arial"/>
          <w:b/>
          <w:sz w:val="20"/>
          <w:szCs w:val="20"/>
        </w:rPr>
        <w:t xml:space="preserve">Conclusion. </w:t>
      </w:r>
      <w:r>
        <w:rPr>
          <w:rFonts w:ascii="Arial" w:hAnsi="Arial" w:cs="Arial"/>
          <w:sz w:val="20"/>
          <w:szCs w:val="20"/>
        </w:rPr>
        <w:t xml:space="preserve">The most likely explanation for a heavy user who stops abruptly is that the person left the University or changed role. If the card was cancelled at that point, nothing is wrong. The data cannot show card status, so the list only shows which cards to check. The risk is that cards belonging to people who have left stay open and can be misused. Cards with no 2014 activity at all do not appear in the data and cannot be tested here. Follow-up: match the list against the bank's card register and HR leaver records, and confirm a cancellation date for every card.</w:t>
      </w:r>
    </w:p>
    <w:p w14:paraId="05D2EF78" w14:textId="77777777" w:rsidR="0056058C" w:rsidRDefault="00000000">
      <w:pPr>
        <w:pageBreakBefore/>
        <w:spacing w:after="0"/>
      </w:pPr>
      <w:r>
        <w:rPr>
          <w:color w:val="595959"/>
          <w:sz w:val="20"/>
        </w:rPr>
        <w:lastRenderedPageBreak/>
        <w:t>Analytics mindset</w:t>
      </w:r>
    </w:p>
    <w:p w14:paraId="08398944" w14:textId="77777777" w:rsidR="0056058C" w:rsidRDefault="00000000">
      <w:pPr>
        <w:spacing w:after="100"/>
      </w:pPr>
      <w:r>
        <w:rPr>
          <w:color w:val="595959"/>
          <w:sz w:val="20"/>
        </w:rPr>
        <w:t>P-card</w:t>
      </w:r>
    </w:p>
    <w:p w14:paraId="6DFB5247" w14:textId="77777777" w:rsidR="002E17B6" w:rsidRPr="00200D34" w:rsidRDefault="002E17B6" w:rsidP="002E17B6">
      <w:pPr>
        <w:spacing w:after="120" w:line="280" w:lineRule="atLeast"/>
        <w:ind w:left="-360"/>
        <w:jc w:val="center"/>
        <w:rPr>
          <w:rFonts w:ascii="Arial" w:hAnsi="Arial" w:cs="Arial"/>
          <w:b/>
          <w:sz w:val="24"/>
          <w:szCs w:val="20"/>
        </w:rPr>
      </w:pPr>
      <w:r>
        <w:rPr>
          <w:rFonts w:ascii="Arial" w:hAnsi="Arial" w:cs="Arial"/>
          <w:sz w:val="20"/>
          <w:szCs w:val="20"/>
        </w:rPr>
        <w:t xml:space="preserve">  </w:t>
      </w:r>
      <w:r>
        <w:rPr>
          <w:rFonts w:ascii="Arial" w:hAnsi="Arial" w:cs="Arial"/>
          <w:b/>
          <w:sz w:val="24"/>
          <w:szCs w:val="20"/>
        </w:rPr>
        <w:t>Analytics mindset</w:t>
      </w:r>
    </w:p>
    <w:p w14:paraId="5D907197" w14:textId="77777777" w:rsidR="002E17B6" w:rsidRDefault="002E17B6" w:rsidP="002E17B6">
      <w:pPr>
        <w:spacing w:after="120" w:line="280" w:lineRule="atLeast"/>
        <w:jc w:val="center"/>
        <w:rPr>
          <w:rFonts w:ascii="Arial" w:hAnsi="Arial" w:cs="Arial"/>
          <w:b/>
          <w:sz w:val="20"/>
          <w:szCs w:val="20"/>
        </w:rPr>
      </w:pPr>
      <w:r>
        <w:rPr>
          <w:rFonts w:ascii="Arial" w:hAnsi="Arial" w:cs="Arial"/>
          <w:b/>
          <w:sz w:val="20"/>
          <w:szCs w:val="20"/>
        </w:rPr>
        <w:t>P-card</w:t>
      </w:r>
    </w:p>
    <w:p w14:paraId="09629B2E" w14:textId="26E7E7B7" w:rsidR="002E17B6" w:rsidRPr="00200D34" w:rsidRDefault="002E17B6" w:rsidP="002E17B6">
      <w:pPr>
        <w:spacing w:after="120" w:line="280" w:lineRule="atLeast"/>
        <w:rPr>
          <w:rFonts w:ascii="Arial" w:hAnsi="Arial" w:cs="Arial"/>
          <w:b/>
          <w:sz w:val="20"/>
          <w:szCs w:val="20"/>
        </w:rPr>
      </w:pPr>
      <w:r>
        <w:rPr>
          <w:rFonts w:ascii="Arial" w:hAnsi="Arial" w:cs="Arial"/>
          <w:b/>
          <w:sz w:val="20"/>
          <w:szCs w:val="20"/>
        </w:rPr>
        <w:t xml:space="preserve">Part III: </w:t>
      </w:r>
    </w:p>
    <w:p w14:paraId="7FD8AC82" w14:textId="77777777" w:rsidR="0056058C" w:rsidRDefault="00000000">
      <w:r>
        <w:t xml:space="preserve">Internal auditors can use forensic data analysis to identify transactions, employees and vendors that may warrant investigation for fraud or processing errors. These tests provide risk indicators; they do not establish that fraud occurred.</w:t>
      </w:r>
    </w:p>
    <w:p w14:paraId="365EE96B" w14:textId="77777777" w:rsidR="0056058C" w:rsidRDefault="00000000">
      <w:pPr>
        <w:spacing w:before="120" w:after="60"/>
      </w:pPr>
      <w:r>
        <w:rPr>
          <w:b/>
        </w:rPr>
        <w:t>Required</w:t>
      </w:r>
    </w:p>
    <w:p w14:paraId="722D80D0" w14:textId="77777777" w:rsidR="0056058C" w:rsidRDefault="00000000">
      <w:r>
        <w:t>Using only OSU data for calendar year 2014, complete Questions 1-4 below and define and answer four additional fraud-analysis questions in Questions 5-8. Each student-defined question must address a distinct risk, specify the test and desired output, and include a brief results-based conclusion.</w:t>
      </w:r>
    </w:p>
    <w:p w14:paraId="56B3AEB0" w14:textId="77777777" w:rsidR="0056058C" w:rsidRDefault="00000000">
      <w:r>
        <w:t xml:space="preserve">Name each solution qry_T3_Question#, replacing # with the question number. If a question requires multiple queries, append Final to the query containing the final output (for example, qry_T3_Question3Final).</w:t>
      </w:r>
    </w:p>
    <w:p w14:paraId="46416AFB" w14:textId="77777777" w:rsidR="0056058C" w:rsidRDefault="00000000">
      <w:r>
        <w:t>A flagged transaction is only a potential exception. Consider legitimate explanations, false positives and the additional evidence needed before concluding that fraud or an error occurred.</w:t>
      </w:r>
    </w:p>
    <w:p w14:paraId="56B1FF3E" w14:textId="77777777" w:rsidR="0056058C" w:rsidRDefault="00000000">
      <w:pPr>
        <w:pStyle w:val="ControlBlockTitle"/>
        <w:spacing w:before="220"/>
      </w:pPr>
      <w:r>
        <w:t xml:space="preserve">Question 1  |  Benford's analysis of first digits</w:t>
      </w:r>
    </w:p>
    <w:p w14:paraId="0599C21F" w14:textId="77777777" w:rsidR="0056058C" w:rsidRDefault="00000000">
      <w:pPr>
        <w:pStyle w:val="ControlFieldLabel"/>
      </w:pPr>
      <w:r>
        <w:t>Test to perform and desired output</w:t>
      </w:r>
    </w:p>
    <w:p w14:paraId="76B8D582" w14:textId="77777777" w:rsidR="0056058C" w:rsidRDefault="00000000">
      <w:pPr>
        <w:pStyle w:val="ControlFieldText"/>
      </w:pPr>
      <w:r>
        <w:t xml:space="preserve">Using OSU transactions from calendar year 2014, conduct a Benford's analysis of the first digit of transaction amounts. Exclude amounts below $1.00. The final output must be a single query showing the percentage of transactions beginning with each digit from 1 through 9, with percentages rounded to three decimal places. Use the results to assess whether the data indicate a relatively low or high fraud risk.</w:t>
      </w:r>
    </w:p>
    <w:p w14:paraId="2BE3C98C" w14:textId="77777777" w:rsidR="0056058C" w:rsidRDefault="00000000">
      <w:pPr>
        <w:pStyle w:val="ControlFieldLabel"/>
      </w:pPr>
      <w:r>
        <w:t>SQLite query</w:t>
      </w:r>
    </w:p>
    <w:p>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b/>
        </w:rPr>
        <w:t xml:space="preserve">qry_T3_Question1</w:t>
      </w:r>
      <w:r>
        <w:br/>
      </w:r>
      <w:r>
        <w:t xml:space="preserve">WITH digits AS (</w:t>
      </w:r>
      <w:r>
        <w:br/>
      </w:r>
      <w:r>
        <w:t xml:space="preserve">  SELECT CAST(substr(CAST(Amount AS TEXT), 1, 1) AS INTEGER) AS FirstDigit</w:t>
      </w:r>
      <w:r>
        <w:br/>
      </w:r>
      <w:r>
        <w:t xml:space="preserve">  FROM pcards</w:t>
      </w:r>
      <w:r>
        <w:br/>
      </w:r>
      <w:r>
        <w:t xml:space="preserve">  WHERE Year = 2014 AND Amount &gt;= 1</w:t>
      </w:r>
      <w:r>
        <w:br/>
      </w:r>
      <w:r>
        <w:t xml:space="preserve">),</w:t>
      </w:r>
      <w:r>
        <w:br/>
      </w:r>
      <w:r>
        <w:t xml:space="preserve">counts AS (</w:t>
      </w:r>
      <w:r>
        <w:br/>
      </w:r>
      <w:r>
        <w:t xml:space="preserve">  SELECT FirstDigit, COUNT(*) AS n FROM digits GROUP BY FirstDigit</w:t>
      </w:r>
      <w:r>
        <w:br/>
      </w:r>
      <w:r>
        <w:t xml:space="preserve">),</w:t>
      </w:r>
      <w:r>
        <w:br/>
      </w:r>
      <w:r>
        <w:t xml:space="preserve">benford AS (  -- expected share = log10(1 + 1/d), written out because not every SQLite build has log10</w:t>
      </w:r>
      <w:r>
        <w:br/>
      </w:r>
      <w:r>
        <w:t xml:space="preserve">  SELECT 1 AS d, 30.103 AS pct UNION ALL SELECT 2, 17.609 UNION ALL SELECT 3, 12.494</w:t>
      </w:r>
      <w:r>
        <w:br/>
      </w:r>
      <w:r>
        <w:t xml:space="preserve">  UNION ALL SELECT 4, 9.691 UNION ALL SELECT 5, 7.918 UNION ALL SELECT 6, 6.695</w:t>
      </w:r>
      <w:r>
        <w:br/>
      </w:r>
      <w:r>
        <w:t xml:space="preserve">  UNION ALL SELECT 7, 5.799 UNION ALL SELECT 8, 5.115 UNION ALL SELECT 9, 4.576</w:t>
      </w:r>
      <w:r>
        <w:br/>
      </w:r>
      <w:r>
        <w:t xml:space="preserve">)</w:t>
      </w:r>
      <w:r>
        <w:br/>
      </w:r>
      <w:r>
        <w:t xml:space="preserve">SELECT c.FirstDigit,</w:t>
      </w:r>
      <w:r>
        <w:br/>
      </w:r>
      <w:r>
        <w:t xml:space="preserve">       c.n AS Transactions,</w:t>
      </w:r>
      <w:r>
        <w:br/>
      </w:r>
      <w:r>
        <w:t xml:space="preserve">       ROUND(100.0 * c.n / (SELECT COUNT(*) FROM digits), 3) AS ActualPct,</w:t>
      </w:r>
      <w:r>
        <w:br/>
      </w:r>
      <w:r>
        <w:t xml:space="preserve">       b.pct AS BenfordPct,</w:t>
      </w:r>
      <w:r>
        <w:br/>
      </w:r>
      <w:r>
        <w:t xml:space="preserve">       ROUND(100.0 * c.n / (SELECT COUNT(*) FROM digits) - b.pct, 3) AS DifferencePct</w:t>
      </w:r>
      <w:r>
        <w:br/>
      </w:r>
      <w:r>
        <w:t xml:space="preserve">FROM counts c</w:t>
      </w:r>
      <w:r>
        <w:br/>
      </w:r>
      <w:r>
        <w:t xml:space="preserve">JOIN benford b ON b.d = c.FirstDigit</w:t>
      </w:r>
      <w:r>
        <w:br/>
      </w:r>
      <w:r>
        <w:t xml:space="preserve">ORDER BY c.FirstDigit;</w:t>
      </w:r>
    </w:p>
    <w:p w14:paraId="143E78AB" w14:textId="77777777" w:rsidR="0056058C" w:rsidRDefault="00000000">
      <w:pPr>
        <w:pStyle w:val="ControlFieldLabel"/>
      </w:pPr>
      <w:r>
        <w:t>Results and conclusion</w:t>
      </w:r>
    </w:p>
    <w:p>
      <w:pPr>
        <w:pStyle w:val="ControlFieldText"/>
        <w:keepNext/>
      </w:pPr>
      <w:r>
        <w:rPr>
          <w:rFonts w:ascii="Arial" w:hAnsi="Arial" w:cs="Arial"/>
          <w:b/>
          <w:sz w:val="20"/>
          <w:szCs w:val="20"/>
        </w:rPr>
        <w:t xml:space="preserve">Results. </w:t>
      </w:r>
      <w:r>
        <w:rPr>
          <w:rFonts w:ascii="Arial" w:hAnsi="Arial" w:cs="Arial"/>
          <w:sz w:val="20"/>
          <w:szCs w:val="20"/>
        </w:rPr>
        <w:t xml:space="preserve">112.140 transactions of $1,00 or more. The actual first-digit shares are close to Benford's expected shares for every digit. The largest deviations are for digit 1 (0,575 percentage points below expected) and digit 6 (0,571 below). The mean absolute deviation (MAD) is 0,0032.</w:t>
      </w:r>
    </w:p>
    <w:tbl>
      <w:tblPr>
        <w:tblW w:w="936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left w:w="70" w:type="dxa"/>
          <w:right w:w="70" w:type="dxa"/>
        </w:tblCellMar>
      </w:tblPr>
      <w:tblGrid>
        <w:gridCol w:w="1248"/>
        <w:gridCol w:w="2704"/>
        <w:gridCol w:w="1456"/>
        <w:gridCol w:w="1664"/>
        <w:gridCol w:w="2288"/>
      </w:tblGrid>
      <w:tr>
        <w:trPr>
          <w:tblHeader/>
        </w:trPr>
        <w:tc>
          <w:tcPr>
            <w:tcW w:w="1248" w:type="dxa"/>
            <w:shd w:val="clear" w:color="auto" w:fill="E8EEF4"/>
          </w:tcPr>
          <w:p>
            <w:pPr>
              <w:spacing w:before="20" w:after="20"/>
              <w:jc w:val="right"/>
            </w:pPr>
            <w:r>
              <w:rPr>
                <w:rFonts w:ascii="Arial" w:hAnsi="Arial" w:cs="Arial"/>
                <w:b/>
                <w:sz w:val="15"/>
                <w:szCs w:val="15"/>
              </w:rPr>
              <w:t xml:space="preserve">First digit</w:t>
            </w:r>
          </w:p>
        </w:tc>
        <w:tc>
          <w:tcPr>
            <w:tcW w:w="2704" w:type="dxa"/>
            <w:shd w:val="clear" w:color="auto" w:fill="E8EEF4"/>
          </w:tcPr>
          <w:p>
            <w:pPr>
              <w:spacing w:before="20" w:after="20"/>
              <w:jc w:val="right"/>
            </w:pPr>
            <w:r>
              <w:rPr>
                <w:rFonts w:ascii="Arial" w:hAnsi="Arial" w:cs="Arial"/>
                <w:b/>
                <w:sz w:val="15"/>
                <w:szCs w:val="15"/>
              </w:rPr>
              <w:t xml:space="preserve">Transactions</w:t>
            </w:r>
          </w:p>
        </w:tc>
        <w:tc>
          <w:tcPr>
            <w:tcW w:w="1456" w:type="dxa"/>
            <w:shd w:val="clear" w:color="auto" w:fill="E8EEF4"/>
          </w:tcPr>
          <w:p>
            <w:pPr>
              <w:spacing w:before="20" w:after="20"/>
              <w:jc w:val="right"/>
            </w:pPr>
            <w:r>
              <w:rPr>
                <w:rFonts w:ascii="Arial" w:hAnsi="Arial" w:cs="Arial"/>
                <w:b/>
                <w:sz w:val="15"/>
                <w:szCs w:val="15"/>
              </w:rPr>
              <w:t xml:space="preserve">Actual %</w:t>
            </w:r>
          </w:p>
        </w:tc>
        <w:tc>
          <w:tcPr>
            <w:tcW w:w="1664" w:type="dxa"/>
            <w:shd w:val="clear" w:color="auto" w:fill="E8EEF4"/>
          </w:tcPr>
          <w:p>
            <w:pPr>
              <w:spacing w:before="20" w:after="20"/>
              <w:jc w:val="right"/>
            </w:pPr>
            <w:r>
              <w:rPr>
                <w:rFonts w:ascii="Arial" w:hAnsi="Arial" w:cs="Arial"/>
                <w:b/>
                <w:sz w:val="15"/>
                <w:szCs w:val="15"/>
              </w:rPr>
              <w:t xml:space="preserve">Benford %</w:t>
            </w:r>
          </w:p>
        </w:tc>
        <w:tc>
          <w:tcPr>
            <w:tcW w:w="2288" w:type="dxa"/>
            <w:shd w:val="clear" w:color="auto" w:fill="E8EEF4"/>
          </w:tcPr>
          <w:p>
            <w:pPr>
              <w:spacing w:before="20" w:after="20"/>
              <w:jc w:val="right"/>
            </w:pPr>
            <w:r>
              <w:rPr>
                <w:rFonts w:ascii="Arial" w:hAnsi="Arial" w:cs="Arial"/>
                <w:b/>
                <w:sz w:val="15"/>
                <w:szCs w:val="15"/>
              </w:rPr>
              <w:t xml:space="preserve">Difference</w:t>
            </w:r>
          </w:p>
        </w:tc>
      </w:tr>
      <w:tr>
        <w:trPr>
          <w:cantSplit/>
        </w:trPr>
        <w:tc>
          <w:tcPr>
            <w:tcW w:w="1248" w:type="dxa"/>
          </w:tcPr>
          <w:p>
            <w:pPr>
              <w:spacing w:before="20" w:after="20"/>
              <w:jc w:val="right"/>
            </w:pPr>
            <w:r>
              <w:rPr>
                <w:rFonts w:ascii="Arial" w:hAnsi="Arial" w:cs="Arial"/>
                <w:sz w:val="15"/>
                <w:szCs w:val="15"/>
              </w:rPr>
              <w:t xml:space="preserve">1</w:t>
            </w:r>
          </w:p>
        </w:tc>
        <w:tc>
          <w:tcPr>
            <w:tcW w:w="2704" w:type="dxa"/>
          </w:tcPr>
          <w:p>
            <w:pPr>
              <w:spacing w:before="20" w:after="20"/>
              <w:jc w:val="right"/>
            </w:pPr>
            <w:r>
              <w:rPr>
                <w:rFonts w:ascii="Arial" w:hAnsi="Arial" w:cs="Arial"/>
                <w:sz w:val="15"/>
                <w:szCs w:val="15"/>
              </w:rPr>
              <w:t xml:space="preserve">33.113</w:t>
            </w:r>
          </w:p>
        </w:tc>
        <w:tc>
          <w:tcPr>
            <w:tcW w:w="1456" w:type="dxa"/>
          </w:tcPr>
          <w:p>
            <w:pPr>
              <w:spacing w:before="20" w:after="20"/>
              <w:jc w:val="right"/>
            </w:pPr>
            <w:r>
              <w:rPr>
                <w:rFonts w:ascii="Arial" w:hAnsi="Arial" w:cs="Arial"/>
                <w:sz w:val="15"/>
                <w:szCs w:val="15"/>
              </w:rPr>
              <w:t xml:space="preserve">29,528</w:t>
            </w:r>
          </w:p>
        </w:tc>
        <w:tc>
          <w:tcPr>
            <w:tcW w:w="1664" w:type="dxa"/>
          </w:tcPr>
          <w:p>
            <w:pPr>
              <w:spacing w:before="20" w:after="20"/>
              <w:jc w:val="right"/>
            </w:pPr>
            <w:r>
              <w:rPr>
                <w:rFonts w:ascii="Arial" w:hAnsi="Arial" w:cs="Arial"/>
                <w:sz w:val="15"/>
                <w:szCs w:val="15"/>
              </w:rPr>
              <w:t xml:space="preserve">30,103</w:t>
            </w:r>
          </w:p>
        </w:tc>
        <w:tc>
          <w:tcPr>
            <w:tcW w:w="2288" w:type="dxa"/>
          </w:tcPr>
          <w:p>
            <w:pPr>
              <w:spacing w:before="20" w:after="20"/>
              <w:jc w:val="right"/>
            </w:pPr>
            <w:r>
              <w:rPr>
                <w:rFonts w:ascii="Arial" w:hAnsi="Arial" w:cs="Arial"/>
                <w:sz w:val="15"/>
                <w:szCs w:val="15"/>
              </w:rPr>
              <w:t xml:space="preserve">-0,575</w:t>
            </w:r>
          </w:p>
        </w:tc>
      </w:tr>
      <w:tr>
        <w:trPr>
          <w:cantSplit/>
        </w:trPr>
        <w:tc>
          <w:tcPr>
            <w:tcW w:w="1248" w:type="dxa"/>
          </w:tcPr>
          <w:p>
            <w:pPr>
              <w:spacing w:before="20" w:after="20"/>
              <w:jc w:val="right"/>
            </w:pPr>
            <w:r>
              <w:rPr>
                <w:rFonts w:ascii="Arial" w:hAnsi="Arial" w:cs="Arial"/>
                <w:sz w:val="15"/>
                <w:szCs w:val="15"/>
              </w:rPr>
              <w:t xml:space="preserve">2</w:t>
            </w:r>
          </w:p>
        </w:tc>
        <w:tc>
          <w:tcPr>
            <w:tcW w:w="2704" w:type="dxa"/>
          </w:tcPr>
          <w:p>
            <w:pPr>
              <w:spacing w:before="20" w:after="20"/>
              <w:jc w:val="right"/>
            </w:pPr>
            <w:r>
              <w:rPr>
                <w:rFonts w:ascii="Arial" w:hAnsi="Arial" w:cs="Arial"/>
                <w:sz w:val="15"/>
                <w:szCs w:val="15"/>
              </w:rPr>
              <w:t xml:space="preserve">19.928</w:t>
            </w:r>
          </w:p>
        </w:tc>
        <w:tc>
          <w:tcPr>
            <w:tcW w:w="1456" w:type="dxa"/>
          </w:tcPr>
          <w:p>
            <w:pPr>
              <w:spacing w:before="20" w:after="20"/>
              <w:jc w:val="right"/>
            </w:pPr>
            <w:r>
              <w:rPr>
                <w:rFonts w:ascii="Arial" w:hAnsi="Arial" w:cs="Arial"/>
                <w:sz w:val="15"/>
                <w:szCs w:val="15"/>
              </w:rPr>
              <w:t xml:space="preserve">17,771</w:t>
            </w:r>
          </w:p>
        </w:tc>
        <w:tc>
          <w:tcPr>
            <w:tcW w:w="1664" w:type="dxa"/>
          </w:tcPr>
          <w:p>
            <w:pPr>
              <w:spacing w:before="20" w:after="20"/>
              <w:jc w:val="right"/>
            </w:pPr>
            <w:r>
              <w:rPr>
                <w:rFonts w:ascii="Arial" w:hAnsi="Arial" w:cs="Arial"/>
                <w:sz w:val="15"/>
                <w:szCs w:val="15"/>
              </w:rPr>
              <w:t xml:space="preserve">17,609</w:t>
            </w:r>
          </w:p>
        </w:tc>
        <w:tc>
          <w:tcPr>
            <w:tcW w:w="2288" w:type="dxa"/>
          </w:tcPr>
          <w:p>
            <w:pPr>
              <w:spacing w:before="20" w:after="20"/>
              <w:jc w:val="right"/>
            </w:pPr>
            <w:r>
              <w:rPr>
                <w:rFonts w:ascii="Arial" w:hAnsi="Arial" w:cs="Arial"/>
                <w:sz w:val="15"/>
                <w:szCs w:val="15"/>
              </w:rPr>
              <w:t xml:space="preserve">0,162</w:t>
            </w:r>
          </w:p>
        </w:tc>
      </w:tr>
      <w:tr>
        <w:trPr>
          <w:cantSplit/>
        </w:trPr>
        <w:tc>
          <w:tcPr>
            <w:tcW w:w="1248" w:type="dxa"/>
          </w:tcPr>
          <w:p>
            <w:pPr>
              <w:spacing w:before="20" w:after="20"/>
              <w:jc w:val="right"/>
            </w:pPr>
            <w:r>
              <w:rPr>
                <w:rFonts w:ascii="Arial" w:hAnsi="Arial" w:cs="Arial"/>
                <w:sz w:val="15"/>
                <w:szCs w:val="15"/>
              </w:rPr>
              <w:t xml:space="preserve">3</w:t>
            </w:r>
          </w:p>
        </w:tc>
        <w:tc>
          <w:tcPr>
            <w:tcW w:w="2704" w:type="dxa"/>
          </w:tcPr>
          <w:p>
            <w:pPr>
              <w:spacing w:before="20" w:after="20"/>
              <w:jc w:val="right"/>
            </w:pPr>
            <w:r>
              <w:rPr>
                <w:rFonts w:ascii="Arial" w:hAnsi="Arial" w:cs="Arial"/>
                <w:sz w:val="15"/>
                <w:szCs w:val="15"/>
              </w:rPr>
              <w:t xml:space="preserve">14.429</w:t>
            </w:r>
          </w:p>
        </w:tc>
        <w:tc>
          <w:tcPr>
            <w:tcW w:w="1456" w:type="dxa"/>
          </w:tcPr>
          <w:p>
            <w:pPr>
              <w:spacing w:before="20" w:after="20"/>
              <w:jc w:val="right"/>
            </w:pPr>
            <w:r>
              <w:rPr>
                <w:rFonts w:ascii="Arial" w:hAnsi="Arial" w:cs="Arial"/>
                <w:sz w:val="15"/>
                <w:szCs w:val="15"/>
              </w:rPr>
              <w:t xml:space="preserve">12,867</w:t>
            </w:r>
          </w:p>
        </w:tc>
        <w:tc>
          <w:tcPr>
            <w:tcW w:w="1664" w:type="dxa"/>
          </w:tcPr>
          <w:p>
            <w:pPr>
              <w:spacing w:before="20" w:after="20"/>
              <w:jc w:val="right"/>
            </w:pPr>
            <w:r>
              <w:rPr>
                <w:rFonts w:ascii="Arial" w:hAnsi="Arial" w:cs="Arial"/>
                <w:sz w:val="15"/>
                <w:szCs w:val="15"/>
              </w:rPr>
              <w:t xml:space="preserve">12,494</w:t>
            </w:r>
          </w:p>
        </w:tc>
        <w:tc>
          <w:tcPr>
            <w:tcW w:w="2288" w:type="dxa"/>
          </w:tcPr>
          <w:p>
            <w:pPr>
              <w:spacing w:before="20" w:after="20"/>
              <w:jc w:val="right"/>
            </w:pPr>
            <w:r>
              <w:rPr>
                <w:rFonts w:ascii="Arial" w:hAnsi="Arial" w:cs="Arial"/>
                <w:sz w:val="15"/>
                <w:szCs w:val="15"/>
              </w:rPr>
              <w:t xml:space="preserve">0,373</w:t>
            </w:r>
          </w:p>
        </w:tc>
      </w:tr>
      <w:tr>
        <w:trPr>
          <w:cantSplit/>
        </w:trPr>
        <w:tc>
          <w:tcPr>
            <w:tcW w:w="1248" w:type="dxa"/>
          </w:tcPr>
          <w:p>
            <w:pPr>
              <w:spacing w:before="20" w:after="20"/>
              <w:jc w:val="right"/>
            </w:pPr>
            <w:r>
              <w:rPr>
                <w:rFonts w:ascii="Arial" w:hAnsi="Arial" w:cs="Arial"/>
                <w:sz w:val="15"/>
                <w:szCs w:val="15"/>
              </w:rPr>
              <w:t xml:space="preserve">4</w:t>
            </w:r>
          </w:p>
        </w:tc>
        <w:tc>
          <w:tcPr>
            <w:tcW w:w="2704" w:type="dxa"/>
          </w:tcPr>
          <w:p>
            <w:pPr>
              <w:spacing w:before="20" w:after="20"/>
              <w:jc w:val="right"/>
            </w:pPr>
            <w:r>
              <w:rPr>
                <w:rFonts w:ascii="Arial" w:hAnsi="Arial" w:cs="Arial"/>
                <w:sz w:val="15"/>
                <w:szCs w:val="15"/>
              </w:rPr>
              <w:t xml:space="preserve">11.005</w:t>
            </w:r>
          </w:p>
        </w:tc>
        <w:tc>
          <w:tcPr>
            <w:tcW w:w="1456" w:type="dxa"/>
          </w:tcPr>
          <w:p>
            <w:pPr>
              <w:spacing w:before="20" w:after="20"/>
              <w:jc w:val="right"/>
            </w:pPr>
            <w:r>
              <w:rPr>
                <w:rFonts w:ascii="Arial" w:hAnsi="Arial" w:cs="Arial"/>
                <w:sz w:val="15"/>
                <w:szCs w:val="15"/>
              </w:rPr>
              <w:t xml:space="preserve">9,814</w:t>
            </w:r>
          </w:p>
        </w:tc>
        <w:tc>
          <w:tcPr>
            <w:tcW w:w="1664" w:type="dxa"/>
          </w:tcPr>
          <w:p>
            <w:pPr>
              <w:spacing w:before="20" w:after="20"/>
              <w:jc w:val="right"/>
            </w:pPr>
            <w:r>
              <w:rPr>
                <w:rFonts w:ascii="Arial" w:hAnsi="Arial" w:cs="Arial"/>
                <w:sz w:val="15"/>
                <w:szCs w:val="15"/>
              </w:rPr>
              <w:t xml:space="preserve">9,691</w:t>
            </w:r>
          </w:p>
        </w:tc>
        <w:tc>
          <w:tcPr>
            <w:tcW w:w="2288" w:type="dxa"/>
          </w:tcPr>
          <w:p>
            <w:pPr>
              <w:spacing w:before="20" w:after="20"/>
              <w:jc w:val="right"/>
            </w:pPr>
            <w:r>
              <w:rPr>
                <w:rFonts w:ascii="Arial" w:hAnsi="Arial" w:cs="Arial"/>
                <w:sz w:val="15"/>
                <w:szCs w:val="15"/>
              </w:rPr>
              <w:t xml:space="preserve">0,123</w:t>
            </w:r>
          </w:p>
        </w:tc>
      </w:tr>
      <w:tr>
        <w:trPr>
          <w:cantSplit/>
        </w:trPr>
        <w:tc>
          <w:tcPr>
            <w:tcW w:w="1248" w:type="dxa"/>
          </w:tcPr>
          <w:p>
            <w:pPr>
              <w:spacing w:before="20" w:after="20"/>
              <w:jc w:val="right"/>
            </w:pPr>
            <w:r>
              <w:rPr>
                <w:rFonts w:ascii="Arial" w:hAnsi="Arial" w:cs="Arial"/>
                <w:sz w:val="15"/>
                <w:szCs w:val="15"/>
              </w:rPr>
              <w:t xml:space="preserve">5</w:t>
            </w:r>
          </w:p>
        </w:tc>
        <w:tc>
          <w:tcPr>
            <w:tcW w:w="2704" w:type="dxa"/>
          </w:tcPr>
          <w:p>
            <w:pPr>
              <w:spacing w:before="20" w:after="20"/>
              <w:jc w:val="right"/>
            </w:pPr>
            <w:r>
              <w:rPr>
                <w:rFonts w:ascii="Arial" w:hAnsi="Arial" w:cs="Arial"/>
                <w:sz w:val="15"/>
                <w:szCs w:val="15"/>
              </w:rPr>
              <w:t xml:space="preserve">9.219</w:t>
            </w:r>
          </w:p>
        </w:tc>
        <w:tc>
          <w:tcPr>
            <w:tcW w:w="1456" w:type="dxa"/>
          </w:tcPr>
          <w:p>
            <w:pPr>
              <w:spacing w:before="20" w:after="20"/>
              <w:jc w:val="right"/>
            </w:pPr>
            <w:r>
              <w:rPr>
                <w:rFonts w:ascii="Arial" w:hAnsi="Arial" w:cs="Arial"/>
                <w:sz w:val="15"/>
                <w:szCs w:val="15"/>
              </w:rPr>
              <w:t xml:space="preserve">8,221</w:t>
            </w:r>
          </w:p>
        </w:tc>
        <w:tc>
          <w:tcPr>
            <w:tcW w:w="1664" w:type="dxa"/>
          </w:tcPr>
          <w:p>
            <w:pPr>
              <w:spacing w:before="20" w:after="20"/>
              <w:jc w:val="right"/>
            </w:pPr>
            <w:r>
              <w:rPr>
                <w:rFonts w:ascii="Arial" w:hAnsi="Arial" w:cs="Arial"/>
                <w:sz w:val="15"/>
                <w:szCs w:val="15"/>
              </w:rPr>
              <w:t xml:space="preserve">7,918</w:t>
            </w:r>
          </w:p>
        </w:tc>
        <w:tc>
          <w:tcPr>
            <w:tcW w:w="2288" w:type="dxa"/>
          </w:tcPr>
          <w:p>
            <w:pPr>
              <w:spacing w:before="20" w:after="20"/>
              <w:jc w:val="right"/>
            </w:pPr>
            <w:r>
              <w:rPr>
                <w:rFonts w:ascii="Arial" w:hAnsi="Arial" w:cs="Arial"/>
                <w:sz w:val="15"/>
                <w:szCs w:val="15"/>
              </w:rPr>
              <w:t xml:space="preserve">0,303</w:t>
            </w:r>
          </w:p>
        </w:tc>
      </w:tr>
      <w:tr>
        <w:trPr>
          <w:cantSplit/>
        </w:trPr>
        <w:tc>
          <w:tcPr>
            <w:tcW w:w="1248" w:type="dxa"/>
          </w:tcPr>
          <w:p>
            <w:pPr>
              <w:spacing w:before="20" w:after="20"/>
              <w:jc w:val="right"/>
            </w:pPr>
            <w:r>
              <w:rPr>
                <w:rFonts w:ascii="Arial" w:hAnsi="Arial" w:cs="Arial"/>
                <w:sz w:val="15"/>
                <w:szCs w:val="15"/>
              </w:rPr>
              <w:t xml:space="preserve">6</w:t>
            </w:r>
          </w:p>
        </w:tc>
        <w:tc>
          <w:tcPr>
            <w:tcW w:w="2704" w:type="dxa"/>
          </w:tcPr>
          <w:p>
            <w:pPr>
              <w:spacing w:before="20" w:after="20"/>
              <w:jc w:val="right"/>
            </w:pPr>
            <w:r>
              <w:rPr>
                <w:rFonts w:ascii="Arial" w:hAnsi="Arial" w:cs="Arial"/>
                <w:sz w:val="15"/>
                <w:szCs w:val="15"/>
              </w:rPr>
              <w:t xml:space="preserve">6.868</w:t>
            </w:r>
          </w:p>
        </w:tc>
        <w:tc>
          <w:tcPr>
            <w:tcW w:w="1456" w:type="dxa"/>
          </w:tcPr>
          <w:p>
            <w:pPr>
              <w:spacing w:before="20" w:after="20"/>
              <w:jc w:val="right"/>
            </w:pPr>
            <w:r>
              <w:rPr>
                <w:rFonts w:ascii="Arial" w:hAnsi="Arial" w:cs="Arial"/>
                <w:sz w:val="15"/>
                <w:szCs w:val="15"/>
              </w:rPr>
              <w:t xml:space="preserve">6,124</w:t>
            </w:r>
          </w:p>
        </w:tc>
        <w:tc>
          <w:tcPr>
            <w:tcW w:w="1664" w:type="dxa"/>
          </w:tcPr>
          <w:p>
            <w:pPr>
              <w:spacing w:before="20" w:after="20"/>
              <w:jc w:val="right"/>
            </w:pPr>
            <w:r>
              <w:rPr>
                <w:rFonts w:ascii="Arial" w:hAnsi="Arial" w:cs="Arial"/>
                <w:sz w:val="15"/>
                <w:szCs w:val="15"/>
              </w:rPr>
              <w:t xml:space="preserve">6,695</w:t>
            </w:r>
          </w:p>
        </w:tc>
        <w:tc>
          <w:tcPr>
            <w:tcW w:w="2288" w:type="dxa"/>
          </w:tcPr>
          <w:p>
            <w:pPr>
              <w:spacing w:before="20" w:after="20"/>
              <w:jc w:val="right"/>
            </w:pPr>
            <w:r>
              <w:rPr>
                <w:rFonts w:ascii="Arial" w:hAnsi="Arial" w:cs="Arial"/>
                <w:sz w:val="15"/>
                <w:szCs w:val="15"/>
              </w:rPr>
              <w:t xml:space="preserve">-0,571</w:t>
            </w:r>
          </w:p>
        </w:tc>
      </w:tr>
      <w:tr>
        <w:trPr>
          <w:cantSplit/>
        </w:trPr>
        <w:tc>
          <w:tcPr>
            <w:tcW w:w="1248" w:type="dxa"/>
          </w:tcPr>
          <w:p>
            <w:pPr>
              <w:spacing w:before="20" w:after="20"/>
              <w:jc w:val="right"/>
            </w:pPr>
            <w:r>
              <w:rPr>
                <w:rFonts w:ascii="Arial" w:hAnsi="Arial" w:cs="Arial"/>
                <w:sz w:val="15"/>
                <w:szCs w:val="15"/>
              </w:rPr>
              <w:t xml:space="preserve">7</w:t>
            </w:r>
          </w:p>
        </w:tc>
        <w:tc>
          <w:tcPr>
            <w:tcW w:w="2704" w:type="dxa"/>
          </w:tcPr>
          <w:p>
            <w:pPr>
              <w:spacing w:before="20" w:after="20"/>
              <w:jc w:val="right"/>
            </w:pPr>
            <w:r>
              <w:rPr>
                <w:rFonts w:ascii="Arial" w:hAnsi="Arial" w:cs="Arial"/>
                <w:sz w:val="15"/>
                <w:szCs w:val="15"/>
              </w:rPr>
              <w:t xml:space="preserve">6.182</w:t>
            </w:r>
          </w:p>
        </w:tc>
        <w:tc>
          <w:tcPr>
            <w:tcW w:w="1456" w:type="dxa"/>
          </w:tcPr>
          <w:p>
            <w:pPr>
              <w:spacing w:before="20" w:after="20"/>
              <w:jc w:val="right"/>
            </w:pPr>
            <w:r>
              <w:rPr>
                <w:rFonts w:ascii="Arial" w:hAnsi="Arial" w:cs="Arial"/>
                <w:sz w:val="15"/>
                <w:szCs w:val="15"/>
              </w:rPr>
              <w:t xml:space="preserve">5,513</w:t>
            </w:r>
          </w:p>
        </w:tc>
        <w:tc>
          <w:tcPr>
            <w:tcW w:w="1664" w:type="dxa"/>
          </w:tcPr>
          <w:p>
            <w:pPr>
              <w:spacing w:before="20" w:after="20"/>
              <w:jc w:val="right"/>
            </w:pPr>
            <w:r>
              <w:rPr>
                <w:rFonts w:ascii="Arial" w:hAnsi="Arial" w:cs="Arial"/>
                <w:sz w:val="15"/>
                <w:szCs w:val="15"/>
              </w:rPr>
              <w:t xml:space="preserve">5,799</w:t>
            </w:r>
          </w:p>
        </w:tc>
        <w:tc>
          <w:tcPr>
            <w:tcW w:w="2288" w:type="dxa"/>
          </w:tcPr>
          <w:p>
            <w:pPr>
              <w:spacing w:before="20" w:after="20"/>
              <w:jc w:val="right"/>
            </w:pPr>
            <w:r>
              <w:rPr>
                <w:rFonts w:ascii="Arial" w:hAnsi="Arial" w:cs="Arial"/>
                <w:sz w:val="15"/>
                <w:szCs w:val="15"/>
              </w:rPr>
              <w:t xml:space="preserve">-0,286</w:t>
            </w:r>
          </w:p>
        </w:tc>
      </w:tr>
      <w:tr>
        <w:trPr>
          <w:cantSplit/>
        </w:trPr>
        <w:tc>
          <w:tcPr>
            <w:tcW w:w="1248" w:type="dxa"/>
          </w:tcPr>
          <w:p>
            <w:pPr>
              <w:spacing w:before="20" w:after="20"/>
              <w:jc w:val="right"/>
            </w:pPr>
            <w:r>
              <w:rPr>
                <w:rFonts w:ascii="Arial" w:hAnsi="Arial" w:cs="Arial"/>
                <w:sz w:val="15"/>
                <w:szCs w:val="15"/>
              </w:rPr>
              <w:t xml:space="preserve">8</w:t>
            </w:r>
          </w:p>
        </w:tc>
        <w:tc>
          <w:tcPr>
            <w:tcW w:w="2704" w:type="dxa"/>
          </w:tcPr>
          <w:p>
            <w:pPr>
              <w:spacing w:before="20" w:after="20"/>
              <w:jc w:val="right"/>
            </w:pPr>
            <w:r>
              <w:rPr>
                <w:rFonts w:ascii="Arial" w:hAnsi="Arial" w:cs="Arial"/>
                <w:sz w:val="15"/>
                <w:szCs w:val="15"/>
              </w:rPr>
              <w:t xml:space="preserve">6.024</w:t>
            </w:r>
          </w:p>
        </w:tc>
        <w:tc>
          <w:tcPr>
            <w:tcW w:w="1456" w:type="dxa"/>
          </w:tcPr>
          <w:p>
            <w:pPr>
              <w:spacing w:before="20" w:after="20"/>
              <w:jc w:val="right"/>
            </w:pPr>
            <w:r>
              <w:rPr>
                <w:rFonts w:ascii="Arial" w:hAnsi="Arial" w:cs="Arial"/>
                <w:sz w:val="15"/>
                <w:szCs w:val="15"/>
              </w:rPr>
              <w:t xml:space="preserve">5,372</w:t>
            </w:r>
          </w:p>
        </w:tc>
        <w:tc>
          <w:tcPr>
            <w:tcW w:w="1664" w:type="dxa"/>
          </w:tcPr>
          <w:p>
            <w:pPr>
              <w:spacing w:before="20" w:after="20"/>
              <w:jc w:val="right"/>
            </w:pPr>
            <w:r>
              <w:rPr>
                <w:rFonts w:ascii="Arial" w:hAnsi="Arial" w:cs="Arial"/>
                <w:sz w:val="15"/>
                <w:szCs w:val="15"/>
              </w:rPr>
              <w:t xml:space="preserve">5,115</w:t>
            </w:r>
          </w:p>
        </w:tc>
        <w:tc>
          <w:tcPr>
            <w:tcW w:w="2288" w:type="dxa"/>
          </w:tcPr>
          <w:p>
            <w:pPr>
              <w:spacing w:before="20" w:after="20"/>
              <w:jc w:val="right"/>
            </w:pPr>
            <w:r>
              <w:rPr>
                <w:rFonts w:ascii="Arial" w:hAnsi="Arial" w:cs="Arial"/>
                <w:sz w:val="15"/>
                <w:szCs w:val="15"/>
              </w:rPr>
              <w:t xml:space="preserve">0,257</w:t>
            </w:r>
          </w:p>
        </w:tc>
      </w:tr>
      <w:tr>
        <w:trPr>
          <w:cantSplit/>
        </w:trPr>
        <w:tc>
          <w:tcPr>
            <w:tcW w:w="1248" w:type="dxa"/>
          </w:tcPr>
          <w:p>
            <w:pPr>
              <w:spacing w:before="20" w:after="20"/>
              <w:jc w:val="right"/>
            </w:pPr>
            <w:r>
              <w:rPr>
                <w:rFonts w:ascii="Arial" w:hAnsi="Arial" w:cs="Arial"/>
                <w:sz w:val="15"/>
                <w:szCs w:val="15"/>
              </w:rPr>
              <w:t xml:space="preserve">9</w:t>
            </w:r>
          </w:p>
        </w:tc>
        <w:tc>
          <w:tcPr>
            <w:tcW w:w="2704" w:type="dxa"/>
          </w:tcPr>
          <w:p>
            <w:pPr>
              <w:spacing w:before="20" w:after="20"/>
              <w:jc w:val="right"/>
            </w:pPr>
            <w:r>
              <w:rPr>
                <w:rFonts w:ascii="Arial" w:hAnsi="Arial" w:cs="Arial"/>
                <w:sz w:val="15"/>
                <w:szCs w:val="15"/>
              </w:rPr>
              <w:t xml:space="preserve">5.372</w:t>
            </w:r>
          </w:p>
        </w:tc>
        <w:tc>
          <w:tcPr>
            <w:tcW w:w="1456" w:type="dxa"/>
          </w:tcPr>
          <w:p>
            <w:pPr>
              <w:spacing w:before="20" w:after="20"/>
              <w:jc w:val="right"/>
            </w:pPr>
            <w:r>
              <w:rPr>
                <w:rFonts w:ascii="Arial" w:hAnsi="Arial" w:cs="Arial"/>
                <w:sz w:val="15"/>
                <w:szCs w:val="15"/>
              </w:rPr>
              <w:t xml:space="preserve">4,790</w:t>
            </w:r>
          </w:p>
        </w:tc>
        <w:tc>
          <w:tcPr>
            <w:tcW w:w="1664" w:type="dxa"/>
          </w:tcPr>
          <w:p>
            <w:pPr>
              <w:spacing w:before="20" w:after="20"/>
              <w:jc w:val="right"/>
            </w:pPr>
            <w:r>
              <w:rPr>
                <w:rFonts w:ascii="Arial" w:hAnsi="Arial" w:cs="Arial"/>
                <w:sz w:val="15"/>
                <w:szCs w:val="15"/>
              </w:rPr>
              <w:t xml:space="preserve">4,576</w:t>
            </w:r>
          </w:p>
        </w:tc>
        <w:tc>
          <w:tcPr>
            <w:tcW w:w="2288" w:type="dxa"/>
          </w:tcPr>
          <w:p>
            <w:pPr>
              <w:spacing w:before="20" w:after="20"/>
              <w:jc w:val="right"/>
            </w:pPr>
            <w:r>
              <w:rPr>
                <w:rFonts w:ascii="Arial" w:hAnsi="Arial" w:cs="Arial"/>
                <w:sz w:val="15"/>
                <w:szCs w:val="15"/>
              </w:rPr>
              <w:t xml:space="preserve">0,214</w:t>
            </w:r>
          </w:p>
        </w:tc>
      </w:tr>
    </w:tbl>
    <w:p>
      <w:pPr>
        <w:pStyle w:val="ControlFieldText"/>
        <w:spacing w:after="120"/>
      </w:pPr>
      <w:r>
        <w:rPr>
          <w:rFonts w:ascii="Arial" w:hAnsi="Arial" w:cs="Arial"/>
          <w:i/>
          <w:color w:val="5A6572"/>
          <w:sz w:val="16"/>
          <w:szCs w:val="16"/>
        </w:rPr>
        <w:t xml:space="preserve">Full output: results/qry_T3_Question1.csv in the GitHub repository.</w:t>
      </w:r>
    </w:p>
    <w:p>
      <w:pPr>
        <w:pStyle w:val="ControlFieldText"/>
      </w:pPr>
      <w:r>
        <w:rPr>
          <w:rFonts w:ascii="Arial" w:hAnsi="Arial" w:cs="Arial"/>
          <w:b/>
          <w:sz w:val="20"/>
          <w:szCs w:val="20"/>
        </w:rPr>
        <w:t xml:space="preserve">Conclusion. </w:t>
      </w:r>
      <w:r>
        <w:rPr>
          <w:rFonts w:ascii="Arial" w:hAnsi="Arial" w:cs="Arial"/>
          <w:sz w:val="20"/>
          <w:szCs w:val="20"/>
        </w:rPr>
        <w:t xml:space="preserve">A MAD of 0,0032 is well inside the "close conformity" range for first digits (below 0,006; Nigrini, 2012), so the data indicate a relatively low fraud risk at population level. A chi-square test (137,3 with 8 degrees of freedom) formally rejects conformity, but with more than 100.000 observations chi-square flags even trivial deviations, which is why MAD is the preferred measure for large data sets (Nigrini, 2012). Benford's analysis cannot point to individual fraudulent transactions, and P-card amounts are partly driven by list prices and the $5.000 limit. The result supports moving on to the targeted tests in Questions 2 to 8 rather than concluding that there is no fraud.</w:t>
      </w:r>
    </w:p>
    <w:p>
      <w:pPr>
        <w:pStyle w:val="ControlFieldText"/>
      </w:pPr>
      <w:r>
        <w:rPr>
          <w:rFonts w:ascii="Arial" w:hAnsi="Arial" w:cs="Arial"/>
          <w:i/>
          <w:sz w:val="16"/>
          <w:szCs w:val="16"/>
        </w:rPr>
        <w:t xml:space="preserve">Reference: Nigrini, M. J. (2012). Benford's law: Applications for forensic accounting, auditing, and fraud detection. John Wiley &amp; Sons.</w:t>
      </w:r>
    </w:p>
    <w:p w14:paraId="34C3D5B8" w14:textId="77777777" w:rsidR="0056058C" w:rsidRDefault="00000000">
      <w:pPr>
        <w:pStyle w:val="ControlBlockTitle"/>
        <w:spacing w:before="220"/>
      </w:pPr>
      <w:r>
        <w:t xml:space="preserve">Question 2  |  Potential duplicate transactions</w:t>
      </w:r>
    </w:p>
    <w:p w14:paraId="57EAC9C9" w14:textId="77777777" w:rsidR="0056058C" w:rsidRDefault="00000000">
      <w:pPr>
        <w:pStyle w:val="ControlFieldLabel"/>
      </w:pPr>
      <w:r>
        <w:t>Test to perform and desired output</w:t>
      </w:r>
    </w:p>
    <w:p w14:paraId="654C0AF8" w14:textId="77777777" w:rsidR="0056058C" w:rsidRDefault="00000000">
      <w:pPr>
        <w:pStyle w:val="ControlFieldText"/>
      </w:pPr>
      <w:r>
        <w:t xml:space="preserve">Identify possible duplicate payments in the OSU 2014 data. Treat positive charges as possible duplicates when they have the same transaction date, vendor, cardholder first initial, cardholder last name and amount; if more than two charges match, include all matching charges. Exclude returns. Return TransactionDate, Vendor, FullName and Amount, and sort in ascending order by TransactionDate and then Vendor.</w:t>
      </w:r>
    </w:p>
    <w:p w14:paraId="314DBBF7" w14:textId="77777777" w:rsidR="0056058C" w:rsidRDefault="00000000">
      <w:pPr>
        <w:pStyle w:val="ControlFieldLabel"/>
      </w:pPr>
      <w:r>
        <w:t>SQLite query</w:t>
      </w:r>
    </w:p>
    <w:p>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b/>
        </w:rPr>
        <w:t xml:space="preserve">qry_T3_Question2</w:t>
      </w:r>
      <w:r>
        <w:br/>
      </w:r>
      <w:r>
        <w:t xml:space="preserve">WITH dup_groups AS (</w:t>
      </w:r>
      <w:r>
        <w:br/>
      </w:r>
      <w:r>
        <w:t xml:space="preserve">  SELECT TransactionDate, Vendor, CardholderFirstInitial, CardholderLastName, Amount</w:t>
      </w:r>
      <w:r>
        <w:br/>
      </w:r>
      <w:r>
        <w:t xml:space="preserve">  FROM pcards</w:t>
      </w:r>
      <w:r>
        <w:br/>
      </w:r>
      <w:r>
        <w:t xml:space="preserve">  WHERE Year = 2014 AND Amount &gt; 0</w:t>
      </w:r>
      <w:r>
        <w:br/>
      </w:r>
      <w:r>
        <w:t xml:space="preserve">  GROUP BY TransactionDate, Vendor, CardholderFirstInitial, CardholderLastName, Amount</w:t>
      </w:r>
      <w:r>
        <w:br/>
      </w:r>
      <w:r>
        <w:t xml:space="preserve">  HAVING COUNT(*) &gt; 1</w:t>
      </w:r>
      <w:r>
        <w:br/>
      </w:r>
      <w:r>
        <w:t xml:space="preserve">)</w:t>
      </w:r>
      <w:r>
        <w:br/>
      </w:r>
      <w:r>
        <w:t xml:space="preserve">SELECT p.TransactionDate, p.Vendor, p.FullName, p.Amount</w:t>
      </w:r>
      <w:r>
        <w:br/>
      </w:r>
      <w:r>
        <w:t xml:space="preserve">FROM pcards p</w:t>
      </w:r>
      <w:r>
        <w:br/>
      </w:r>
      <w:r>
        <w:t xml:space="preserve">JOIN dup_groups d</w:t>
      </w:r>
      <w:r>
        <w:br/>
      </w:r>
      <w:r>
        <w:t xml:space="preserve">  ON d.TransactionDate = p.TransactionDate AND d.Vendor = p.Vendor</w:t>
      </w:r>
      <w:r>
        <w:br/>
      </w:r>
      <w:r>
        <w:t xml:space="preserve"> AND d.CardholderFirstInitial = p.CardholderFirstInitial</w:t>
      </w:r>
      <w:r>
        <w:br/>
      </w:r>
      <w:r>
        <w:t xml:space="preserve"> AND d.CardholderLastName = p.CardholderLastName AND d.Amount = p.Amount</w:t>
      </w:r>
      <w:r>
        <w:br/>
      </w:r>
      <w:r>
        <w:t xml:space="preserve">WHERE p.Year = 2014 AND p.Amount &gt; 0</w:t>
      </w:r>
      <w:r>
        <w:br/>
      </w:r>
      <w:r>
        <w:t xml:space="preserve">ORDER BY printf('%04d-%02d-%02d', p.Year, p.Month,</w:t>
      </w:r>
      <w:r>
        <w:br/>
      </w:r>
      <w:r>
        <w:t xml:space="preserve">         CAST(substr(p.TransactionDate, instr(p.TransactionDate, '/') + 1) AS INTEGER)) ASC,</w:t>
      </w:r>
      <w:r>
        <w:br/>
      </w:r>
      <w:r>
        <w:t xml:space="preserve">         p.Vendor ASC;</w:t>
      </w:r>
    </w:p>
    <w:p w14:paraId="7C7BE461" w14:textId="77777777" w:rsidR="0056058C" w:rsidRDefault="00000000">
      <w:pPr>
        <w:pStyle w:val="ControlFieldLabel"/>
      </w:pPr>
      <w:r>
        <w:lastRenderedPageBreak/>
        <w:t>Results and conclusion</w:t>
      </w:r>
    </w:p>
    <w:p>
      <w:pPr>
        <w:pStyle w:val="ControlFieldText"/>
        <w:keepNext/>
      </w:pPr>
      <w:r>
        <w:rPr>
          <w:rFonts w:ascii="Arial" w:hAnsi="Arial" w:cs="Arial"/>
          <w:b/>
          <w:sz w:val="20"/>
          <w:szCs w:val="20"/>
        </w:rPr>
        <w:t xml:space="preserve">Results. </w:t>
      </w:r>
      <w:r>
        <w:rPr>
          <w:rFonts w:ascii="Arial" w:hAnsi="Arial" w:cs="Arial"/>
          <w:sz w:val="20"/>
          <w:szCs w:val="20"/>
        </w:rPr>
        <w:t xml:space="preserve">4.924 charges form 1.732 matching groups (same date, vendor, first initial, last name and amount) across 577 cardholders, totalling $1.087.222,41. The most frequent vendors are AT&amp;T Data (356 charges), Airgas Central (236), Amazon.com (195) and Holiday Inn Express (88). If every charge after the first in each group were a true duplicate, the overpayment would be $670.114,68. The table shows the groups with the largest possible overpayment.</w:t>
      </w:r>
    </w:p>
    <w:tbl>
      <w:tblPr>
        <w:tblW w:w="936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left w:w="70" w:type="dxa"/>
          <w:right w:w="70" w:type="dxa"/>
        </w:tblCellMar>
      </w:tblPr>
      <w:tblGrid>
        <w:gridCol w:w="1211"/>
        <w:gridCol w:w="2863"/>
        <w:gridCol w:w="1982"/>
        <w:gridCol w:w="991"/>
        <w:gridCol w:w="991"/>
        <w:gridCol w:w="1322"/>
      </w:tblGrid>
      <w:tr>
        <w:trPr>
          <w:tblHeader/>
        </w:trPr>
        <w:tc>
          <w:tcPr>
            <w:tcW w:w="1211" w:type="dxa"/>
            <w:shd w:val="clear" w:color="auto" w:fill="E8EEF4"/>
          </w:tcPr>
          <w:p>
            <w:pPr>
              <w:spacing w:before="20" w:after="20"/>
              <w:jc w:val="right"/>
            </w:pPr>
            <w:r>
              <w:rPr>
                <w:rFonts w:ascii="Arial" w:hAnsi="Arial" w:cs="Arial"/>
                <w:b/>
                <w:sz w:val="15"/>
                <w:szCs w:val="15"/>
              </w:rPr>
              <w:t xml:space="preserve">Date</w:t>
            </w:r>
          </w:p>
        </w:tc>
        <w:tc>
          <w:tcPr>
            <w:tcW w:w="2863" w:type="dxa"/>
            <w:shd w:val="clear" w:color="auto" w:fill="E8EEF4"/>
          </w:tcPr>
          <w:p>
            <w:pPr>
              <w:spacing w:before="20" w:after="20"/>
            </w:pPr>
            <w:r>
              <w:rPr>
                <w:rFonts w:ascii="Arial" w:hAnsi="Arial" w:cs="Arial"/>
                <w:b/>
                <w:sz w:val="15"/>
                <w:szCs w:val="15"/>
              </w:rPr>
              <w:t xml:space="preserve">Vendor</w:t>
            </w:r>
          </w:p>
        </w:tc>
        <w:tc>
          <w:tcPr>
            <w:tcW w:w="1982" w:type="dxa"/>
            <w:shd w:val="clear" w:color="auto" w:fill="E8EEF4"/>
          </w:tcPr>
          <w:p>
            <w:pPr>
              <w:spacing w:before="20" w:after="20"/>
            </w:pPr>
            <w:r>
              <w:rPr>
                <w:rFonts w:ascii="Arial" w:hAnsi="Arial" w:cs="Arial"/>
                <w:b/>
                <w:sz w:val="15"/>
                <w:szCs w:val="15"/>
              </w:rPr>
              <w:t xml:space="preserve">Cardholder</w:t>
            </w:r>
          </w:p>
        </w:tc>
        <w:tc>
          <w:tcPr>
            <w:tcW w:w="991" w:type="dxa"/>
            <w:shd w:val="clear" w:color="auto" w:fill="E8EEF4"/>
          </w:tcPr>
          <w:p>
            <w:pPr>
              <w:spacing w:before="20" w:after="20"/>
              <w:jc w:val="right"/>
            </w:pPr>
            <w:r>
              <w:rPr>
                <w:rFonts w:ascii="Arial" w:hAnsi="Arial" w:cs="Arial"/>
                <w:b/>
                <w:sz w:val="15"/>
                <w:szCs w:val="15"/>
              </w:rPr>
              <w:t xml:space="preserve">Amount</w:t>
            </w:r>
          </w:p>
        </w:tc>
        <w:tc>
          <w:tcPr>
            <w:tcW w:w="991" w:type="dxa"/>
            <w:shd w:val="clear" w:color="auto" w:fill="E8EEF4"/>
          </w:tcPr>
          <w:p>
            <w:pPr>
              <w:spacing w:before="20" w:after="20"/>
              <w:jc w:val="right"/>
            </w:pPr>
            <w:r>
              <w:rPr>
                <w:rFonts w:ascii="Arial" w:hAnsi="Arial" w:cs="Arial"/>
                <w:b/>
                <w:sz w:val="15"/>
                <w:szCs w:val="15"/>
              </w:rPr>
              <w:t xml:space="preserve">Matching charges</w:t>
            </w:r>
          </w:p>
        </w:tc>
        <w:tc>
          <w:tcPr>
            <w:tcW w:w="1322" w:type="dxa"/>
            <w:shd w:val="clear" w:color="auto" w:fill="E8EEF4"/>
          </w:tcPr>
          <w:p>
            <w:pPr>
              <w:spacing w:before="20" w:after="20"/>
              <w:jc w:val="right"/>
            </w:pPr>
            <w:r>
              <w:rPr>
                <w:rFonts w:ascii="Arial" w:hAnsi="Arial" w:cs="Arial"/>
                <w:b/>
                <w:sz w:val="15"/>
                <w:szCs w:val="15"/>
              </w:rPr>
              <w:t xml:space="preserve">Possible overpayment</w:t>
            </w:r>
          </w:p>
        </w:tc>
      </w:tr>
      <w:tr>
        <w:trPr>
          <w:cantSplit/>
        </w:trPr>
        <w:tc>
          <w:tcPr>
            <w:tcW w:w="1211" w:type="dxa"/>
          </w:tcPr>
          <w:p>
            <w:pPr>
              <w:spacing w:before="20" w:after="20"/>
              <w:jc w:val="right"/>
            </w:pPr>
            <w:r>
              <w:rPr>
                <w:rFonts w:ascii="Arial" w:hAnsi="Arial" w:cs="Arial"/>
                <w:sz w:val="15"/>
                <w:szCs w:val="15"/>
              </w:rPr>
              <w:t xml:space="preserve">22.05.2014</w:t>
            </w:r>
          </w:p>
        </w:tc>
        <w:tc>
          <w:tcPr>
            <w:tcW w:w="2863" w:type="dxa"/>
          </w:tcPr>
          <w:p>
            <w:pPr>
              <w:spacing w:before="20" w:after="20"/>
            </w:pPr>
            <w:r>
              <w:rPr>
                <w:rFonts w:ascii="Arial" w:hAnsi="Arial" w:cs="Arial"/>
                <w:sz w:val="15"/>
                <w:szCs w:val="15"/>
              </w:rPr>
              <w:t xml:space="preserve">DOUBLETREE HOTEL BETHESDA</w:t>
            </w:r>
          </w:p>
        </w:tc>
        <w:tc>
          <w:tcPr>
            <w:tcW w:w="1982" w:type="dxa"/>
          </w:tcPr>
          <w:p>
            <w:pPr>
              <w:spacing w:before="20" w:after="20"/>
            </w:pPr>
            <w:r>
              <w:rPr>
                <w:rFonts w:ascii="Arial" w:hAnsi="Arial" w:cs="Arial"/>
                <w:sz w:val="15"/>
                <w:szCs w:val="15"/>
              </w:rPr>
              <w:t xml:space="preserve">Employee CEFFB0FE</w:t>
            </w:r>
          </w:p>
        </w:tc>
        <w:tc>
          <w:tcPr>
            <w:tcW w:w="991" w:type="dxa"/>
          </w:tcPr>
          <w:p>
            <w:pPr>
              <w:spacing w:before="20" w:after="20"/>
              <w:jc w:val="right"/>
            </w:pPr>
            <w:r>
              <w:rPr>
                <w:rFonts w:ascii="Arial" w:hAnsi="Arial" w:cs="Arial"/>
                <w:sz w:val="15"/>
                <w:szCs w:val="15"/>
              </w:rPr>
              <w:t xml:space="preserve">1.909,70</w:t>
            </w:r>
          </w:p>
        </w:tc>
        <w:tc>
          <w:tcPr>
            <w:tcW w:w="991" w:type="dxa"/>
          </w:tcPr>
          <w:p>
            <w:pPr>
              <w:spacing w:before="20" w:after="20"/>
              <w:jc w:val="right"/>
            </w:pPr>
            <w:r>
              <w:rPr>
                <w:rFonts w:ascii="Arial" w:hAnsi="Arial" w:cs="Arial"/>
                <w:sz w:val="15"/>
                <w:szCs w:val="15"/>
              </w:rPr>
              <w:t xml:space="preserve">9</w:t>
            </w:r>
          </w:p>
        </w:tc>
        <w:tc>
          <w:tcPr>
            <w:tcW w:w="1322" w:type="dxa"/>
          </w:tcPr>
          <w:p>
            <w:pPr>
              <w:spacing w:before="20" w:after="20"/>
              <w:jc w:val="right"/>
            </w:pPr>
            <w:r>
              <w:rPr>
                <w:rFonts w:ascii="Arial" w:hAnsi="Arial" w:cs="Arial"/>
                <w:sz w:val="15"/>
                <w:szCs w:val="15"/>
              </w:rPr>
              <w:t xml:space="preserve">15.277,60</w:t>
            </w:r>
          </w:p>
        </w:tc>
      </w:tr>
      <w:tr>
        <w:trPr>
          <w:cantSplit/>
        </w:trPr>
        <w:tc>
          <w:tcPr>
            <w:tcW w:w="1211" w:type="dxa"/>
          </w:tcPr>
          <w:p>
            <w:pPr>
              <w:spacing w:before="20" w:after="20"/>
              <w:jc w:val="right"/>
            </w:pPr>
            <w:r>
              <w:rPr>
                <w:rFonts w:ascii="Arial" w:hAnsi="Arial" w:cs="Arial"/>
                <w:sz w:val="15"/>
                <w:szCs w:val="15"/>
              </w:rPr>
              <w:t xml:space="preserve">08.08.2014</w:t>
            </w:r>
          </w:p>
        </w:tc>
        <w:tc>
          <w:tcPr>
            <w:tcW w:w="2863" w:type="dxa"/>
          </w:tcPr>
          <w:p>
            <w:pPr>
              <w:spacing w:before="20" w:after="20"/>
            </w:pPr>
            <w:r>
              <w:rPr>
                <w:rFonts w:ascii="Arial" w:hAnsi="Arial" w:cs="Arial"/>
                <w:sz w:val="15"/>
                <w:szCs w:val="15"/>
              </w:rPr>
              <w:t xml:space="preserve">FEDEXOFFICE   00001248</w:t>
            </w:r>
          </w:p>
        </w:tc>
        <w:tc>
          <w:tcPr>
            <w:tcW w:w="1982" w:type="dxa"/>
          </w:tcPr>
          <w:p>
            <w:pPr>
              <w:spacing w:before="20" w:after="20"/>
            </w:pPr>
            <w:r>
              <w:rPr>
                <w:rFonts w:ascii="Arial" w:hAnsi="Arial" w:cs="Arial"/>
                <w:sz w:val="15"/>
                <w:szCs w:val="15"/>
              </w:rPr>
              <w:t xml:space="preserve">Employee DFCA32F3</w:t>
            </w:r>
          </w:p>
        </w:tc>
        <w:tc>
          <w:tcPr>
            <w:tcW w:w="991" w:type="dxa"/>
          </w:tcPr>
          <w:p>
            <w:pPr>
              <w:spacing w:before="20" w:after="20"/>
              <w:jc w:val="right"/>
            </w:pPr>
            <w:r>
              <w:rPr>
                <w:rFonts w:ascii="Arial" w:hAnsi="Arial" w:cs="Arial"/>
                <w:sz w:val="15"/>
                <w:szCs w:val="15"/>
              </w:rPr>
              <w:t xml:space="preserve">2.665,08</w:t>
            </w:r>
          </w:p>
        </w:tc>
        <w:tc>
          <w:tcPr>
            <w:tcW w:w="991" w:type="dxa"/>
          </w:tcPr>
          <w:p>
            <w:pPr>
              <w:spacing w:before="20" w:after="20"/>
              <w:jc w:val="right"/>
            </w:pPr>
            <w:r>
              <w:rPr>
                <w:rFonts w:ascii="Arial" w:hAnsi="Arial" w:cs="Arial"/>
                <w:sz w:val="15"/>
                <w:szCs w:val="15"/>
              </w:rPr>
              <w:t xml:space="preserve">3</w:t>
            </w:r>
          </w:p>
        </w:tc>
        <w:tc>
          <w:tcPr>
            <w:tcW w:w="1322" w:type="dxa"/>
          </w:tcPr>
          <w:p>
            <w:pPr>
              <w:spacing w:before="20" w:after="20"/>
              <w:jc w:val="right"/>
            </w:pPr>
            <w:r>
              <w:rPr>
                <w:rFonts w:ascii="Arial" w:hAnsi="Arial" w:cs="Arial"/>
                <w:sz w:val="15"/>
                <w:szCs w:val="15"/>
              </w:rPr>
              <w:t xml:space="preserve">5.330,16</w:t>
            </w:r>
          </w:p>
        </w:tc>
      </w:tr>
      <w:tr>
        <w:trPr>
          <w:cantSplit/>
        </w:trPr>
        <w:tc>
          <w:tcPr>
            <w:tcW w:w="1211" w:type="dxa"/>
          </w:tcPr>
          <w:p>
            <w:pPr>
              <w:spacing w:before="20" w:after="20"/>
              <w:jc w:val="right"/>
            </w:pPr>
            <w:r>
              <w:rPr>
                <w:rFonts w:ascii="Arial" w:hAnsi="Arial" w:cs="Arial"/>
                <w:sz w:val="15"/>
                <w:szCs w:val="15"/>
              </w:rPr>
              <w:t xml:space="preserve">29.08.2014</w:t>
            </w:r>
          </w:p>
        </w:tc>
        <w:tc>
          <w:tcPr>
            <w:tcW w:w="2863" w:type="dxa"/>
          </w:tcPr>
          <w:p>
            <w:pPr>
              <w:spacing w:before="20" w:after="20"/>
            </w:pPr>
            <w:r>
              <w:rPr>
                <w:rFonts w:ascii="Arial" w:hAnsi="Arial" w:cs="Arial"/>
                <w:sz w:val="15"/>
                <w:szCs w:val="15"/>
              </w:rPr>
              <w:t xml:space="preserve">INTERMOUNTAIN LOCK AND SE</w:t>
            </w:r>
          </w:p>
        </w:tc>
        <w:tc>
          <w:tcPr>
            <w:tcW w:w="1982" w:type="dxa"/>
          </w:tcPr>
          <w:p>
            <w:pPr>
              <w:spacing w:before="20" w:after="20"/>
            </w:pPr>
            <w:r>
              <w:rPr>
                <w:rFonts w:ascii="Arial" w:hAnsi="Arial" w:cs="Arial"/>
                <w:sz w:val="15"/>
                <w:szCs w:val="15"/>
              </w:rPr>
              <w:t xml:space="preserve">Employee F0457896</w:t>
            </w:r>
          </w:p>
        </w:tc>
        <w:tc>
          <w:tcPr>
            <w:tcW w:w="991" w:type="dxa"/>
          </w:tcPr>
          <w:p>
            <w:pPr>
              <w:spacing w:before="20" w:after="20"/>
              <w:jc w:val="right"/>
            </w:pPr>
            <w:r>
              <w:rPr>
                <w:rFonts w:ascii="Arial" w:hAnsi="Arial" w:cs="Arial"/>
                <w:sz w:val="15"/>
                <w:szCs w:val="15"/>
              </w:rPr>
              <w:t xml:space="preserve">4.305,00</w:t>
            </w:r>
          </w:p>
        </w:tc>
        <w:tc>
          <w:tcPr>
            <w:tcW w:w="991" w:type="dxa"/>
          </w:tcPr>
          <w:p>
            <w:pPr>
              <w:spacing w:before="20" w:after="20"/>
              <w:jc w:val="right"/>
            </w:pPr>
            <w:r>
              <w:rPr>
                <w:rFonts w:ascii="Arial" w:hAnsi="Arial" w:cs="Arial"/>
                <w:sz w:val="15"/>
                <w:szCs w:val="15"/>
              </w:rPr>
              <w:t xml:space="preserve">2</w:t>
            </w:r>
          </w:p>
        </w:tc>
        <w:tc>
          <w:tcPr>
            <w:tcW w:w="1322" w:type="dxa"/>
          </w:tcPr>
          <w:p>
            <w:pPr>
              <w:spacing w:before="20" w:after="20"/>
              <w:jc w:val="right"/>
            </w:pPr>
            <w:r>
              <w:rPr>
                <w:rFonts w:ascii="Arial" w:hAnsi="Arial" w:cs="Arial"/>
                <w:sz w:val="15"/>
                <w:szCs w:val="15"/>
              </w:rPr>
              <w:t xml:space="preserve">4.305,00</w:t>
            </w:r>
          </w:p>
        </w:tc>
      </w:tr>
      <w:tr>
        <w:trPr>
          <w:cantSplit/>
        </w:trPr>
        <w:tc>
          <w:tcPr>
            <w:tcW w:w="1211" w:type="dxa"/>
          </w:tcPr>
          <w:p>
            <w:pPr>
              <w:spacing w:before="20" w:after="20"/>
              <w:jc w:val="right"/>
            </w:pPr>
            <w:r>
              <w:rPr>
                <w:rFonts w:ascii="Arial" w:hAnsi="Arial" w:cs="Arial"/>
                <w:sz w:val="15"/>
                <w:szCs w:val="15"/>
              </w:rPr>
              <w:t xml:space="preserve">24.11.2014</w:t>
            </w:r>
          </w:p>
        </w:tc>
        <w:tc>
          <w:tcPr>
            <w:tcW w:w="2863" w:type="dxa"/>
          </w:tcPr>
          <w:p>
            <w:pPr>
              <w:spacing w:before="20" w:after="20"/>
            </w:pPr>
            <w:r>
              <w:rPr>
                <w:rFonts w:ascii="Arial" w:hAnsi="Arial" w:cs="Arial"/>
                <w:sz w:val="15"/>
                <w:szCs w:val="15"/>
              </w:rPr>
              <w:t xml:space="preserve">HAMPTON INN DOWNTOWN</w:t>
            </w:r>
          </w:p>
        </w:tc>
        <w:tc>
          <w:tcPr>
            <w:tcW w:w="1982" w:type="dxa"/>
          </w:tcPr>
          <w:p>
            <w:pPr>
              <w:spacing w:before="20" w:after="20"/>
            </w:pPr>
            <w:r>
              <w:rPr>
                <w:rFonts w:ascii="Arial" w:hAnsi="Arial" w:cs="Arial"/>
                <w:sz w:val="15"/>
                <w:szCs w:val="15"/>
              </w:rPr>
              <w:t xml:space="preserve">Employee A1A83BA1</w:t>
            </w:r>
          </w:p>
        </w:tc>
        <w:tc>
          <w:tcPr>
            <w:tcW w:w="991" w:type="dxa"/>
          </w:tcPr>
          <w:p>
            <w:pPr>
              <w:spacing w:before="20" w:after="20"/>
              <w:jc w:val="right"/>
            </w:pPr>
            <w:r>
              <w:rPr>
                <w:rFonts w:ascii="Arial" w:hAnsi="Arial" w:cs="Arial"/>
                <w:sz w:val="15"/>
                <w:szCs w:val="15"/>
              </w:rPr>
              <w:t xml:space="preserve">702,00</w:t>
            </w:r>
          </w:p>
        </w:tc>
        <w:tc>
          <w:tcPr>
            <w:tcW w:w="991" w:type="dxa"/>
          </w:tcPr>
          <w:p>
            <w:pPr>
              <w:spacing w:before="20" w:after="20"/>
              <w:jc w:val="right"/>
            </w:pPr>
            <w:r>
              <w:rPr>
                <w:rFonts w:ascii="Arial" w:hAnsi="Arial" w:cs="Arial"/>
                <w:sz w:val="15"/>
                <w:szCs w:val="15"/>
              </w:rPr>
              <w:t xml:space="preserve">7</w:t>
            </w:r>
          </w:p>
        </w:tc>
        <w:tc>
          <w:tcPr>
            <w:tcW w:w="1322" w:type="dxa"/>
          </w:tcPr>
          <w:p>
            <w:pPr>
              <w:spacing w:before="20" w:after="20"/>
              <w:jc w:val="right"/>
            </w:pPr>
            <w:r>
              <w:rPr>
                <w:rFonts w:ascii="Arial" w:hAnsi="Arial" w:cs="Arial"/>
                <w:sz w:val="15"/>
                <w:szCs w:val="15"/>
              </w:rPr>
              <w:t xml:space="preserve">4.212,00</w:t>
            </w:r>
          </w:p>
        </w:tc>
      </w:tr>
      <w:tr>
        <w:trPr>
          <w:cantSplit/>
        </w:trPr>
        <w:tc>
          <w:tcPr>
            <w:tcW w:w="1211" w:type="dxa"/>
          </w:tcPr>
          <w:p>
            <w:pPr>
              <w:spacing w:before="20" w:after="20"/>
              <w:jc w:val="right"/>
            </w:pPr>
            <w:r>
              <w:rPr>
                <w:rFonts w:ascii="Arial" w:hAnsi="Arial" w:cs="Arial"/>
                <w:sz w:val="15"/>
                <w:szCs w:val="15"/>
              </w:rPr>
              <w:t xml:space="preserve">03.05.2014</w:t>
            </w:r>
          </w:p>
        </w:tc>
        <w:tc>
          <w:tcPr>
            <w:tcW w:w="2863" w:type="dxa"/>
          </w:tcPr>
          <w:p>
            <w:pPr>
              <w:spacing w:before="20" w:after="20"/>
            </w:pPr>
            <w:r>
              <w:rPr>
                <w:rFonts w:ascii="Arial" w:hAnsi="Arial" w:cs="Arial"/>
                <w:sz w:val="15"/>
                <w:szCs w:val="15"/>
              </w:rPr>
              <w:t xml:space="preserve">HYATT PLACE</w:t>
            </w:r>
          </w:p>
        </w:tc>
        <w:tc>
          <w:tcPr>
            <w:tcW w:w="1982" w:type="dxa"/>
          </w:tcPr>
          <w:p>
            <w:pPr>
              <w:spacing w:before="20" w:after="20"/>
            </w:pPr>
            <w:r>
              <w:rPr>
                <w:rFonts w:ascii="Arial" w:hAnsi="Arial" w:cs="Arial"/>
                <w:sz w:val="15"/>
                <w:szCs w:val="15"/>
              </w:rPr>
              <w:t xml:space="preserve">Employee 8561FC94</w:t>
            </w:r>
          </w:p>
        </w:tc>
        <w:tc>
          <w:tcPr>
            <w:tcW w:w="991" w:type="dxa"/>
          </w:tcPr>
          <w:p>
            <w:pPr>
              <w:spacing w:before="20" w:after="20"/>
              <w:jc w:val="right"/>
            </w:pPr>
            <w:r>
              <w:rPr>
                <w:rFonts w:ascii="Arial" w:hAnsi="Arial" w:cs="Arial"/>
                <w:sz w:val="15"/>
                <w:szCs w:val="15"/>
              </w:rPr>
              <w:t xml:space="preserve">310,22</w:t>
            </w:r>
          </w:p>
        </w:tc>
        <w:tc>
          <w:tcPr>
            <w:tcW w:w="991" w:type="dxa"/>
          </w:tcPr>
          <w:p>
            <w:pPr>
              <w:spacing w:before="20" w:after="20"/>
              <w:jc w:val="right"/>
            </w:pPr>
            <w:r>
              <w:rPr>
                <w:rFonts w:ascii="Arial" w:hAnsi="Arial" w:cs="Arial"/>
                <w:sz w:val="15"/>
                <w:szCs w:val="15"/>
              </w:rPr>
              <w:t xml:space="preserve">14</w:t>
            </w:r>
          </w:p>
        </w:tc>
        <w:tc>
          <w:tcPr>
            <w:tcW w:w="1322" w:type="dxa"/>
          </w:tcPr>
          <w:p>
            <w:pPr>
              <w:spacing w:before="20" w:after="20"/>
              <w:jc w:val="right"/>
            </w:pPr>
            <w:r>
              <w:rPr>
                <w:rFonts w:ascii="Arial" w:hAnsi="Arial" w:cs="Arial"/>
                <w:sz w:val="15"/>
                <w:szCs w:val="15"/>
              </w:rPr>
              <w:t xml:space="preserve">4.032,86</w:t>
            </w:r>
          </w:p>
        </w:tc>
      </w:tr>
      <w:tr>
        <w:trPr>
          <w:cantSplit/>
        </w:trPr>
        <w:tc>
          <w:tcPr>
            <w:tcW w:w="1211" w:type="dxa"/>
          </w:tcPr>
          <w:p>
            <w:pPr>
              <w:spacing w:before="20" w:after="20"/>
              <w:jc w:val="right"/>
            </w:pPr>
            <w:r>
              <w:rPr>
                <w:rFonts w:ascii="Arial" w:hAnsi="Arial" w:cs="Arial"/>
                <w:sz w:val="15"/>
                <w:szCs w:val="15"/>
              </w:rPr>
              <w:t xml:space="preserve">11.12.2014</w:t>
            </w:r>
          </w:p>
        </w:tc>
        <w:tc>
          <w:tcPr>
            <w:tcW w:w="2863" w:type="dxa"/>
          </w:tcPr>
          <w:p>
            <w:pPr>
              <w:spacing w:before="20" w:after="20"/>
            </w:pPr>
            <w:r>
              <w:rPr>
                <w:rFonts w:ascii="Arial" w:hAnsi="Arial" w:cs="Arial"/>
                <w:sz w:val="15"/>
                <w:szCs w:val="15"/>
              </w:rPr>
              <w:t xml:space="preserve">THE UPS STORE #6556</w:t>
            </w:r>
          </w:p>
        </w:tc>
        <w:tc>
          <w:tcPr>
            <w:tcW w:w="1982" w:type="dxa"/>
          </w:tcPr>
          <w:p>
            <w:pPr>
              <w:spacing w:before="20" w:after="20"/>
            </w:pPr>
            <w:r>
              <w:rPr>
                <w:rFonts w:ascii="Arial" w:hAnsi="Arial" w:cs="Arial"/>
                <w:sz w:val="15"/>
                <w:szCs w:val="15"/>
              </w:rPr>
              <w:t xml:space="preserve">Employee DFCA32F3</w:t>
            </w:r>
          </w:p>
        </w:tc>
        <w:tc>
          <w:tcPr>
            <w:tcW w:w="991" w:type="dxa"/>
          </w:tcPr>
          <w:p>
            <w:pPr>
              <w:spacing w:before="20" w:after="20"/>
              <w:jc w:val="right"/>
            </w:pPr>
            <w:r>
              <w:rPr>
                <w:rFonts w:ascii="Arial" w:hAnsi="Arial" w:cs="Arial"/>
                <w:sz w:val="15"/>
                <w:szCs w:val="15"/>
              </w:rPr>
              <w:t xml:space="preserve">3.880,00</w:t>
            </w:r>
          </w:p>
        </w:tc>
        <w:tc>
          <w:tcPr>
            <w:tcW w:w="991" w:type="dxa"/>
          </w:tcPr>
          <w:p>
            <w:pPr>
              <w:spacing w:before="20" w:after="20"/>
              <w:jc w:val="right"/>
            </w:pPr>
            <w:r>
              <w:rPr>
                <w:rFonts w:ascii="Arial" w:hAnsi="Arial" w:cs="Arial"/>
                <w:sz w:val="15"/>
                <w:szCs w:val="15"/>
              </w:rPr>
              <w:t xml:space="preserve">2</w:t>
            </w:r>
          </w:p>
        </w:tc>
        <w:tc>
          <w:tcPr>
            <w:tcW w:w="1322" w:type="dxa"/>
          </w:tcPr>
          <w:p>
            <w:pPr>
              <w:spacing w:before="20" w:after="20"/>
              <w:jc w:val="right"/>
            </w:pPr>
            <w:r>
              <w:rPr>
                <w:rFonts w:ascii="Arial" w:hAnsi="Arial" w:cs="Arial"/>
                <w:sz w:val="15"/>
                <w:szCs w:val="15"/>
              </w:rPr>
              <w:t xml:space="preserve">3.880,00</w:t>
            </w:r>
          </w:p>
        </w:tc>
      </w:tr>
      <w:tr>
        <w:trPr>
          <w:cantSplit/>
        </w:trPr>
        <w:tc>
          <w:tcPr>
            <w:tcW w:w="1211" w:type="dxa"/>
          </w:tcPr>
          <w:p>
            <w:pPr>
              <w:spacing w:before="20" w:after="20"/>
              <w:jc w:val="right"/>
            </w:pPr>
            <w:r>
              <w:rPr>
                <w:rFonts w:ascii="Arial" w:hAnsi="Arial" w:cs="Arial"/>
                <w:sz w:val="15"/>
                <w:szCs w:val="15"/>
              </w:rPr>
              <w:t xml:space="preserve">21.11.2014</w:t>
            </w:r>
          </w:p>
        </w:tc>
        <w:tc>
          <w:tcPr>
            <w:tcW w:w="2863" w:type="dxa"/>
          </w:tcPr>
          <w:p>
            <w:pPr>
              <w:spacing w:before="20" w:after="20"/>
            </w:pPr>
            <w:r>
              <w:rPr>
                <w:rFonts w:ascii="Arial" w:hAnsi="Arial" w:cs="Arial"/>
                <w:sz w:val="15"/>
                <w:szCs w:val="15"/>
              </w:rPr>
              <w:t xml:space="preserve">USC WEB FEE PAYMENT</w:t>
            </w:r>
          </w:p>
        </w:tc>
        <w:tc>
          <w:tcPr>
            <w:tcW w:w="1982" w:type="dxa"/>
          </w:tcPr>
          <w:p>
            <w:pPr>
              <w:spacing w:before="20" w:after="20"/>
            </w:pPr>
            <w:r>
              <w:rPr>
                <w:rFonts w:ascii="Arial" w:hAnsi="Arial" w:cs="Arial"/>
                <w:sz w:val="15"/>
                <w:szCs w:val="15"/>
              </w:rPr>
              <w:t xml:space="preserve">Employee 87532FCF</w:t>
            </w:r>
          </w:p>
        </w:tc>
        <w:tc>
          <w:tcPr>
            <w:tcW w:w="991" w:type="dxa"/>
          </w:tcPr>
          <w:p>
            <w:pPr>
              <w:spacing w:before="20" w:after="20"/>
              <w:jc w:val="right"/>
            </w:pPr>
            <w:r>
              <w:rPr>
                <w:rFonts w:ascii="Arial" w:hAnsi="Arial" w:cs="Arial"/>
                <w:sz w:val="15"/>
                <w:szCs w:val="15"/>
              </w:rPr>
              <w:t xml:space="preserve">545,00</w:t>
            </w:r>
          </w:p>
        </w:tc>
        <w:tc>
          <w:tcPr>
            <w:tcW w:w="991" w:type="dxa"/>
          </w:tcPr>
          <w:p>
            <w:pPr>
              <w:spacing w:before="20" w:after="20"/>
              <w:jc w:val="right"/>
            </w:pPr>
            <w:r>
              <w:rPr>
                <w:rFonts w:ascii="Arial" w:hAnsi="Arial" w:cs="Arial"/>
                <w:sz w:val="15"/>
                <w:szCs w:val="15"/>
              </w:rPr>
              <w:t xml:space="preserve">8</w:t>
            </w:r>
          </w:p>
        </w:tc>
        <w:tc>
          <w:tcPr>
            <w:tcW w:w="1322" w:type="dxa"/>
          </w:tcPr>
          <w:p>
            <w:pPr>
              <w:spacing w:before="20" w:after="20"/>
              <w:jc w:val="right"/>
            </w:pPr>
            <w:r>
              <w:rPr>
                <w:rFonts w:ascii="Arial" w:hAnsi="Arial" w:cs="Arial"/>
                <w:sz w:val="15"/>
                <w:szCs w:val="15"/>
              </w:rPr>
              <w:t xml:space="preserve">3.815,00</w:t>
            </w:r>
          </w:p>
        </w:tc>
      </w:tr>
    </w:tbl>
    <w:p>
      <w:pPr>
        <w:pStyle w:val="ControlFieldText"/>
        <w:spacing w:after="120"/>
      </w:pPr>
      <w:r>
        <w:rPr>
          <w:rFonts w:ascii="Arial" w:hAnsi="Arial" w:cs="Arial"/>
          <w:i/>
          <w:color w:val="5A6572"/>
          <w:sz w:val="16"/>
          <w:szCs w:val="16"/>
        </w:rPr>
        <w:t xml:space="preserve">Full output: results/qry_T3_Question2.csv in the GitHub repository.</w:t>
      </w:r>
    </w:p>
    <w:p>
      <w:pPr>
        <w:pStyle w:val="ControlFieldText"/>
      </w:pPr>
      <w:r>
        <w:rPr>
          <w:rFonts w:ascii="Arial" w:hAnsi="Arial" w:cs="Arial"/>
          <w:b/>
          <w:sz w:val="20"/>
          <w:szCs w:val="20"/>
        </w:rPr>
        <w:t xml:space="preserve">Conclusion. </w:t>
      </w:r>
      <w:r>
        <w:rPr>
          <w:rFonts w:ascii="Arial" w:hAnsi="Arial" w:cs="Arial"/>
          <w:sz w:val="20"/>
          <w:szCs w:val="20"/>
        </w:rPr>
        <w:t xml:space="preserve">Most matches have an innocent explanation. Several mobile data lines are billed the same day at the same price, gas cylinder rentals repeat by nature, and group hotel bookings produce identical room charges. $670.114,68 is therefore the most that could have been overpaid, and the real loss is likely far lower. The high-value matches deserve an invoice check, for example three charges of $2.665,08 at FedEx Office on 08.08.2014 and two charges of $4.305,00 at Intermountain Lock on 29.08.2014. Follow-up: request invoices for matches above $1.000 and check whether the vendor issued one or several invoices.</w:t>
      </w:r>
    </w:p>
    <w:p w14:paraId="58934674" w14:textId="77777777" w:rsidR="0056058C" w:rsidRDefault="00000000">
      <w:pPr>
        <w:pStyle w:val="ControlBlockTitle"/>
        <w:spacing w:before="220"/>
      </w:pPr>
      <w:r>
        <w:t xml:space="preserve">Question 3  |  Employees repeatedly associated with possible duplicates</w:t>
      </w:r>
    </w:p>
    <w:p w14:paraId="2502AD81" w14:textId="77777777" w:rsidR="0056058C" w:rsidRDefault="00000000">
      <w:pPr>
        <w:pStyle w:val="ControlFieldLabel"/>
      </w:pPr>
      <w:r>
        <w:t>Test to perform and desired output</w:t>
      </w:r>
    </w:p>
    <w:p w14:paraId="72C6EDC6" w14:textId="77777777" w:rsidR="0056058C" w:rsidRDefault="00000000">
      <w:pPr>
        <w:pStyle w:val="ControlFieldText"/>
      </w:pPr>
      <w:r>
        <w:t>Using the possible duplicate population from Question 2, list each employee and the number of separate occasions on which the employee has a possible duplicate transaction. Count duplicate occasions rather than the number of transaction rows, and sort with the largest number of occasions first so the highest-risk employees can be investigated.</w:t>
      </w:r>
    </w:p>
    <w:p w14:paraId="549CC2CF" w14:textId="77777777" w:rsidR="0056058C" w:rsidRDefault="00000000">
      <w:pPr>
        <w:pStyle w:val="ControlFieldLabel"/>
      </w:pPr>
      <w:r>
        <w:t>SQLite query</w:t>
      </w:r>
    </w:p>
    <w:p>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b/>
        </w:rPr>
        <w:t xml:space="preserve">qry_T3_Question3</w:t>
      </w:r>
      <w:r>
        <w:br/>
      </w:r>
      <w:r>
        <w:t xml:space="preserve">SELECT CardholderFirstInitial, CardholderLastName, FullName, TransactionDate, Vendor, Amount,</w:t>
      </w:r>
      <w:r>
        <w:br/>
      </w:r>
      <w:r>
        <w:t xml:space="preserve">       COUNT(*) AS RowsInOccasion</w:t>
      </w:r>
      <w:r>
        <w:br/>
      </w:r>
      <w:r>
        <w:t xml:space="preserve">FROM pcards</w:t>
      </w:r>
      <w:r>
        <w:br/>
      </w:r>
      <w:r>
        <w:t xml:space="preserve">WHERE Year = 2014 AND Amount &gt; 0</w:t>
      </w:r>
      <w:r>
        <w:br/>
      </w:r>
      <w:r>
        <w:t xml:space="preserve">GROUP BY TransactionDate, Vendor, CardholderFirstInitial, CardholderLastName, Amount</w:t>
      </w:r>
      <w:r>
        <w:br/>
      </w:r>
      <w:r>
        <w:t xml:space="preserve">HAVING COUNT(*) &gt; 1;</w:t>
      </w:r>
    </w:p>
    <w:p>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b/>
        </w:rPr>
        <w:t xml:space="preserve">qry_T3_Question3Final</w:t>
      </w:r>
      <w:r>
        <w:br/>
      </w:r>
      <w:r>
        <w:t xml:space="preserve">WITH occasions AS (</w:t>
      </w:r>
      <w:r>
        <w:br/>
      </w:r>
      <w:r>
        <w:t xml:space="preserve">  SELECT FullName, TransactionDate, Vendor, Amount</w:t>
      </w:r>
      <w:r>
        <w:br/>
      </w:r>
      <w:r>
        <w:t xml:space="preserve">  FROM pcards</w:t>
      </w:r>
      <w:r>
        <w:br/>
      </w:r>
      <w:r>
        <w:t xml:space="preserve">  WHERE Year = 2014 AND Amount &gt; 0</w:t>
      </w:r>
      <w:r>
        <w:br/>
      </w:r>
      <w:r>
        <w:t xml:space="preserve">  GROUP BY TransactionDate, Vendor, CardholderFirstInitial, CardholderLastName, Amount</w:t>
      </w:r>
      <w:r>
        <w:br/>
      </w:r>
      <w:r>
        <w:t xml:space="preserve">  HAVING COUNT(*) &gt; 1</w:t>
      </w:r>
      <w:r>
        <w:br/>
      </w:r>
      <w:r>
        <w:t xml:space="preserve">)</w:t>
      </w:r>
      <w:r>
        <w:br/>
      </w:r>
      <w:r>
        <w:t xml:space="preserve">SELECT FullName,</w:t>
      </w:r>
      <w:r>
        <w:br/>
      </w:r>
      <w:r>
        <w:t xml:space="preserve">       COUNT(*) AS DuplicateOccasions,</w:t>
      </w:r>
      <w:r>
        <w:br/>
      </w:r>
      <w:r>
        <w:t xml:space="preserve">       ROUND(SUM(Amount), 2) AS AmountPerOccasionSum</w:t>
      </w:r>
      <w:r>
        <w:br/>
      </w:r>
      <w:r>
        <w:t xml:space="preserve">FROM occasions</w:t>
      </w:r>
      <w:r>
        <w:br/>
      </w:r>
      <w:r>
        <w:t xml:space="preserve">GROUP BY FullName</w:t>
      </w:r>
      <w:r>
        <w:br/>
      </w:r>
      <w:r>
        <w:t xml:space="preserve">ORDER BY DuplicateOccasions DESC, AmountPerOccasionSum DESC;</w:t>
      </w:r>
    </w:p>
    <w:p w14:paraId="664C9BF5" w14:textId="77777777" w:rsidR="0056058C" w:rsidRDefault="00000000">
      <w:pPr>
        <w:pStyle w:val="ControlFieldLabel"/>
      </w:pPr>
      <w:r>
        <w:t>Results and conclusion</w:t>
      </w:r>
    </w:p>
    <w:p>
      <w:pPr>
        <w:pStyle w:val="ControlFieldText"/>
        <w:keepNext/>
      </w:pPr>
      <w:r>
        <w:rPr>
          <w:rFonts w:ascii="Arial" w:hAnsi="Arial" w:cs="Arial"/>
          <w:b/>
          <w:sz w:val="20"/>
          <w:szCs w:val="20"/>
        </w:rPr>
        <w:t xml:space="preserve">Results. </w:t>
      </w:r>
      <w:r>
        <w:rPr>
          <w:rFonts w:ascii="Arial" w:hAnsi="Arial" w:cs="Arial"/>
          <w:sz w:val="20"/>
          <w:szCs w:val="20"/>
        </w:rPr>
        <w:t xml:space="preserve">Step 1 (qry_T3_Question3) reduces the 4.924 rows to 1.732 duplicate occasions. Step 2 (qry_T3_Question3Final) counts occasions per employee: 577 employees have at least one, and 25 have ten or more. The top three are Employee 5BA61357 (78 occasions), Employee 50D6FB87 (65) and Employee DC886243 (44).</w:t>
      </w:r>
    </w:p>
    <w:tbl>
      <w:tblPr>
        <w:tblW w:w="936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left w:w="70" w:type="dxa"/>
          <w:right w:w="70" w:type="dxa"/>
        </w:tblCellMar>
      </w:tblPr>
      <w:tblGrid>
        <w:gridCol w:w="6017"/>
        <w:gridCol w:w="3343"/>
      </w:tblGrid>
      <w:tr>
        <w:trPr>
          <w:tblHeader/>
        </w:trPr>
        <w:tc>
          <w:tcPr>
            <w:tcW w:w="6017" w:type="dxa"/>
            <w:shd w:val="clear" w:color="auto" w:fill="E8EEF4"/>
          </w:tcPr>
          <w:p>
            <w:pPr>
              <w:spacing w:before="20" w:after="20"/>
            </w:pPr>
            <w:r>
              <w:rPr>
                <w:rFonts w:ascii="Arial" w:hAnsi="Arial" w:cs="Arial"/>
                <w:b/>
                <w:sz w:val="15"/>
                <w:szCs w:val="15"/>
              </w:rPr>
              <w:t xml:space="preserve">Employee</w:t>
            </w:r>
          </w:p>
        </w:tc>
        <w:tc>
          <w:tcPr>
            <w:tcW w:w="3343" w:type="dxa"/>
            <w:shd w:val="clear" w:color="auto" w:fill="E8EEF4"/>
          </w:tcPr>
          <w:p>
            <w:pPr>
              <w:spacing w:before="20" w:after="20"/>
              <w:jc w:val="right"/>
            </w:pPr>
            <w:r>
              <w:rPr>
                <w:rFonts w:ascii="Arial" w:hAnsi="Arial" w:cs="Arial"/>
                <w:b/>
                <w:sz w:val="15"/>
                <w:szCs w:val="15"/>
              </w:rPr>
              <w:t xml:space="preserve">Duplicate occasions</w:t>
            </w:r>
          </w:p>
        </w:tc>
      </w:tr>
      <w:tr>
        <w:trPr>
          <w:cantSplit/>
        </w:trPr>
        <w:tc>
          <w:tcPr>
            <w:tcW w:w="6017" w:type="dxa"/>
          </w:tcPr>
          <w:p>
            <w:pPr>
              <w:spacing w:before="20" w:after="20"/>
            </w:pPr>
            <w:r>
              <w:rPr>
                <w:rFonts w:ascii="Arial" w:hAnsi="Arial" w:cs="Arial"/>
                <w:sz w:val="15"/>
                <w:szCs w:val="15"/>
              </w:rPr>
              <w:t xml:space="preserve">Employee 5BA61357</w:t>
            </w:r>
          </w:p>
        </w:tc>
        <w:tc>
          <w:tcPr>
            <w:tcW w:w="3343" w:type="dxa"/>
          </w:tcPr>
          <w:p>
            <w:pPr>
              <w:spacing w:before="20" w:after="20"/>
              <w:jc w:val="right"/>
            </w:pPr>
            <w:r>
              <w:rPr>
                <w:rFonts w:ascii="Arial" w:hAnsi="Arial" w:cs="Arial"/>
                <w:sz w:val="15"/>
                <w:szCs w:val="15"/>
              </w:rPr>
              <w:t xml:space="preserve">78</w:t>
            </w:r>
          </w:p>
        </w:tc>
      </w:tr>
      <w:tr>
        <w:trPr>
          <w:cantSplit/>
        </w:trPr>
        <w:tc>
          <w:tcPr>
            <w:tcW w:w="6017" w:type="dxa"/>
          </w:tcPr>
          <w:p>
            <w:pPr>
              <w:spacing w:before="20" w:after="20"/>
            </w:pPr>
            <w:r>
              <w:rPr>
                <w:rFonts w:ascii="Arial" w:hAnsi="Arial" w:cs="Arial"/>
                <w:sz w:val="15"/>
                <w:szCs w:val="15"/>
              </w:rPr>
              <w:t xml:space="preserve">Employee 50D6FB87</w:t>
            </w:r>
          </w:p>
        </w:tc>
        <w:tc>
          <w:tcPr>
            <w:tcW w:w="3343" w:type="dxa"/>
          </w:tcPr>
          <w:p>
            <w:pPr>
              <w:spacing w:before="20" w:after="20"/>
              <w:jc w:val="right"/>
            </w:pPr>
            <w:r>
              <w:rPr>
                <w:rFonts w:ascii="Arial" w:hAnsi="Arial" w:cs="Arial"/>
                <w:sz w:val="15"/>
                <w:szCs w:val="15"/>
              </w:rPr>
              <w:t xml:space="preserve">65</w:t>
            </w:r>
          </w:p>
        </w:tc>
      </w:tr>
      <w:tr>
        <w:trPr>
          <w:cantSplit/>
        </w:trPr>
        <w:tc>
          <w:tcPr>
            <w:tcW w:w="6017" w:type="dxa"/>
          </w:tcPr>
          <w:p>
            <w:pPr>
              <w:spacing w:before="20" w:after="20"/>
            </w:pPr>
            <w:r>
              <w:rPr>
                <w:rFonts w:ascii="Arial" w:hAnsi="Arial" w:cs="Arial"/>
                <w:sz w:val="15"/>
                <w:szCs w:val="15"/>
              </w:rPr>
              <w:t xml:space="preserve">Employee DC886243</w:t>
            </w:r>
          </w:p>
        </w:tc>
        <w:tc>
          <w:tcPr>
            <w:tcW w:w="3343" w:type="dxa"/>
          </w:tcPr>
          <w:p>
            <w:pPr>
              <w:spacing w:before="20" w:after="20"/>
              <w:jc w:val="right"/>
            </w:pPr>
            <w:r>
              <w:rPr>
                <w:rFonts w:ascii="Arial" w:hAnsi="Arial" w:cs="Arial"/>
                <w:sz w:val="15"/>
                <w:szCs w:val="15"/>
              </w:rPr>
              <w:t xml:space="preserve">44</w:t>
            </w:r>
          </w:p>
        </w:tc>
      </w:tr>
      <w:tr>
        <w:trPr>
          <w:cantSplit/>
        </w:trPr>
        <w:tc>
          <w:tcPr>
            <w:tcW w:w="6017" w:type="dxa"/>
          </w:tcPr>
          <w:p>
            <w:pPr>
              <w:spacing w:before="20" w:after="20"/>
            </w:pPr>
            <w:r>
              <w:rPr>
                <w:rFonts w:ascii="Arial" w:hAnsi="Arial" w:cs="Arial"/>
                <w:sz w:val="15"/>
                <w:szCs w:val="15"/>
              </w:rPr>
              <w:t xml:space="preserve">Employee 51914657</w:t>
            </w:r>
          </w:p>
        </w:tc>
        <w:tc>
          <w:tcPr>
            <w:tcW w:w="3343" w:type="dxa"/>
          </w:tcPr>
          <w:p>
            <w:pPr>
              <w:spacing w:before="20" w:after="20"/>
              <w:jc w:val="right"/>
            </w:pPr>
            <w:r>
              <w:rPr>
                <w:rFonts w:ascii="Arial" w:hAnsi="Arial" w:cs="Arial"/>
                <w:sz w:val="15"/>
                <w:szCs w:val="15"/>
              </w:rPr>
              <w:t xml:space="preserve">36</w:t>
            </w:r>
          </w:p>
        </w:tc>
      </w:tr>
      <w:tr>
        <w:trPr>
          <w:cantSplit/>
        </w:trPr>
        <w:tc>
          <w:tcPr>
            <w:tcW w:w="6017" w:type="dxa"/>
          </w:tcPr>
          <w:p>
            <w:pPr>
              <w:spacing w:before="20" w:after="20"/>
            </w:pPr>
            <w:r>
              <w:rPr>
                <w:rFonts w:ascii="Arial" w:hAnsi="Arial" w:cs="Arial"/>
                <w:sz w:val="15"/>
                <w:szCs w:val="15"/>
              </w:rPr>
              <w:t xml:space="preserve">Employee B1FA2F0D</w:t>
            </w:r>
          </w:p>
        </w:tc>
        <w:tc>
          <w:tcPr>
            <w:tcW w:w="3343" w:type="dxa"/>
          </w:tcPr>
          <w:p>
            <w:pPr>
              <w:spacing w:before="20" w:after="20"/>
              <w:jc w:val="right"/>
            </w:pPr>
            <w:r>
              <w:rPr>
                <w:rFonts w:ascii="Arial" w:hAnsi="Arial" w:cs="Arial"/>
                <w:sz w:val="15"/>
                <w:szCs w:val="15"/>
              </w:rPr>
              <w:t xml:space="preserve">33</w:t>
            </w:r>
          </w:p>
        </w:tc>
      </w:tr>
      <w:tr>
        <w:trPr>
          <w:cantSplit/>
        </w:trPr>
        <w:tc>
          <w:tcPr>
            <w:tcW w:w="6017" w:type="dxa"/>
          </w:tcPr>
          <w:p>
            <w:pPr>
              <w:spacing w:before="20" w:after="20"/>
            </w:pPr>
            <w:r>
              <w:rPr>
                <w:rFonts w:ascii="Arial" w:hAnsi="Arial" w:cs="Arial"/>
                <w:sz w:val="15"/>
                <w:szCs w:val="15"/>
              </w:rPr>
              <w:t xml:space="preserve">Employee 4398674F</w:t>
            </w:r>
          </w:p>
        </w:tc>
        <w:tc>
          <w:tcPr>
            <w:tcW w:w="3343" w:type="dxa"/>
          </w:tcPr>
          <w:p>
            <w:pPr>
              <w:spacing w:before="20" w:after="20"/>
              <w:jc w:val="right"/>
            </w:pPr>
            <w:r>
              <w:rPr>
                <w:rFonts w:ascii="Arial" w:hAnsi="Arial" w:cs="Arial"/>
                <w:sz w:val="15"/>
                <w:szCs w:val="15"/>
              </w:rPr>
              <w:t xml:space="preserve">33</w:t>
            </w:r>
          </w:p>
        </w:tc>
      </w:tr>
      <w:tr>
        <w:trPr>
          <w:cantSplit/>
        </w:trPr>
        <w:tc>
          <w:tcPr>
            <w:tcW w:w="6017" w:type="dxa"/>
          </w:tcPr>
          <w:p>
            <w:pPr>
              <w:spacing w:before="20" w:after="20"/>
            </w:pPr>
            <w:r>
              <w:rPr>
                <w:rFonts w:ascii="Arial" w:hAnsi="Arial" w:cs="Arial"/>
                <w:sz w:val="15"/>
                <w:szCs w:val="15"/>
              </w:rPr>
              <w:t xml:space="preserve">Employee E38DA379</w:t>
            </w:r>
          </w:p>
        </w:tc>
        <w:tc>
          <w:tcPr>
            <w:tcW w:w="3343" w:type="dxa"/>
          </w:tcPr>
          <w:p>
            <w:pPr>
              <w:spacing w:before="20" w:after="20"/>
              <w:jc w:val="right"/>
            </w:pPr>
            <w:r>
              <w:rPr>
                <w:rFonts w:ascii="Arial" w:hAnsi="Arial" w:cs="Arial"/>
                <w:sz w:val="15"/>
                <w:szCs w:val="15"/>
              </w:rPr>
              <w:t xml:space="preserve">28</w:t>
            </w:r>
          </w:p>
        </w:tc>
      </w:tr>
      <w:tr>
        <w:trPr>
          <w:cantSplit/>
        </w:trPr>
        <w:tc>
          <w:tcPr>
            <w:tcW w:w="6017" w:type="dxa"/>
          </w:tcPr>
          <w:p>
            <w:pPr>
              <w:spacing w:before="20" w:after="20"/>
            </w:pPr>
            <w:r>
              <w:rPr>
                <w:rFonts w:ascii="Arial" w:hAnsi="Arial" w:cs="Arial"/>
                <w:sz w:val="15"/>
                <w:szCs w:val="15"/>
              </w:rPr>
              <w:t xml:space="preserve">Employee 4859EBD7</w:t>
            </w:r>
          </w:p>
        </w:tc>
        <w:tc>
          <w:tcPr>
            <w:tcW w:w="3343" w:type="dxa"/>
          </w:tcPr>
          <w:p>
            <w:pPr>
              <w:spacing w:before="20" w:after="20"/>
              <w:jc w:val="right"/>
            </w:pPr>
            <w:r>
              <w:rPr>
                <w:rFonts w:ascii="Arial" w:hAnsi="Arial" w:cs="Arial"/>
                <w:sz w:val="15"/>
                <w:szCs w:val="15"/>
              </w:rPr>
              <w:t xml:space="preserve">27</w:t>
            </w:r>
          </w:p>
        </w:tc>
      </w:tr>
    </w:tbl>
    <w:p>
      <w:pPr>
        <w:pStyle w:val="ControlFieldText"/>
        <w:spacing w:after="120"/>
      </w:pPr>
      <w:r>
        <w:rPr>
          <w:rFonts w:ascii="Arial" w:hAnsi="Arial" w:cs="Arial"/>
          <w:i/>
          <w:color w:val="5A6572"/>
          <w:sz w:val="16"/>
          <w:szCs w:val="16"/>
        </w:rPr>
        <w:t xml:space="preserve">Full output: results/qry_T3_Question3.csv, results/qry_T3_Question3Final.csv in the GitHub repository.</w:t>
      </w:r>
    </w:p>
    <w:p>
      <w:pPr>
        <w:pStyle w:val="ControlFieldText"/>
      </w:pPr>
      <w:r>
        <w:rPr>
          <w:rFonts w:ascii="Arial" w:hAnsi="Arial" w:cs="Arial"/>
          <w:b/>
          <w:sz w:val="20"/>
          <w:szCs w:val="20"/>
        </w:rPr>
        <w:t xml:space="preserve">Conclusion. </w:t>
      </w:r>
      <w:r>
        <w:rPr>
          <w:rFonts w:ascii="Arial" w:hAnsi="Arial" w:cs="Arial"/>
          <w:sz w:val="20"/>
          <w:szCs w:val="20"/>
        </w:rPr>
        <w:t xml:space="preserve">Counting occasions instead of rows stops one large group, such as nine identical hotel rooms, from dominating the ranking. The ranking still favours cardholders who buy a lot, so it should ideally be read against each person's total number of transactions. The top three look different on closer inspection. Employee DC886243's occasions are mostly AT&amp;T data lines (36 of 44), which is low risk. Employee 50D6FB87's are hotel bookings. Employee 5BA61357's include three duplicate occasions at "MIRAGE - ADVANCE DEPOSIT", and prepayments and deposits are prohibited on the P-card. Follow-up: start with Employee 5BA61357 and the Mirage deposits.</w:t>
      </w:r>
    </w:p>
    <w:p w14:paraId="5F67D904" w14:textId="77777777" w:rsidR="0056058C" w:rsidRDefault="00000000">
      <w:pPr>
        <w:pStyle w:val="ControlBlockTitle"/>
        <w:spacing w:before="220"/>
      </w:pPr>
      <w:r>
        <w:t xml:space="preserve">Question 4  |  Four-digit round-number transactions</w:t>
      </w:r>
    </w:p>
    <w:p w14:paraId="2DFD5362" w14:textId="77777777" w:rsidR="0056058C" w:rsidRDefault="00000000">
      <w:pPr>
        <w:pStyle w:val="ControlFieldLabel"/>
      </w:pPr>
      <w:r>
        <w:t>Test to perform and desired output</w:t>
      </w:r>
    </w:p>
    <w:p w14:paraId="6A74A3C7" w14:textId="77777777" w:rsidR="0056058C" w:rsidRDefault="00000000">
      <w:pPr>
        <w:pStyle w:val="ControlFieldText"/>
      </w:pPr>
      <w:r>
        <w:t xml:space="preserve">Return all positive OSU transactions from 2014 with four-digit whole-dollar amounts that end in 000, ignoring cents. Include Amount, Vendor, Description and FullName. Sort in ascending order by Vendor and then FullName to identify patterns.</w:t>
      </w:r>
    </w:p>
    <w:p w14:paraId="17BBE695" w14:textId="77777777" w:rsidR="0056058C" w:rsidRDefault="00000000">
      <w:pPr>
        <w:pStyle w:val="ControlFieldLabel"/>
      </w:pPr>
      <w:r>
        <w:t>SQLite query</w:t>
      </w:r>
    </w:p>
    <w:p>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b/>
        </w:rPr>
        <w:t xml:space="preserve">qry_T3_Question4</w:t>
      </w:r>
      <w:r>
        <w:br/>
      </w:r>
      <w:r>
        <w:t xml:space="preserve">SELECT Amount, Vendor, Description, FullName</w:t>
      </w:r>
      <w:r>
        <w:br/>
      </w:r>
      <w:r>
        <w:t xml:space="preserve">FROM pcards</w:t>
      </w:r>
      <w:r>
        <w:br/>
      </w:r>
      <w:r>
        <w:t xml:space="preserve">WHERE Year = 2014</w:t>
      </w:r>
      <w:r>
        <w:br/>
      </w:r>
      <w:r>
        <w:t xml:space="preserve">  AND Amount &gt; 0</w:t>
      </w:r>
      <w:r>
        <w:br/>
      </w:r>
      <w:r>
        <w:t xml:space="preserve">  AND CAST(Amount AS INTEGER) BETWEEN 1000 AND 9999</w:t>
      </w:r>
      <w:r>
        <w:br/>
      </w:r>
      <w:r>
        <w:t xml:space="preserve">  AND CAST(Amount AS INTEGER) % 1000 = 0</w:t>
      </w:r>
      <w:r>
        <w:br/>
      </w:r>
      <w:r>
        <w:t xml:space="preserve">ORDER BY Vendor ASC, FullName ASC;</w:t>
      </w:r>
    </w:p>
    <w:p w14:paraId="200F038B" w14:textId="77777777" w:rsidR="0056058C" w:rsidRDefault="00000000">
      <w:pPr>
        <w:pStyle w:val="ControlFieldLabel"/>
      </w:pPr>
      <w:r>
        <w:t>Results and conclusion</w:t>
      </w:r>
    </w:p>
    <w:p>
      <w:pPr>
        <w:pStyle w:val="ControlFieldText"/>
        <w:keepNext/>
      </w:pPr>
      <w:r>
        <w:rPr>
          <w:rFonts w:ascii="Arial" w:hAnsi="Arial" w:cs="Arial"/>
          <w:b/>
          <w:sz w:val="20"/>
          <w:szCs w:val="20"/>
        </w:rPr>
        <w:t xml:space="preserve">Results. </w:t>
      </w:r>
      <w:r>
        <w:rPr>
          <w:rFonts w:ascii="Arial" w:hAnsi="Arial" w:cs="Arial"/>
          <w:sz w:val="20"/>
          <w:szCs w:val="20"/>
        </w:rPr>
        <w:t xml:space="preserve">160 positive transactions with a four-digit whole-dollar amount ending in 000, from 115 cardholders, totalling $343.003,98. The distribution by amount is shown below. Employee A1DDFECC has the most (13).</w:t>
      </w:r>
    </w:p>
    <w:tbl>
      <w:tblPr>
        <w:tblW w:w="936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left w:w="70" w:type="dxa"/>
          <w:right w:w="70" w:type="dxa"/>
        </w:tblCellMar>
      </w:tblPr>
      <w:tblGrid>
        <w:gridCol w:w="3288"/>
        <w:gridCol w:w="3288"/>
        <w:gridCol w:w="2784"/>
      </w:tblGrid>
      <w:tr>
        <w:trPr>
          <w:tblHeader/>
        </w:trPr>
        <w:tc>
          <w:tcPr>
            <w:tcW w:w="3288" w:type="dxa"/>
            <w:shd w:val="clear" w:color="auto" w:fill="E8EEF4"/>
          </w:tcPr>
          <w:p>
            <w:pPr>
              <w:spacing w:before="20" w:after="20"/>
              <w:jc w:val="right"/>
            </w:pPr>
            <w:r>
              <w:rPr>
                <w:rFonts w:ascii="Arial" w:hAnsi="Arial" w:cs="Arial"/>
                <w:b/>
                <w:sz w:val="15"/>
                <w:szCs w:val="15"/>
              </w:rPr>
              <w:t xml:space="preserve">Whole-dollar amount</w:t>
            </w:r>
          </w:p>
        </w:tc>
        <w:tc>
          <w:tcPr>
            <w:tcW w:w="3288" w:type="dxa"/>
            <w:shd w:val="clear" w:color="auto" w:fill="E8EEF4"/>
          </w:tcPr>
          <w:p>
            <w:pPr>
              <w:spacing w:before="20" w:after="20"/>
              <w:jc w:val="right"/>
            </w:pPr>
            <w:r>
              <w:rPr>
                <w:rFonts w:ascii="Arial" w:hAnsi="Arial" w:cs="Arial"/>
                <w:b/>
                <w:sz w:val="15"/>
                <w:szCs w:val="15"/>
              </w:rPr>
              <w:t xml:space="preserve">Transactions</w:t>
            </w:r>
          </w:p>
        </w:tc>
        <w:tc>
          <w:tcPr>
            <w:tcW w:w="2784" w:type="dxa"/>
            <w:shd w:val="clear" w:color="auto" w:fill="E8EEF4"/>
          </w:tcPr>
          <w:p>
            <w:pPr>
              <w:spacing w:before="20" w:after="20"/>
              <w:jc w:val="right"/>
            </w:pPr>
            <w:r>
              <w:rPr>
                <w:rFonts w:ascii="Arial" w:hAnsi="Arial" w:cs="Arial"/>
                <w:b/>
                <w:sz w:val="15"/>
                <w:szCs w:val="15"/>
              </w:rPr>
              <w:t xml:space="preserve">Total</w:t>
            </w:r>
          </w:p>
        </w:tc>
      </w:tr>
      <w:tr>
        <w:trPr>
          <w:cantSplit/>
        </w:trPr>
        <w:tc>
          <w:tcPr>
            <w:tcW w:w="3288" w:type="dxa"/>
          </w:tcPr>
          <w:p>
            <w:pPr>
              <w:spacing w:before="20" w:after="20"/>
              <w:jc w:val="right"/>
            </w:pPr>
            <w:r>
              <w:rPr>
                <w:rFonts w:ascii="Arial" w:hAnsi="Arial" w:cs="Arial"/>
                <w:sz w:val="15"/>
                <w:szCs w:val="15"/>
              </w:rPr>
              <w:t xml:space="preserve">1.000,00</w:t>
            </w:r>
          </w:p>
        </w:tc>
        <w:tc>
          <w:tcPr>
            <w:tcW w:w="3288" w:type="dxa"/>
          </w:tcPr>
          <w:p>
            <w:pPr>
              <w:spacing w:before="20" w:after="20"/>
              <w:jc w:val="right"/>
            </w:pPr>
            <w:r>
              <w:rPr>
                <w:rFonts w:ascii="Arial" w:hAnsi="Arial" w:cs="Arial"/>
                <w:sz w:val="15"/>
                <w:szCs w:val="15"/>
              </w:rPr>
              <w:t xml:space="preserve">77</w:t>
            </w:r>
          </w:p>
        </w:tc>
        <w:tc>
          <w:tcPr>
            <w:tcW w:w="2784" w:type="dxa"/>
          </w:tcPr>
          <w:p>
            <w:pPr>
              <w:spacing w:before="20" w:after="20"/>
              <w:jc w:val="right"/>
            </w:pPr>
            <w:r>
              <w:rPr>
                <w:rFonts w:ascii="Arial" w:hAnsi="Arial" w:cs="Arial"/>
                <w:sz w:val="15"/>
                <w:szCs w:val="15"/>
              </w:rPr>
              <w:t xml:space="preserve">77.002,76</w:t>
            </w:r>
          </w:p>
        </w:tc>
      </w:tr>
      <w:tr>
        <w:trPr>
          <w:cantSplit/>
        </w:trPr>
        <w:tc>
          <w:tcPr>
            <w:tcW w:w="3288" w:type="dxa"/>
          </w:tcPr>
          <w:p>
            <w:pPr>
              <w:spacing w:before="20" w:after="20"/>
              <w:jc w:val="right"/>
            </w:pPr>
            <w:r>
              <w:rPr>
                <w:rFonts w:ascii="Arial" w:hAnsi="Arial" w:cs="Arial"/>
                <w:sz w:val="15"/>
                <w:szCs w:val="15"/>
              </w:rPr>
              <w:t xml:space="preserve">2.000,00</w:t>
            </w:r>
          </w:p>
        </w:tc>
        <w:tc>
          <w:tcPr>
            <w:tcW w:w="3288" w:type="dxa"/>
          </w:tcPr>
          <w:p>
            <w:pPr>
              <w:spacing w:before="20" w:after="20"/>
              <w:jc w:val="right"/>
            </w:pPr>
            <w:r>
              <w:rPr>
                <w:rFonts w:ascii="Arial" w:hAnsi="Arial" w:cs="Arial"/>
                <w:sz w:val="15"/>
                <w:szCs w:val="15"/>
              </w:rPr>
              <w:t xml:space="preserve">32</w:t>
            </w:r>
          </w:p>
        </w:tc>
        <w:tc>
          <w:tcPr>
            <w:tcW w:w="2784" w:type="dxa"/>
          </w:tcPr>
          <w:p>
            <w:pPr>
              <w:spacing w:before="20" w:after="20"/>
              <w:jc w:val="right"/>
            </w:pPr>
            <w:r>
              <w:rPr>
                <w:rFonts w:ascii="Arial" w:hAnsi="Arial" w:cs="Arial"/>
                <w:sz w:val="15"/>
                <w:szCs w:val="15"/>
              </w:rPr>
              <w:t xml:space="preserve">64.000,44</w:t>
            </w:r>
          </w:p>
        </w:tc>
      </w:tr>
      <w:tr>
        <w:trPr>
          <w:cantSplit/>
        </w:trPr>
        <w:tc>
          <w:tcPr>
            <w:tcW w:w="3288" w:type="dxa"/>
          </w:tcPr>
          <w:p>
            <w:pPr>
              <w:spacing w:before="20" w:after="20"/>
              <w:jc w:val="right"/>
            </w:pPr>
            <w:r>
              <w:rPr>
                <w:rFonts w:ascii="Arial" w:hAnsi="Arial" w:cs="Arial"/>
                <w:sz w:val="15"/>
                <w:szCs w:val="15"/>
              </w:rPr>
              <w:t xml:space="preserve">3.000,00</w:t>
            </w:r>
          </w:p>
        </w:tc>
        <w:tc>
          <w:tcPr>
            <w:tcW w:w="3288" w:type="dxa"/>
          </w:tcPr>
          <w:p>
            <w:pPr>
              <w:spacing w:before="20" w:after="20"/>
              <w:jc w:val="right"/>
            </w:pPr>
            <w:r>
              <w:rPr>
                <w:rFonts w:ascii="Arial" w:hAnsi="Arial" w:cs="Arial"/>
                <w:sz w:val="15"/>
                <w:szCs w:val="15"/>
              </w:rPr>
              <w:t xml:space="preserve">24</w:t>
            </w:r>
          </w:p>
        </w:tc>
        <w:tc>
          <w:tcPr>
            <w:tcW w:w="2784" w:type="dxa"/>
          </w:tcPr>
          <w:p>
            <w:pPr>
              <w:spacing w:before="20" w:after="20"/>
              <w:jc w:val="right"/>
            </w:pPr>
            <w:r>
              <w:rPr>
                <w:rFonts w:ascii="Arial" w:hAnsi="Arial" w:cs="Arial"/>
                <w:sz w:val="15"/>
                <w:szCs w:val="15"/>
              </w:rPr>
              <w:t xml:space="preserve">72.000,78</w:t>
            </w:r>
          </w:p>
        </w:tc>
      </w:tr>
      <w:tr>
        <w:trPr>
          <w:cantSplit/>
        </w:trPr>
        <w:tc>
          <w:tcPr>
            <w:tcW w:w="3288" w:type="dxa"/>
          </w:tcPr>
          <w:p>
            <w:pPr>
              <w:spacing w:before="20" w:after="20"/>
              <w:jc w:val="right"/>
            </w:pPr>
            <w:r>
              <w:rPr>
                <w:rFonts w:ascii="Arial" w:hAnsi="Arial" w:cs="Arial"/>
                <w:sz w:val="15"/>
                <w:szCs w:val="15"/>
              </w:rPr>
              <w:t xml:space="preserve">4.000,00</w:t>
            </w:r>
          </w:p>
        </w:tc>
        <w:tc>
          <w:tcPr>
            <w:tcW w:w="3288" w:type="dxa"/>
          </w:tcPr>
          <w:p>
            <w:pPr>
              <w:spacing w:before="20" w:after="20"/>
              <w:jc w:val="right"/>
            </w:pPr>
            <w:r>
              <w:rPr>
                <w:rFonts w:ascii="Arial" w:hAnsi="Arial" w:cs="Arial"/>
                <w:sz w:val="15"/>
                <w:szCs w:val="15"/>
              </w:rPr>
              <w:t xml:space="preserve">6</w:t>
            </w:r>
          </w:p>
        </w:tc>
        <w:tc>
          <w:tcPr>
            <w:tcW w:w="2784" w:type="dxa"/>
          </w:tcPr>
          <w:p>
            <w:pPr>
              <w:spacing w:before="20" w:after="20"/>
              <w:jc w:val="right"/>
            </w:pPr>
            <w:r>
              <w:rPr>
                <w:rFonts w:ascii="Arial" w:hAnsi="Arial" w:cs="Arial"/>
                <w:sz w:val="15"/>
                <w:szCs w:val="15"/>
              </w:rPr>
              <w:t xml:space="preserve">24.000,00</w:t>
            </w:r>
          </w:p>
        </w:tc>
      </w:tr>
      <w:tr>
        <w:trPr>
          <w:cantSplit/>
        </w:trPr>
        <w:tc>
          <w:tcPr>
            <w:tcW w:w="3288" w:type="dxa"/>
          </w:tcPr>
          <w:p>
            <w:pPr>
              <w:spacing w:before="20" w:after="20"/>
              <w:jc w:val="right"/>
            </w:pPr>
            <w:r>
              <w:rPr>
                <w:rFonts w:ascii="Arial" w:hAnsi="Arial" w:cs="Arial"/>
                <w:sz w:val="15"/>
                <w:szCs w:val="15"/>
              </w:rPr>
              <w:t xml:space="preserve">5.000,00</w:t>
            </w:r>
          </w:p>
        </w:tc>
        <w:tc>
          <w:tcPr>
            <w:tcW w:w="3288" w:type="dxa"/>
          </w:tcPr>
          <w:p>
            <w:pPr>
              <w:spacing w:before="20" w:after="20"/>
              <w:jc w:val="right"/>
            </w:pPr>
            <w:r>
              <w:rPr>
                <w:rFonts w:ascii="Arial" w:hAnsi="Arial" w:cs="Arial"/>
                <w:sz w:val="15"/>
                <w:szCs w:val="15"/>
              </w:rPr>
              <w:t xml:space="preserve">20</w:t>
            </w:r>
          </w:p>
        </w:tc>
        <w:tc>
          <w:tcPr>
            <w:tcW w:w="2784" w:type="dxa"/>
          </w:tcPr>
          <w:p>
            <w:pPr>
              <w:spacing w:before="20" w:after="20"/>
              <w:jc w:val="right"/>
            </w:pPr>
            <w:r>
              <w:rPr>
                <w:rFonts w:ascii="Arial" w:hAnsi="Arial" w:cs="Arial"/>
                <w:sz w:val="15"/>
                <w:szCs w:val="15"/>
              </w:rPr>
              <w:t xml:space="preserve">100.000,00</w:t>
            </w:r>
          </w:p>
        </w:tc>
      </w:tr>
      <w:tr>
        <w:trPr>
          <w:cantSplit/>
        </w:trPr>
        <w:tc>
          <w:tcPr>
            <w:tcW w:w="3288" w:type="dxa"/>
          </w:tcPr>
          <w:p>
            <w:pPr>
              <w:spacing w:before="20" w:after="20"/>
              <w:jc w:val="right"/>
            </w:pPr>
            <w:r>
              <w:rPr>
                <w:rFonts w:ascii="Arial" w:hAnsi="Arial" w:cs="Arial"/>
                <w:sz w:val="15"/>
                <w:szCs w:val="15"/>
              </w:rPr>
              <w:t xml:space="preserve">6.000,00</w:t>
            </w:r>
          </w:p>
        </w:tc>
        <w:tc>
          <w:tcPr>
            <w:tcW w:w="3288" w:type="dxa"/>
          </w:tcPr>
          <w:p>
            <w:pPr>
              <w:spacing w:before="20" w:after="20"/>
              <w:jc w:val="right"/>
            </w:pPr>
            <w:r>
              <w:rPr>
                <w:rFonts w:ascii="Arial" w:hAnsi="Arial" w:cs="Arial"/>
                <w:sz w:val="15"/>
                <w:szCs w:val="15"/>
              </w:rPr>
              <w:t xml:space="preserve">1</w:t>
            </w:r>
          </w:p>
        </w:tc>
        <w:tc>
          <w:tcPr>
            <w:tcW w:w="2784" w:type="dxa"/>
          </w:tcPr>
          <w:p>
            <w:pPr>
              <w:spacing w:before="20" w:after="20"/>
              <w:jc w:val="right"/>
            </w:pPr>
            <w:r>
              <w:rPr>
                <w:rFonts w:ascii="Arial" w:hAnsi="Arial" w:cs="Arial"/>
                <w:sz w:val="15"/>
                <w:szCs w:val="15"/>
              </w:rPr>
              <w:t xml:space="preserve">6.000,00</w:t>
            </w:r>
          </w:p>
        </w:tc>
      </w:tr>
    </w:tbl>
    <w:p>
      <w:pPr>
        <w:pStyle w:val="ControlFieldText"/>
        <w:spacing w:after="120"/>
      </w:pPr>
      <w:r>
        <w:rPr>
          <w:rFonts w:ascii="Arial" w:hAnsi="Arial" w:cs="Arial"/>
          <w:i/>
          <w:color w:val="5A6572"/>
          <w:sz w:val="16"/>
          <w:szCs w:val="16"/>
        </w:rPr>
        <w:t xml:space="preserve">Full output: results/qry_T3_Question4.csv in the GitHub repository.</w:t>
      </w:r>
    </w:p>
    <w:p>
      <w:pPr>
        <w:pStyle w:val="ControlFieldText"/>
      </w:pPr>
      <w:r>
        <w:rPr>
          <w:rFonts w:ascii="Arial" w:hAnsi="Arial" w:cs="Arial"/>
          <w:b/>
          <w:sz w:val="20"/>
          <w:szCs w:val="20"/>
        </w:rPr>
        <w:t xml:space="preserve">Conclusion. </w:t>
      </w:r>
      <w:r>
        <w:rPr>
          <w:rFonts w:ascii="Arial" w:hAnsi="Arial" w:cs="Arial"/>
          <w:sz w:val="20"/>
          <w:szCs w:val="20"/>
        </w:rPr>
        <w:t xml:space="preserve">Round amounts are normal for registration fees, memberships and sponsorships, so most of these hits are low risk. Two groups stand out. Twenty charges are exactly $5.000,00, the single-transaction limit. Employee 5C39F90C paid exactly $5.000,00 at two steakhouses, 801 Chop House in Kansas City (11.03.2014) and Ruth's in San Diego (19.03.2014). A restaurant bill that lands exactly on the limit suggests a prepaid event deposit or a gift card, and both meals and prepayments are prohibited. The same cardholder has the largest meal charges in Control 7. SQ Indigdev LLC also received three charges of $5.000,00 through Square from two cardholders, which calls for a vendor check. Follow-up: request the receipts for the steakhouse charges and the business purpose of the Indigdev payments.</w:t>
      </w:r>
    </w:p>
    <w:p w14:paraId="6F421E6D" w14:textId="77777777" w:rsidR="0056058C" w:rsidRDefault="00000000">
      <w:pPr>
        <w:pStyle w:val="ControlBlockTitle"/>
        <w:spacing w:before="220"/>
      </w:pPr>
      <w:r>
        <w:t xml:space="preserve">Question 5  |  Just-below-limit charges (threshold avoidance).</w:t>
      </w:r>
    </w:p>
    <w:p w14:paraId="56963940" w14:textId="77777777" w:rsidR="0056058C" w:rsidRDefault="00000000">
      <w:pPr>
        <w:pStyle w:val="ControlFieldLabel"/>
      </w:pPr>
      <w:r>
        <w:t>Test to perform and desired output</w:t>
      </w:r>
    </w:p>
    <w:p>
      <w:pPr>
        <w:pStyle w:val="ControlFieldText"/>
      </w:pPr>
      <w:r>
        <w:rPr>
          <w:rFonts w:ascii="Arial" w:hAnsi="Arial" w:cs="Arial"/>
          <w:sz w:val="20"/>
          <w:szCs w:val="20"/>
        </w:rPr>
        <w:t xml:space="preserve">Hypothesis: a cardholder who knows the $5.000 single-transaction limit keeps purchases just under it to avoid scrutiny or a purchase order. Step 1 (qry_T3_Question5) lists all 2014 charges from $4.500,00 to $4.999,99. To reduce false positives from one-off purchases, step 2 (qry_T3_Question5Final) keeps only cardholders with two or more such charges. Output: FullName, number of near-limit charges, number of vendors and total amount, sorted by number of charges.</w:t>
      </w:r>
    </w:p>
    <w:p w14:paraId="358BA96C" w14:textId="77777777" w:rsidR="0056058C" w:rsidRDefault="00000000">
      <w:pPr>
        <w:pStyle w:val="ControlFieldLabel"/>
      </w:pPr>
      <w:r>
        <w:t>SQLite query</w:t>
      </w:r>
    </w:p>
    <w:p>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b/>
        </w:rPr>
        <w:t xml:space="preserve">qry_T3_Question5</w:t>
      </w:r>
      <w:r>
        <w:br/>
      </w:r>
      <w:r>
        <w:t xml:space="preserve">SELECT ID, FullName, Amount, Vendor, Description, TransactionDate, MCC</w:t>
      </w:r>
      <w:r>
        <w:br/>
      </w:r>
      <w:r>
        <w:t xml:space="preserve">FROM pcards</w:t>
      </w:r>
      <w:r>
        <w:br/>
      </w:r>
      <w:r>
        <w:t xml:space="preserve">WHERE Year = 2014 AND Amount &gt;= 4500 AND Amount &lt; 5000</w:t>
      </w:r>
      <w:r>
        <w:br/>
      </w:r>
      <w:r>
        <w:t xml:space="preserve">ORDER BY FullName, Amount DESC;</w:t>
      </w:r>
    </w:p>
    <w:p>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b/>
        </w:rPr>
        <w:t xml:space="preserve">qry_T3_Question5Final</w:t>
      </w:r>
      <w:r>
        <w:br/>
      </w:r>
      <w:r>
        <w:t xml:space="preserve">SELECT FullName,</w:t>
      </w:r>
      <w:r>
        <w:br/>
      </w:r>
      <w:r>
        <w:t xml:space="preserve">       COUNT(*) AS NearLimitCharges,</w:t>
      </w:r>
      <w:r>
        <w:br/>
      </w:r>
      <w:r>
        <w:t xml:space="preserve">       COUNT(DISTINCT Vendor) AS Vendors,</w:t>
      </w:r>
      <w:r>
        <w:br/>
      </w:r>
      <w:r>
        <w:t xml:space="preserve">       ROUND(SUM(Amount), 2) AS TotalAmount</w:t>
      </w:r>
      <w:r>
        <w:br/>
      </w:r>
      <w:r>
        <w:t xml:space="preserve">FROM pcards</w:t>
      </w:r>
      <w:r>
        <w:br/>
      </w:r>
      <w:r>
        <w:t xml:space="preserve">WHERE Year = 2014 AND Amount &gt;= 4500 AND Amount &lt; 5000</w:t>
      </w:r>
      <w:r>
        <w:br/>
      </w:r>
      <w:r>
        <w:t xml:space="preserve">GROUP BY FullName</w:t>
      </w:r>
      <w:r>
        <w:br/>
      </w:r>
      <w:r>
        <w:t xml:space="preserve">HAVING COUNT(*) &gt;= 2</w:t>
      </w:r>
      <w:r>
        <w:br/>
      </w:r>
      <w:r>
        <w:t xml:space="preserve">ORDER BY NearLimitCharges DESC, TotalAmount DESC;</w:t>
      </w:r>
    </w:p>
    <w:p w14:paraId="7D1A51B7" w14:textId="77777777" w:rsidR="0056058C" w:rsidRDefault="00000000">
      <w:pPr>
        <w:pStyle w:val="ControlFieldLabel"/>
      </w:pPr>
      <w:r>
        <w:t>Results and conclusion</w:t>
      </w:r>
    </w:p>
    <w:p>
      <w:pPr>
        <w:pStyle w:val="ControlFieldText"/>
        <w:keepNext/>
      </w:pPr>
      <w:r>
        <w:rPr>
          <w:rFonts w:ascii="Arial" w:hAnsi="Arial" w:cs="Arial"/>
          <w:b/>
          <w:sz w:val="20"/>
          <w:szCs w:val="20"/>
        </w:rPr>
        <w:t xml:space="preserve">Results. </w:t>
      </w:r>
      <w:r>
        <w:rPr>
          <w:rFonts w:ascii="Arial" w:hAnsi="Arial" w:cs="Arial"/>
          <w:sz w:val="20"/>
          <w:szCs w:val="20"/>
        </w:rPr>
        <w:t xml:space="preserve">269 charges between $4.500 and $4.999,99 from 149 cardholders ($1.290.484,75). 46 cardholders had two or more, together 166 charges. Employee B1FA2F0D (18 charges at 16 vendors) and Employee 51914657 (17 charges at 12 vendors) are far ahead of everyone else.</w:t>
      </w:r>
    </w:p>
    <w:tbl>
      <w:tblPr>
        <w:tblW w:w="936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left w:w="70" w:type="dxa"/>
          <w:right w:w="70" w:type="dxa"/>
        </w:tblCellMar>
      </w:tblPr>
      <w:tblGrid>
        <w:gridCol w:w="3584"/>
        <w:gridCol w:w="2190"/>
        <w:gridCol w:w="1593"/>
        <w:gridCol w:w="1993"/>
      </w:tblGrid>
      <w:tr>
        <w:trPr>
          <w:tblHeader/>
        </w:trPr>
        <w:tc>
          <w:tcPr>
            <w:tcW w:w="3584" w:type="dxa"/>
            <w:shd w:val="clear" w:color="auto" w:fill="E8EEF4"/>
          </w:tcPr>
          <w:p>
            <w:pPr>
              <w:spacing w:before="20" w:after="20"/>
            </w:pPr>
            <w:r>
              <w:rPr>
                <w:rFonts w:ascii="Arial" w:hAnsi="Arial" w:cs="Arial"/>
                <w:b/>
                <w:sz w:val="15"/>
                <w:szCs w:val="15"/>
              </w:rPr>
              <w:t xml:space="preserve">Cardholder</w:t>
            </w:r>
          </w:p>
        </w:tc>
        <w:tc>
          <w:tcPr>
            <w:tcW w:w="2190" w:type="dxa"/>
            <w:shd w:val="clear" w:color="auto" w:fill="E8EEF4"/>
          </w:tcPr>
          <w:p>
            <w:pPr>
              <w:spacing w:before="20" w:after="20"/>
              <w:jc w:val="right"/>
            </w:pPr>
            <w:r>
              <w:rPr>
                <w:rFonts w:ascii="Arial" w:hAnsi="Arial" w:cs="Arial"/>
                <w:b/>
                <w:sz w:val="15"/>
                <w:szCs w:val="15"/>
              </w:rPr>
              <w:t xml:space="preserve">Near-limit charges</w:t>
            </w:r>
          </w:p>
        </w:tc>
        <w:tc>
          <w:tcPr>
            <w:tcW w:w="1593" w:type="dxa"/>
            <w:shd w:val="clear" w:color="auto" w:fill="E8EEF4"/>
          </w:tcPr>
          <w:p>
            <w:pPr>
              <w:spacing w:before="20" w:after="20"/>
              <w:jc w:val="right"/>
            </w:pPr>
            <w:r>
              <w:rPr>
                <w:rFonts w:ascii="Arial" w:hAnsi="Arial" w:cs="Arial"/>
                <w:b/>
                <w:sz w:val="15"/>
                <w:szCs w:val="15"/>
              </w:rPr>
              <w:t xml:space="preserve">Vendors</w:t>
            </w:r>
          </w:p>
        </w:tc>
        <w:tc>
          <w:tcPr>
            <w:tcW w:w="1993" w:type="dxa"/>
            <w:shd w:val="clear" w:color="auto" w:fill="E8EEF4"/>
          </w:tcPr>
          <w:p>
            <w:pPr>
              <w:spacing w:before="20" w:after="20"/>
              <w:jc w:val="right"/>
            </w:pPr>
            <w:r>
              <w:rPr>
                <w:rFonts w:ascii="Arial" w:hAnsi="Arial" w:cs="Arial"/>
                <w:b/>
                <w:sz w:val="15"/>
                <w:szCs w:val="15"/>
              </w:rPr>
              <w:t xml:space="preserve">Total</w:t>
            </w:r>
          </w:p>
        </w:tc>
      </w:tr>
      <w:tr>
        <w:trPr>
          <w:cantSplit/>
        </w:trPr>
        <w:tc>
          <w:tcPr>
            <w:tcW w:w="3584" w:type="dxa"/>
          </w:tcPr>
          <w:p>
            <w:pPr>
              <w:spacing w:before="20" w:after="20"/>
            </w:pPr>
            <w:r>
              <w:rPr>
                <w:rFonts w:ascii="Arial" w:hAnsi="Arial" w:cs="Arial"/>
                <w:sz w:val="15"/>
                <w:szCs w:val="15"/>
              </w:rPr>
              <w:t xml:space="preserve">Employee B1FA2F0D</w:t>
            </w:r>
          </w:p>
        </w:tc>
        <w:tc>
          <w:tcPr>
            <w:tcW w:w="2190" w:type="dxa"/>
          </w:tcPr>
          <w:p>
            <w:pPr>
              <w:spacing w:before="20" w:after="20"/>
              <w:jc w:val="right"/>
            </w:pPr>
            <w:r>
              <w:rPr>
                <w:rFonts w:ascii="Arial" w:hAnsi="Arial" w:cs="Arial"/>
                <w:sz w:val="15"/>
                <w:szCs w:val="15"/>
              </w:rPr>
              <w:t xml:space="preserve">18</w:t>
            </w:r>
          </w:p>
        </w:tc>
        <w:tc>
          <w:tcPr>
            <w:tcW w:w="1593" w:type="dxa"/>
          </w:tcPr>
          <w:p>
            <w:pPr>
              <w:spacing w:before="20" w:after="20"/>
              <w:jc w:val="right"/>
            </w:pPr>
            <w:r>
              <w:rPr>
                <w:rFonts w:ascii="Arial" w:hAnsi="Arial" w:cs="Arial"/>
                <w:sz w:val="15"/>
                <w:szCs w:val="15"/>
              </w:rPr>
              <w:t xml:space="preserve">16</w:t>
            </w:r>
          </w:p>
        </w:tc>
        <w:tc>
          <w:tcPr>
            <w:tcW w:w="1993" w:type="dxa"/>
          </w:tcPr>
          <w:p>
            <w:pPr>
              <w:spacing w:before="20" w:after="20"/>
              <w:jc w:val="right"/>
            </w:pPr>
            <w:r>
              <w:rPr>
                <w:rFonts w:ascii="Arial" w:hAnsi="Arial" w:cs="Arial"/>
                <w:sz w:val="15"/>
                <w:szCs w:val="15"/>
              </w:rPr>
              <w:t xml:space="preserve">86.524,09</w:t>
            </w:r>
          </w:p>
        </w:tc>
      </w:tr>
      <w:tr>
        <w:trPr>
          <w:cantSplit/>
        </w:trPr>
        <w:tc>
          <w:tcPr>
            <w:tcW w:w="3584" w:type="dxa"/>
          </w:tcPr>
          <w:p>
            <w:pPr>
              <w:spacing w:before="20" w:after="20"/>
            </w:pPr>
            <w:r>
              <w:rPr>
                <w:rFonts w:ascii="Arial" w:hAnsi="Arial" w:cs="Arial"/>
                <w:sz w:val="15"/>
                <w:szCs w:val="15"/>
              </w:rPr>
              <w:t xml:space="preserve">Employee 51914657</w:t>
            </w:r>
          </w:p>
        </w:tc>
        <w:tc>
          <w:tcPr>
            <w:tcW w:w="2190" w:type="dxa"/>
          </w:tcPr>
          <w:p>
            <w:pPr>
              <w:spacing w:before="20" w:after="20"/>
              <w:jc w:val="right"/>
            </w:pPr>
            <w:r>
              <w:rPr>
                <w:rFonts w:ascii="Arial" w:hAnsi="Arial" w:cs="Arial"/>
                <w:sz w:val="15"/>
                <w:szCs w:val="15"/>
              </w:rPr>
              <w:t xml:space="preserve">17</w:t>
            </w:r>
          </w:p>
        </w:tc>
        <w:tc>
          <w:tcPr>
            <w:tcW w:w="1593" w:type="dxa"/>
          </w:tcPr>
          <w:p>
            <w:pPr>
              <w:spacing w:before="20" w:after="20"/>
              <w:jc w:val="right"/>
            </w:pPr>
            <w:r>
              <w:rPr>
                <w:rFonts w:ascii="Arial" w:hAnsi="Arial" w:cs="Arial"/>
                <w:sz w:val="15"/>
                <w:szCs w:val="15"/>
              </w:rPr>
              <w:t xml:space="preserve">12</w:t>
            </w:r>
          </w:p>
        </w:tc>
        <w:tc>
          <w:tcPr>
            <w:tcW w:w="1993" w:type="dxa"/>
          </w:tcPr>
          <w:p>
            <w:pPr>
              <w:spacing w:before="20" w:after="20"/>
              <w:jc w:val="right"/>
            </w:pPr>
            <w:r>
              <w:rPr>
                <w:rFonts w:ascii="Arial" w:hAnsi="Arial" w:cs="Arial"/>
                <w:sz w:val="15"/>
                <w:szCs w:val="15"/>
              </w:rPr>
              <w:t xml:space="preserve">81.141,87</w:t>
            </w:r>
          </w:p>
        </w:tc>
      </w:tr>
      <w:tr>
        <w:trPr>
          <w:cantSplit/>
        </w:trPr>
        <w:tc>
          <w:tcPr>
            <w:tcW w:w="3584" w:type="dxa"/>
          </w:tcPr>
          <w:p>
            <w:pPr>
              <w:spacing w:before="20" w:after="20"/>
            </w:pPr>
            <w:r>
              <w:rPr>
                <w:rFonts w:ascii="Arial" w:hAnsi="Arial" w:cs="Arial"/>
                <w:sz w:val="15"/>
                <w:szCs w:val="15"/>
              </w:rPr>
              <w:t xml:space="preserve">Employee 14C66547</w:t>
            </w:r>
          </w:p>
        </w:tc>
        <w:tc>
          <w:tcPr>
            <w:tcW w:w="2190" w:type="dxa"/>
          </w:tcPr>
          <w:p>
            <w:pPr>
              <w:spacing w:before="20" w:after="20"/>
              <w:jc w:val="right"/>
            </w:pPr>
            <w:r>
              <w:rPr>
                <w:rFonts w:ascii="Arial" w:hAnsi="Arial" w:cs="Arial"/>
                <w:sz w:val="15"/>
                <w:szCs w:val="15"/>
              </w:rPr>
              <w:t xml:space="preserve">7</w:t>
            </w:r>
          </w:p>
        </w:tc>
        <w:tc>
          <w:tcPr>
            <w:tcW w:w="1593" w:type="dxa"/>
          </w:tcPr>
          <w:p>
            <w:pPr>
              <w:spacing w:before="20" w:after="20"/>
              <w:jc w:val="right"/>
            </w:pPr>
            <w:r>
              <w:rPr>
                <w:rFonts w:ascii="Arial" w:hAnsi="Arial" w:cs="Arial"/>
                <w:sz w:val="15"/>
                <w:szCs w:val="15"/>
              </w:rPr>
              <w:t xml:space="preserve">6</w:t>
            </w:r>
          </w:p>
        </w:tc>
        <w:tc>
          <w:tcPr>
            <w:tcW w:w="1993" w:type="dxa"/>
          </w:tcPr>
          <w:p>
            <w:pPr>
              <w:spacing w:before="20" w:after="20"/>
              <w:jc w:val="right"/>
            </w:pPr>
            <w:r>
              <w:rPr>
                <w:rFonts w:ascii="Arial" w:hAnsi="Arial" w:cs="Arial"/>
                <w:sz w:val="15"/>
                <w:szCs w:val="15"/>
              </w:rPr>
              <w:t xml:space="preserve">33.866,20</w:t>
            </w:r>
          </w:p>
        </w:tc>
      </w:tr>
      <w:tr>
        <w:trPr>
          <w:cantSplit/>
        </w:trPr>
        <w:tc>
          <w:tcPr>
            <w:tcW w:w="3584" w:type="dxa"/>
          </w:tcPr>
          <w:p>
            <w:pPr>
              <w:spacing w:before="20" w:after="20"/>
            </w:pPr>
            <w:r>
              <w:rPr>
                <w:rFonts w:ascii="Arial" w:hAnsi="Arial" w:cs="Arial"/>
                <w:sz w:val="15"/>
                <w:szCs w:val="15"/>
              </w:rPr>
              <w:t xml:space="preserve">Employee D8983D5C</w:t>
            </w:r>
          </w:p>
        </w:tc>
        <w:tc>
          <w:tcPr>
            <w:tcW w:w="2190" w:type="dxa"/>
          </w:tcPr>
          <w:p>
            <w:pPr>
              <w:spacing w:before="20" w:after="20"/>
              <w:jc w:val="right"/>
            </w:pPr>
            <w:r>
              <w:rPr>
                <w:rFonts w:ascii="Arial" w:hAnsi="Arial" w:cs="Arial"/>
                <w:sz w:val="15"/>
                <w:szCs w:val="15"/>
              </w:rPr>
              <w:t xml:space="preserve">7</w:t>
            </w:r>
          </w:p>
        </w:tc>
        <w:tc>
          <w:tcPr>
            <w:tcW w:w="1593" w:type="dxa"/>
          </w:tcPr>
          <w:p>
            <w:pPr>
              <w:spacing w:before="20" w:after="20"/>
              <w:jc w:val="right"/>
            </w:pPr>
            <w:r>
              <w:rPr>
                <w:rFonts w:ascii="Arial" w:hAnsi="Arial" w:cs="Arial"/>
                <w:sz w:val="15"/>
                <w:szCs w:val="15"/>
              </w:rPr>
              <w:t xml:space="preserve">5</w:t>
            </w:r>
          </w:p>
        </w:tc>
        <w:tc>
          <w:tcPr>
            <w:tcW w:w="1993" w:type="dxa"/>
          </w:tcPr>
          <w:p>
            <w:pPr>
              <w:spacing w:before="20" w:after="20"/>
              <w:jc w:val="right"/>
            </w:pPr>
            <w:r>
              <w:rPr>
                <w:rFonts w:ascii="Arial" w:hAnsi="Arial" w:cs="Arial"/>
                <w:sz w:val="15"/>
                <w:szCs w:val="15"/>
              </w:rPr>
              <w:t xml:space="preserve">33.581,01</w:t>
            </w:r>
          </w:p>
        </w:tc>
      </w:tr>
      <w:tr>
        <w:trPr>
          <w:cantSplit/>
        </w:trPr>
        <w:tc>
          <w:tcPr>
            <w:tcW w:w="3584" w:type="dxa"/>
          </w:tcPr>
          <w:p>
            <w:pPr>
              <w:spacing w:before="20" w:after="20"/>
            </w:pPr>
            <w:r>
              <w:rPr>
                <w:rFonts w:ascii="Arial" w:hAnsi="Arial" w:cs="Arial"/>
                <w:sz w:val="15"/>
                <w:szCs w:val="15"/>
              </w:rPr>
              <w:t xml:space="preserve">Employee 465E5080</w:t>
            </w:r>
          </w:p>
        </w:tc>
        <w:tc>
          <w:tcPr>
            <w:tcW w:w="2190" w:type="dxa"/>
          </w:tcPr>
          <w:p>
            <w:pPr>
              <w:spacing w:before="20" w:after="20"/>
              <w:jc w:val="right"/>
            </w:pPr>
            <w:r>
              <w:rPr>
                <w:rFonts w:ascii="Arial" w:hAnsi="Arial" w:cs="Arial"/>
                <w:sz w:val="15"/>
                <w:szCs w:val="15"/>
              </w:rPr>
              <w:t xml:space="preserve">6</w:t>
            </w:r>
          </w:p>
        </w:tc>
        <w:tc>
          <w:tcPr>
            <w:tcW w:w="1593" w:type="dxa"/>
          </w:tcPr>
          <w:p>
            <w:pPr>
              <w:spacing w:before="20" w:after="20"/>
              <w:jc w:val="right"/>
            </w:pPr>
            <w:r>
              <w:rPr>
                <w:rFonts w:ascii="Arial" w:hAnsi="Arial" w:cs="Arial"/>
                <w:sz w:val="15"/>
                <w:szCs w:val="15"/>
              </w:rPr>
              <w:t xml:space="preserve">6</w:t>
            </w:r>
          </w:p>
        </w:tc>
        <w:tc>
          <w:tcPr>
            <w:tcW w:w="1993" w:type="dxa"/>
          </w:tcPr>
          <w:p>
            <w:pPr>
              <w:spacing w:before="20" w:after="20"/>
              <w:jc w:val="right"/>
            </w:pPr>
            <w:r>
              <w:rPr>
                <w:rFonts w:ascii="Arial" w:hAnsi="Arial" w:cs="Arial"/>
                <w:sz w:val="15"/>
                <w:szCs w:val="15"/>
              </w:rPr>
              <w:t xml:space="preserve">29.376,48</w:t>
            </w:r>
          </w:p>
        </w:tc>
      </w:tr>
      <w:tr>
        <w:trPr>
          <w:cantSplit/>
        </w:trPr>
        <w:tc>
          <w:tcPr>
            <w:tcW w:w="3584" w:type="dxa"/>
          </w:tcPr>
          <w:p>
            <w:pPr>
              <w:spacing w:before="20" w:after="20"/>
            </w:pPr>
            <w:r>
              <w:rPr>
                <w:rFonts w:ascii="Arial" w:hAnsi="Arial" w:cs="Arial"/>
                <w:sz w:val="15"/>
                <w:szCs w:val="15"/>
              </w:rPr>
              <w:t xml:space="preserve">Employee 244811D8</w:t>
            </w:r>
          </w:p>
        </w:tc>
        <w:tc>
          <w:tcPr>
            <w:tcW w:w="2190" w:type="dxa"/>
          </w:tcPr>
          <w:p>
            <w:pPr>
              <w:spacing w:before="20" w:after="20"/>
              <w:jc w:val="right"/>
            </w:pPr>
            <w:r>
              <w:rPr>
                <w:rFonts w:ascii="Arial" w:hAnsi="Arial" w:cs="Arial"/>
                <w:sz w:val="15"/>
                <w:szCs w:val="15"/>
              </w:rPr>
              <w:t xml:space="preserve">6</w:t>
            </w:r>
          </w:p>
        </w:tc>
        <w:tc>
          <w:tcPr>
            <w:tcW w:w="1593" w:type="dxa"/>
          </w:tcPr>
          <w:p>
            <w:pPr>
              <w:spacing w:before="20" w:after="20"/>
              <w:jc w:val="right"/>
            </w:pPr>
            <w:r>
              <w:rPr>
                <w:rFonts w:ascii="Arial" w:hAnsi="Arial" w:cs="Arial"/>
                <w:sz w:val="15"/>
                <w:szCs w:val="15"/>
              </w:rPr>
              <w:t xml:space="preserve">3</w:t>
            </w:r>
          </w:p>
        </w:tc>
        <w:tc>
          <w:tcPr>
            <w:tcW w:w="1993" w:type="dxa"/>
          </w:tcPr>
          <w:p>
            <w:pPr>
              <w:spacing w:before="20" w:after="20"/>
              <w:jc w:val="right"/>
            </w:pPr>
            <w:r>
              <w:rPr>
                <w:rFonts w:ascii="Arial" w:hAnsi="Arial" w:cs="Arial"/>
                <w:sz w:val="15"/>
                <w:szCs w:val="15"/>
              </w:rPr>
              <w:t xml:space="preserve">28.687,88</w:t>
            </w:r>
          </w:p>
        </w:tc>
      </w:tr>
      <w:tr>
        <w:trPr>
          <w:cantSplit/>
        </w:trPr>
        <w:tc>
          <w:tcPr>
            <w:tcW w:w="3584" w:type="dxa"/>
          </w:tcPr>
          <w:p>
            <w:pPr>
              <w:spacing w:before="20" w:after="20"/>
            </w:pPr>
            <w:r>
              <w:rPr>
                <w:rFonts w:ascii="Arial" w:hAnsi="Arial" w:cs="Arial"/>
                <w:sz w:val="15"/>
                <w:szCs w:val="15"/>
              </w:rPr>
              <w:t xml:space="preserve">Employee 55D7975A</w:t>
            </w:r>
          </w:p>
        </w:tc>
        <w:tc>
          <w:tcPr>
            <w:tcW w:w="2190" w:type="dxa"/>
          </w:tcPr>
          <w:p>
            <w:pPr>
              <w:spacing w:before="20" w:after="20"/>
              <w:jc w:val="right"/>
            </w:pPr>
            <w:r>
              <w:rPr>
                <w:rFonts w:ascii="Arial" w:hAnsi="Arial" w:cs="Arial"/>
                <w:sz w:val="15"/>
                <w:szCs w:val="15"/>
              </w:rPr>
              <w:t xml:space="preserve">5</w:t>
            </w:r>
          </w:p>
        </w:tc>
        <w:tc>
          <w:tcPr>
            <w:tcW w:w="1593" w:type="dxa"/>
          </w:tcPr>
          <w:p>
            <w:pPr>
              <w:spacing w:before="20" w:after="20"/>
              <w:jc w:val="right"/>
            </w:pPr>
            <w:r>
              <w:rPr>
                <w:rFonts w:ascii="Arial" w:hAnsi="Arial" w:cs="Arial"/>
                <w:sz w:val="15"/>
                <w:szCs w:val="15"/>
              </w:rPr>
              <w:t xml:space="preserve">5</w:t>
            </w:r>
          </w:p>
        </w:tc>
        <w:tc>
          <w:tcPr>
            <w:tcW w:w="1993" w:type="dxa"/>
          </w:tcPr>
          <w:p>
            <w:pPr>
              <w:spacing w:before="20" w:after="20"/>
              <w:jc w:val="right"/>
            </w:pPr>
            <w:r>
              <w:rPr>
                <w:rFonts w:ascii="Arial" w:hAnsi="Arial" w:cs="Arial"/>
                <w:sz w:val="15"/>
                <w:szCs w:val="15"/>
              </w:rPr>
              <w:t xml:space="preserve">24.407,82</w:t>
            </w:r>
          </w:p>
        </w:tc>
      </w:tr>
      <w:tr>
        <w:trPr>
          <w:cantSplit/>
        </w:trPr>
        <w:tc>
          <w:tcPr>
            <w:tcW w:w="3584" w:type="dxa"/>
          </w:tcPr>
          <w:p>
            <w:pPr>
              <w:spacing w:before="20" w:after="20"/>
            </w:pPr>
            <w:r>
              <w:rPr>
                <w:rFonts w:ascii="Arial" w:hAnsi="Arial" w:cs="Arial"/>
                <w:sz w:val="15"/>
                <w:szCs w:val="15"/>
              </w:rPr>
              <w:t xml:space="preserve">Employee 073E5CEE</w:t>
            </w:r>
          </w:p>
        </w:tc>
        <w:tc>
          <w:tcPr>
            <w:tcW w:w="2190" w:type="dxa"/>
          </w:tcPr>
          <w:p>
            <w:pPr>
              <w:spacing w:before="20" w:after="20"/>
              <w:jc w:val="right"/>
            </w:pPr>
            <w:r>
              <w:rPr>
                <w:rFonts w:ascii="Arial" w:hAnsi="Arial" w:cs="Arial"/>
                <w:sz w:val="15"/>
                <w:szCs w:val="15"/>
              </w:rPr>
              <w:t xml:space="preserve">5</w:t>
            </w:r>
          </w:p>
        </w:tc>
        <w:tc>
          <w:tcPr>
            <w:tcW w:w="1593" w:type="dxa"/>
          </w:tcPr>
          <w:p>
            <w:pPr>
              <w:spacing w:before="20" w:after="20"/>
              <w:jc w:val="right"/>
            </w:pPr>
            <w:r>
              <w:rPr>
                <w:rFonts w:ascii="Arial" w:hAnsi="Arial" w:cs="Arial"/>
                <w:sz w:val="15"/>
                <w:szCs w:val="15"/>
              </w:rPr>
              <w:t xml:space="preserve">2</w:t>
            </w:r>
          </w:p>
        </w:tc>
        <w:tc>
          <w:tcPr>
            <w:tcW w:w="1993" w:type="dxa"/>
          </w:tcPr>
          <w:p>
            <w:pPr>
              <w:spacing w:before="20" w:after="20"/>
              <w:jc w:val="right"/>
            </w:pPr>
            <w:r>
              <w:rPr>
                <w:rFonts w:ascii="Arial" w:hAnsi="Arial" w:cs="Arial"/>
                <w:sz w:val="15"/>
                <w:szCs w:val="15"/>
              </w:rPr>
              <w:t xml:space="preserve">23.714,91</w:t>
            </w:r>
          </w:p>
        </w:tc>
      </w:tr>
    </w:tbl>
    <w:p>
      <w:pPr>
        <w:pStyle w:val="ControlFieldText"/>
        <w:spacing w:after="120"/>
      </w:pPr>
      <w:r>
        <w:rPr>
          <w:rFonts w:ascii="Arial" w:hAnsi="Arial" w:cs="Arial"/>
          <w:i/>
          <w:color w:val="5A6572"/>
          <w:sz w:val="16"/>
          <w:szCs w:val="16"/>
        </w:rPr>
        <w:t xml:space="preserve">Full output: results/qry_T3_Question5.csv, results/qry_T3_Question5Final.csv in the GitHub repository.</w:t>
      </w:r>
    </w:p>
    <w:p>
      <w:pPr>
        <w:pStyle w:val="ControlFieldText"/>
      </w:pPr>
      <w:r>
        <w:rPr>
          <w:rFonts w:ascii="Arial" w:hAnsi="Arial" w:cs="Arial"/>
          <w:b/>
          <w:sz w:val="20"/>
          <w:szCs w:val="20"/>
        </w:rPr>
        <w:t xml:space="preserve">Conclusion. </w:t>
      </w:r>
      <w:r>
        <w:rPr>
          <w:rFonts w:ascii="Arial" w:hAnsi="Arial" w:cs="Arial"/>
          <w:sz w:val="20"/>
          <w:szCs w:val="20"/>
        </w:rPr>
        <w:t xml:space="preserve">Staying under a limit is not wrong in itself. The value of this test is that it confirms the Part II results. The same two cardholders lead the monthly spend, the split tests and the near-limit list. Seventeen and eighteen near-limit charges spread over many vendors is a pattern consistent with purchases being structured around the limit. Follow-up: for Employee B1FA2F0D and Employee 51914657, compare near-limit charges with the vendor invoices and with same-day charges at the same vendor.</w:t>
      </w:r>
    </w:p>
    <w:p w14:paraId="0E3B2D00" w14:textId="77777777" w:rsidR="0056058C" w:rsidRDefault="00000000">
      <w:pPr>
        <w:pStyle w:val="ControlBlockTitle"/>
        <w:spacing w:before="220"/>
      </w:pPr>
      <w:r>
        <w:t xml:space="preserve">Question 6  |  Weekend purchases outside travel (personal use).</w:t>
      </w:r>
    </w:p>
    <w:p w14:paraId="0F3A00F1" w14:textId="77777777" w:rsidR="0056058C" w:rsidRDefault="00000000">
      <w:pPr>
        <w:pStyle w:val="ControlFieldLabel"/>
      </w:pPr>
      <w:r>
        <w:t>Test to perform and desired output</w:t>
      </w:r>
    </w:p>
    <w:p>
      <w:pPr>
        <w:pStyle w:val="ControlFieldText"/>
      </w:pPr>
      <w:r>
        <w:rPr>
          <w:rFonts w:ascii="Arial" w:hAnsi="Arial" w:cs="Arial"/>
          <w:sz w:val="20"/>
          <w:szCs w:val="20"/>
        </w:rPr>
        <w:t xml:space="preserve">Hypothesis: personal purchases are more likely at weekends, when fewer purchases have a work purpose. Step 1 (qry_T3_Question6) lists charges of $250 or more made on a Saturday or Sunday in 2014. To reduce false positives, travel-related merchants (lodging, airlines, car rental, travel agencies, taxis, parking, restaurants) and the descriptions ROOM CHARGES and AIR TRAVEL are excluded, because staff legitimately travel at weekends. Step 2 (qry_T3_Question6Final) keeps cardholders with three or more such charges. Output: FullName, weekend charges, total amount and vendors, sorted by number of charges.</w:t>
      </w:r>
    </w:p>
    <w:p w14:paraId="0048B781" w14:textId="77777777" w:rsidR="0056058C" w:rsidRDefault="00000000">
      <w:pPr>
        <w:pStyle w:val="ControlFieldLabel"/>
      </w:pPr>
      <w:r>
        <w:lastRenderedPageBreak/>
        <w:t>SQLite query</w:t>
      </w:r>
    </w:p>
    <w:p>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b/>
        </w:rPr>
        <w:t xml:space="preserve">qry_T3_Question6</w:t>
      </w:r>
      <w:r>
        <w:br/>
      </w:r>
      <w:r>
        <w:t xml:space="preserve">WITH tx AS (</w:t>
      </w:r>
      <w:r>
        <w:br/>
      </w:r>
      <w:r>
        <w:t xml:space="preserve">  SELECT *, printf('%04d-%02d-%02d', Year, Month,</w:t>
      </w:r>
      <w:r>
        <w:br/>
      </w:r>
      <w:r>
        <w:t xml:space="preserve">         CAST(substr(TransactionDate, instr(TransactionDate, '/') + 1) AS INTEGER)) AS TxDate</w:t>
      </w:r>
      <w:r>
        <w:br/>
      </w:r>
      <w:r>
        <w:t xml:space="preserve">  FROM pcards</w:t>
      </w:r>
      <w:r>
        <w:br/>
      </w:r>
      <w:r>
        <w:t xml:space="preserve">  WHERE Year = 2014 AND Amount &gt;= 250</w:t>
      </w:r>
      <w:r>
        <w:br/>
      </w:r>
      <w:r>
        <w:t xml:space="preserve">)</w:t>
      </w:r>
      <w:r>
        <w:br/>
      </w:r>
      <w:r>
        <w:t xml:space="preserve">SELECT ID, FullName, TxDate,</w:t>
      </w:r>
      <w:r>
        <w:br/>
      </w:r>
      <w:r>
        <w:t xml:space="preserve">       CASE strftime('%w', TxDate) WHEN '0' THEN 'Sunday' ELSE 'Saturday' END AS Weekday,</w:t>
      </w:r>
      <w:r>
        <w:br/>
      </w:r>
      <w:r>
        <w:t xml:space="preserve">       Amount, Vendor, Description, MCC</w:t>
      </w:r>
      <w:r>
        <w:br/>
      </w:r>
      <w:r>
        <w:t xml:space="preserve">FROM tx</w:t>
      </w:r>
      <w:r>
        <w:br/>
      </w:r>
      <w:r>
        <w:t xml:space="preserve">WHERE strftime('%w', TxDate) IN ('0', '6')</w:t>
      </w:r>
      <w:r>
        <w:br/>
      </w:r>
      <w:r>
        <w:t xml:space="preserve">  AND NOT (MCC LIKE '%hotel%' OR MCC LIKE '%motel%' OR MCC LIKE '%resort%' OR MCC LIKE '%inn%'</w:t>
      </w:r>
      <w:r>
        <w:br/>
      </w:r>
      <w:r>
        <w:t xml:space="preserve">           OR MCC LIKE '%airline%' OR MCC LIKE '%air line%' OR MCC LIKE '%car rental%'</w:t>
      </w:r>
      <w:r>
        <w:br/>
      </w:r>
      <w:r>
        <w:t xml:space="preserve">           OR MCC LIKE '%travel agenc%' OR MCC LIKE '%taxi%' OR MCC LIKE '%parking%'</w:t>
      </w:r>
      <w:r>
        <w:br/>
      </w:r>
      <w:r>
        <w:t xml:space="preserve">           OR MCC LIKE '%restaurant%' OR MCC LIKE '%eating place%' OR MCC LIKE '%lodging%'</w:t>
      </w:r>
      <w:r>
        <w:br/>
      </w:r>
      <w:r>
        <w:t xml:space="preserve">           OR Description IN ('ROOM CHARGES', 'AIR TRAVEL'))</w:t>
      </w:r>
      <w:r>
        <w:br/>
      </w:r>
      <w:r>
        <w:t xml:space="preserve">ORDER BY Amount DESC;</w:t>
      </w:r>
    </w:p>
    <w:p>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b/>
        </w:rPr>
        <w:t xml:space="preserve">qry_T3_Question6Final</w:t>
      </w:r>
      <w:r>
        <w:br/>
      </w:r>
      <w:r>
        <w:t xml:space="preserve">WITH tx AS (</w:t>
      </w:r>
      <w:r>
        <w:br/>
      </w:r>
      <w:r>
        <w:t xml:space="preserve">  SELECT *, printf('%04d-%02d-%02d', Year, Month,</w:t>
      </w:r>
      <w:r>
        <w:br/>
      </w:r>
      <w:r>
        <w:t xml:space="preserve">         CAST(substr(TransactionDate, instr(TransactionDate, '/') + 1) AS INTEGER)) AS TxDate</w:t>
      </w:r>
      <w:r>
        <w:br/>
      </w:r>
      <w:r>
        <w:t xml:space="preserve">  FROM pcards</w:t>
      </w:r>
      <w:r>
        <w:br/>
      </w:r>
      <w:r>
        <w:t xml:space="preserve">  WHERE Year = 2014 AND Amount &gt;= 250</w:t>
      </w:r>
      <w:r>
        <w:br/>
      </w:r>
      <w:r>
        <w:t xml:space="preserve">)</w:t>
      </w:r>
      <w:r>
        <w:br/>
      </w:r>
      <w:r>
        <w:t xml:space="preserve">SELECT FullName,</w:t>
      </w:r>
      <w:r>
        <w:br/>
      </w:r>
      <w:r>
        <w:t xml:space="preserve">       COUNT(*) AS WeekendCharges,</w:t>
      </w:r>
      <w:r>
        <w:br/>
      </w:r>
      <w:r>
        <w:t xml:space="preserve">       ROUND(SUM(Amount), 2) AS TotalAmount,</w:t>
      </w:r>
      <w:r>
        <w:br/>
      </w:r>
      <w:r>
        <w:t xml:space="preserve">       GROUP_CONCAT(DISTINCT Vendor) AS Vendors</w:t>
      </w:r>
      <w:r>
        <w:br/>
      </w:r>
      <w:r>
        <w:t xml:space="preserve">FROM tx</w:t>
      </w:r>
      <w:r>
        <w:br/>
      </w:r>
      <w:r>
        <w:t xml:space="preserve">WHERE strftime('%w', TxDate) IN ('0', '6')</w:t>
      </w:r>
      <w:r>
        <w:br/>
      </w:r>
      <w:r>
        <w:t xml:space="preserve">  AND NOT (MCC LIKE '%hotel%' OR MCC LIKE '%motel%' OR MCC LIKE '%resort%' OR MCC LIKE '%inn%'</w:t>
      </w:r>
      <w:r>
        <w:br/>
      </w:r>
      <w:r>
        <w:t xml:space="preserve">           OR MCC LIKE '%airline%' OR MCC LIKE '%air line%' OR MCC LIKE '%car rental%'</w:t>
      </w:r>
      <w:r>
        <w:br/>
      </w:r>
      <w:r>
        <w:t xml:space="preserve">           OR MCC LIKE '%travel agenc%' OR MCC LIKE '%taxi%' OR MCC LIKE '%parking%'</w:t>
      </w:r>
      <w:r>
        <w:br/>
      </w:r>
      <w:r>
        <w:t xml:space="preserve">           OR MCC LIKE '%restaurant%' OR MCC LIKE '%eating place%' OR MCC LIKE '%lodging%'</w:t>
      </w:r>
      <w:r>
        <w:br/>
      </w:r>
      <w:r>
        <w:t xml:space="preserve">           OR Description IN ('ROOM CHARGES', 'AIR TRAVEL'))</w:t>
      </w:r>
      <w:r>
        <w:br/>
      </w:r>
      <w:r>
        <w:t xml:space="preserve">GROUP BY FullName</w:t>
      </w:r>
      <w:r>
        <w:br/>
      </w:r>
      <w:r>
        <w:t xml:space="preserve">HAVING COUNT(*) &gt;= 3</w:t>
      </w:r>
      <w:r>
        <w:br/>
      </w:r>
      <w:r>
        <w:t xml:space="preserve">ORDER BY WeekendCharges DESC, TotalAmount DESC;</w:t>
      </w:r>
    </w:p>
    <w:p w14:paraId="293C057A" w14:textId="77777777" w:rsidR="0056058C" w:rsidRDefault="00000000">
      <w:pPr>
        <w:pStyle w:val="ControlFieldLabel"/>
      </w:pPr>
      <w:r>
        <w:t>Results and conclusion</w:t>
      </w:r>
    </w:p>
    <w:p>
      <w:pPr>
        <w:pStyle w:val="ControlFieldText"/>
        <w:keepNext/>
      </w:pPr>
      <w:r>
        <w:rPr>
          <w:rFonts w:ascii="Arial" w:hAnsi="Arial" w:cs="Arial"/>
          <w:b/>
          <w:sz w:val="20"/>
          <w:szCs w:val="20"/>
        </w:rPr>
        <w:t xml:space="preserve">Results. </w:t>
      </w:r>
      <w:r>
        <w:rPr>
          <w:rFonts w:ascii="Arial" w:hAnsi="Arial" w:cs="Arial"/>
          <w:sz w:val="20"/>
          <w:szCs w:val="20"/>
        </w:rPr>
        <w:t xml:space="preserve">1.412 weekend charges ($1.089.024,41), 1.072 on Saturdays and 340 on Sundays. 150 cardholders had three or more. Employee 51914657 is far ahead with 61 weekend charges ($64.770,45).</w:t>
      </w:r>
    </w:p>
    <w:tbl>
      <w:tblPr>
        <w:tblW w:w="936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left w:w="70" w:type="dxa"/>
          <w:right w:w="70" w:type="dxa"/>
        </w:tblCellMar>
      </w:tblPr>
      <w:tblGrid>
        <w:gridCol w:w="4680"/>
        <w:gridCol w:w="2080"/>
        <w:gridCol w:w="2600"/>
      </w:tblGrid>
      <w:tr>
        <w:trPr>
          <w:tblHeader/>
        </w:trPr>
        <w:tc>
          <w:tcPr>
            <w:tcW w:w="4680" w:type="dxa"/>
            <w:shd w:val="clear" w:color="auto" w:fill="E8EEF4"/>
          </w:tcPr>
          <w:p>
            <w:pPr>
              <w:spacing w:before="20" w:after="20"/>
            </w:pPr>
            <w:r>
              <w:rPr>
                <w:rFonts w:ascii="Arial" w:hAnsi="Arial" w:cs="Arial"/>
                <w:b/>
                <w:sz w:val="15"/>
                <w:szCs w:val="15"/>
              </w:rPr>
              <w:t xml:space="preserve">Cardholder</w:t>
            </w:r>
          </w:p>
        </w:tc>
        <w:tc>
          <w:tcPr>
            <w:tcW w:w="2080" w:type="dxa"/>
            <w:shd w:val="clear" w:color="auto" w:fill="E8EEF4"/>
          </w:tcPr>
          <w:p>
            <w:pPr>
              <w:spacing w:before="20" w:after="20"/>
              <w:jc w:val="right"/>
            </w:pPr>
            <w:r>
              <w:rPr>
                <w:rFonts w:ascii="Arial" w:hAnsi="Arial" w:cs="Arial"/>
                <w:b/>
                <w:sz w:val="15"/>
                <w:szCs w:val="15"/>
              </w:rPr>
              <w:t xml:space="preserve">Weekend charges</w:t>
            </w:r>
          </w:p>
        </w:tc>
        <w:tc>
          <w:tcPr>
            <w:tcW w:w="2600" w:type="dxa"/>
            <w:shd w:val="clear" w:color="auto" w:fill="E8EEF4"/>
          </w:tcPr>
          <w:p>
            <w:pPr>
              <w:spacing w:before="20" w:after="20"/>
              <w:jc w:val="right"/>
            </w:pPr>
            <w:r>
              <w:rPr>
                <w:rFonts w:ascii="Arial" w:hAnsi="Arial" w:cs="Arial"/>
                <w:b/>
                <w:sz w:val="15"/>
                <w:szCs w:val="15"/>
              </w:rPr>
              <w:t xml:space="preserve">Total</w:t>
            </w:r>
          </w:p>
        </w:tc>
      </w:tr>
      <w:tr>
        <w:trPr>
          <w:cantSplit/>
        </w:trPr>
        <w:tc>
          <w:tcPr>
            <w:tcW w:w="4680" w:type="dxa"/>
          </w:tcPr>
          <w:p>
            <w:pPr>
              <w:spacing w:before="20" w:after="20"/>
            </w:pPr>
            <w:r>
              <w:rPr>
                <w:rFonts w:ascii="Arial" w:hAnsi="Arial" w:cs="Arial"/>
                <w:sz w:val="15"/>
                <w:szCs w:val="15"/>
              </w:rPr>
              <w:t xml:space="preserve">Employee 51914657</w:t>
            </w:r>
          </w:p>
        </w:tc>
        <w:tc>
          <w:tcPr>
            <w:tcW w:w="2080" w:type="dxa"/>
          </w:tcPr>
          <w:p>
            <w:pPr>
              <w:spacing w:before="20" w:after="20"/>
              <w:jc w:val="right"/>
            </w:pPr>
            <w:r>
              <w:rPr>
                <w:rFonts w:ascii="Arial" w:hAnsi="Arial" w:cs="Arial"/>
                <w:sz w:val="15"/>
                <w:szCs w:val="15"/>
              </w:rPr>
              <w:t xml:space="preserve">61</w:t>
            </w:r>
          </w:p>
        </w:tc>
        <w:tc>
          <w:tcPr>
            <w:tcW w:w="2600" w:type="dxa"/>
          </w:tcPr>
          <w:p>
            <w:pPr>
              <w:spacing w:before="20" w:after="20"/>
              <w:jc w:val="right"/>
            </w:pPr>
            <w:r>
              <w:rPr>
                <w:rFonts w:ascii="Arial" w:hAnsi="Arial" w:cs="Arial"/>
                <w:sz w:val="15"/>
                <w:szCs w:val="15"/>
              </w:rPr>
              <w:t xml:space="preserve">64.770,45</w:t>
            </w:r>
          </w:p>
        </w:tc>
      </w:tr>
      <w:tr>
        <w:trPr>
          <w:cantSplit/>
        </w:trPr>
        <w:tc>
          <w:tcPr>
            <w:tcW w:w="4680" w:type="dxa"/>
          </w:tcPr>
          <w:p>
            <w:pPr>
              <w:spacing w:before="20" w:after="20"/>
            </w:pPr>
            <w:r>
              <w:rPr>
                <w:rFonts w:ascii="Arial" w:hAnsi="Arial" w:cs="Arial"/>
                <w:sz w:val="15"/>
                <w:szCs w:val="15"/>
              </w:rPr>
              <w:t xml:space="preserve">Employee 4FAB6AB5</w:t>
            </w:r>
          </w:p>
        </w:tc>
        <w:tc>
          <w:tcPr>
            <w:tcW w:w="2080" w:type="dxa"/>
          </w:tcPr>
          <w:p>
            <w:pPr>
              <w:spacing w:before="20" w:after="20"/>
              <w:jc w:val="right"/>
            </w:pPr>
            <w:r>
              <w:rPr>
                <w:rFonts w:ascii="Arial" w:hAnsi="Arial" w:cs="Arial"/>
                <w:sz w:val="15"/>
                <w:szCs w:val="15"/>
              </w:rPr>
              <w:t xml:space="preserve">25</w:t>
            </w:r>
          </w:p>
        </w:tc>
        <w:tc>
          <w:tcPr>
            <w:tcW w:w="2600" w:type="dxa"/>
          </w:tcPr>
          <w:p>
            <w:pPr>
              <w:spacing w:before="20" w:after="20"/>
              <w:jc w:val="right"/>
            </w:pPr>
            <w:r>
              <w:rPr>
                <w:rFonts w:ascii="Arial" w:hAnsi="Arial" w:cs="Arial"/>
                <w:sz w:val="15"/>
                <w:szCs w:val="15"/>
              </w:rPr>
              <w:t xml:space="preserve">13.395,21</w:t>
            </w:r>
          </w:p>
        </w:tc>
      </w:tr>
      <w:tr>
        <w:trPr>
          <w:cantSplit/>
        </w:trPr>
        <w:tc>
          <w:tcPr>
            <w:tcW w:w="4680" w:type="dxa"/>
          </w:tcPr>
          <w:p>
            <w:pPr>
              <w:spacing w:before="20" w:after="20"/>
            </w:pPr>
            <w:r>
              <w:rPr>
                <w:rFonts w:ascii="Arial" w:hAnsi="Arial" w:cs="Arial"/>
                <w:sz w:val="15"/>
                <w:szCs w:val="15"/>
              </w:rPr>
              <w:t xml:space="preserve">Employee E38DA379</w:t>
            </w:r>
          </w:p>
        </w:tc>
        <w:tc>
          <w:tcPr>
            <w:tcW w:w="2080" w:type="dxa"/>
          </w:tcPr>
          <w:p>
            <w:pPr>
              <w:spacing w:before="20" w:after="20"/>
              <w:jc w:val="right"/>
            </w:pPr>
            <w:r>
              <w:rPr>
                <w:rFonts w:ascii="Arial" w:hAnsi="Arial" w:cs="Arial"/>
                <w:sz w:val="15"/>
                <w:szCs w:val="15"/>
              </w:rPr>
              <w:t xml:space="preserve">24</w:t>
            </w:r>
          </w:p>
        </w:tc>
        <w:tc>
          <w:tcPr>
            <w:tcW w:w="2600" w:type="dxa"/>
          </w:tcPr>
          <w:p>
            <w:pPr>
              <w:spacing w:before="20" w:after="20"/>
              <w:jc w:val="right"/>
            </w:pPr>
            <w:r>
              <w:rPr>
                <w:rFonts w:ascii="Arial" w:hAnsi="Arial" w:cs="Arial"/>
                <w:sz w:val="15"/>
                <w:szCs w:val="15"/>
              </w:rPr>
              <w:t xml:space="preserve">22.441,11</w:t>
            </w:r>
          </w:p>
        </w:tc>
      </w:tr>
      <w:tr>
        <w:trPr>
          <w:cantSplit/>
        </w:trPr>
        <w:tc>
          <w:tcPr>
            <w:tcW w:w="4680" w:type="dxa"/>
          </w:tcPr>
          <w:p>
            <w:pPr>
              <w:spacing w:before="20" w:after="20"/>
            </w:pPr>
            <w:r>
              <w:rPr>
                <w:rFonts w:ascii="Arial" w:hAnsi="Arial" w:cs="Arial"/>
                <w:sz w:val="15"/>
                <w:szCs w:val="15"/>
              </w:rPr>
              <w:t xml:space="preserve">Employee F836BF32</w:t>
            </w:r>
          </w:p>
        </w:tc>
        <w:tc>
          <w:tcPr>
            <w:tcW w:w="2080" w:type="dxa"/>
          </w:tcPr>
          <w:p>
            <w:pPr>
              <w:spacing w:before="20" w:after="20"/>
              <w:jc w:val="right"/>
            </w:pPr>
            <w:r>
              <w:rPr>
                <w:rFonts w:ascii="Arial" w:hAnsi="Arial" w:cs="Arial"/>
                <w:sz w:val="15"/>
                <w:szCs w:val="15"/>
              </w:rPr>
              <w:t xml:space="preserve">22</w:t>
            </w:r>
          </w:p>
        </w:tc>
        <w:tc>
          <w:tcPr>
            <w:tcW w:w="2600" w:type="dxa"/>
          </w:tcPr>
          <w:p>
            <w:pPr>
              <w:spacing w:before="20" w:after="20"/>
              <w:jc w:val="right"/>
            </w:pPr>
            <w:r>
              <w:rPr>
                <w:rFonts w:ascii="Arial" w:hAnsi="Arial" w:cs="Arial"/>
                <w:sz w:val="15"/>
                <w:szCs w:val="15"/>
              </w:rPr>
              <w:t xml:space="preserve">17.960,81</w:t>
            </w:r>
          </w:p>
        </w:tc>
      </w:tr>
      <w:tr>
        <w:trPr>
          <w:cantSplit/>
        </w:trPr>
        <w:tc>
          <w:tcPr>
            <w:tcW w:w="4680" w:type="dxa"/>
          </w:tcPr>
          <w:p>
            <w:pPr>
              <w:spacing w:before="20" w:after="20"/>
            </w:pPr>
            <w:r>
              <w:rPr>
                <w:rFonts w:ascii="Arial" w:hAnsi="Arial" w:cs="Arial"/>
                <w:sz w:val="15"/>
                <w:szCs w:val="15"/>
              </w:rPr>
              <w:t xml:space="preserve">Employee 44CE932F</w:t>
            </w:r>
          </w:p>
        </w:tc>
        <w:tc>
          <w:tcPr>
            <w:tcW w:w="2080" w:type="dxa"/>
          </w:tcPr>
          <w:p>
            <w:pPr>
              <w:spacing w:before="20" w:after="20"/>
              <w:jc w:val="right"/>
            </w:pPr>
            <w:r>
              <w:rPr>
                <w:rFonts w:ascii="Arial" w:hAnsi="Arial" w:cs="Arial"/>
                <w:sz w:val="15"/>
                <w:szCs w:val="15"/>
              </w:rPr>
              <w:t xml:space="preserve">18</w:t>
            </w:r>
          </w:p>
        </w:tc>
        <w:tc>
          <w:tcPr>
            <w:tcW w:w="2600" w:type="dxa"/>
          </w:tcPr>
          <w:p>
            <w:pPr>
              <w:spacing w:before="20" w:after="20"/>
              <w:jc w:val="right"/>
            </w:pPr>
            <w:r>
              <w:rPr>
                <w:rFonts w:ascii="Arial" w:hAnsi="Arial" w:cs="Arial"/>
                <w:sz w:val="15"/>
                <w:szCs w:val="15"/>
              </w:rPr>
              <w:t xml:space="preserve">11.914,65</w:t>
            </w:r>
          </w:p>
        </w:tc>
      </w:tr>
      <w:tr>
        <w:trPr>
          <w:cantSplit/>
        </w:trPr>
        <w:tc>
          <w:tcPr>
            <w:tcW w:w="4680" w:type="dxa"/>
          </w:tcPr>
          <w:p>
            <w:pPr>
              <w:spacing w:before="20" w:after="20"/>
            </w:pPr>
            <w:r>
              <w:rPr>
                <w:rFonts w:ascii="Arial" w:hAnsi="Arial" w:cs="Arial"/>
                <w:sz w:val="15"/>
                <w:szCs w:val="15"/>
              </w:rPr>
              <w:t xml:space="preserve">Employee F0457896</w:t>
            </w:r>
          </w:p>
        </w:tc>
        <w:tc>
          <w:tcPr>
            <w:tcW w:w="2080" w:type="dxa"/>
          </w:tcPr>
          <w:p>
            <w:pPr>
              <w:spacing w:before="20" w:after="20"/>
              <w:jc w:val="right"/>
            </w:pPr>
            <w:r>
              <w:rPr>
                <w:rFonts w:ascii="Arial" w:hAnsi="Arial" w:cs="Arial"/>
                <w:sz w:val="15"/>
                <w:szCs w:val="15"/>
              </w:rPr>
              <w:t xml:space="preserve">15</w:t>
            </w:r>
          </w:p>
        </w:tc>
        <w:tc>
          <w:tcPr>
            <w:tcW w:w="2600" w:type="dxa"/>
          </w:tcPr>
          <w:p>
            <w:pPr>
              <w:spacing w:before="20" w:after="20"/>
              <w:jc w:val="right"/>
            </w:pPr>
            <w:r>
              <w:rPr>
                <w:rFonts w:ascii="Arial" w:hAnsi="Arial" w:cs="Arial"/>
                <w:sz w:val="15"/>
                <w:szCs w:val="15"/>
              </w:rPr>
              <w:t xml:space="preserve">9.557,97</w:t>
            </w:r>
          </w:p>
        </w:tc>
      </w:tr>
    </w:tbl>
    <w:p>
      <w:pPr>
        <w:pStyle w:val="ControlFieldText"/>
        <w:spacing w:after="120"/>
      </w:pPr>
      <w:r>
        <w:rPr>
          <w:rFonts w:ascii="Arial" w:hAnsi="Arial" w:cs="Arial"/>
          <w:i/>
          <w:color w:val="5A6572"/>
          <w:sz w:val="16"/>
          <w:szCs w:val="16"/>
        </w:rPr>
        <w:t xml:space="preserve">Full output: results/qry_T3_Question6.csv, results/qry_T3_Question6Final.csv in the GitHub repository.</w:t>
      </w:r>
    </w:p>
    <w:p>
      <w:pPr>
        <w:pStyle w:val="ControlFieldText"/>
      </w:pPr>
      <w:r>
        <w:rPr>
          <w:rFonts w:ascii="Arial" w:hAnsi="Arial" w:cs="Arial"/>
          <w:b/>
          <w:sz w:val="20"/>
          <w:szCs w:val="20"/>
        </w:rPr>
        <w:t xml:space="preserve">Conclusion. </w:t>
      </w:r>
      <w:r>
        <w:rPr>
          <w:rFonts w:ascii="Arial" w:hAnsi="Arial" w:cs="Arial"/>
          <w:sz w:val="20"/>
          <w:szCs w:val="20"/>
        </w:rPr>
        <w:t xml:space="preserve">On its own this test is weak. The largest merchant category is laboratory and medical supplies (315 charges), which are online orders where the transaction date is simply the order date. The test is more useful as a filter. Employee 51914657 appears again, and Employee 4FAB6AB5 (25 weekend charges) buys several items from hobby and drone-model shops through PayPal, which could be research equipment or personal hobby items. Follow-up: ask Employee 4FAB6AB5 for the business purpose and delivery address of the hobby purchases, and refine the test by excluding online and laboratory suppliers.</w:t>
      </w:r>
    </w:p>
    <w:p w14:paraId="7DAF310F" w14:textId="77777777" w:rsidR="0056058C" w:rsidRDefault="00000000">
      <w:pPr>
        <w:pStyle w:val="ControlBlockTitle"/>
        <w:spacing w:before="220"/>
      </w:pPr>
      <w:r>
        <w:t xml:space="preserve">Question 7  |  Vendors used by only one cardholder (conflict of interest or fictitious vendor).</w:t>
      </w:r>
    </w:p>
    <w:p w14:paraId="44FA18A4" w14:textId="77777777" w:rsidR="0056058C" w:rsidRDefault="00000000">
      <w:pPr>
        <w:pStyle w:val="ControlFieldLabel"/>
      </w:pPr>
      <w:r>
        <w:t>Test to perform and desired output</w:t>
      </w:r>
    </w:p>
    <w:p>
      <w:pPr>
        <w:pStyle w:val="ControlFieldText"/>
      </w:pPr>
      <w:r>
        <w:rPr>
          <w:rFonts w:ascii="Arial" w:hAnsi="Arial" w:cs="Arial"/>
          <w:sz w:val="20"/>
          <w:szCs w:val="20"/>
        </w:rPr>
        <w:t xml:space="preserve">Hypothesis: a cardholder buying from a company they own, a relative, or a fictitious vendor will often be the only cardholder in the University who uses that vendor. The test finds vendors with exactly one cardholder across all five years in the database, then keeps those with at least five charges and more than $5.000 in 2014 to remove occasional one-off purchases. Output: Vendor, FullName, MCC, number of 2014 charges and 2014 total, sorted by total.</w:t>
      </w:r>
    </w:p>
    <w:p w14:paraId="391DD55F" w14:textId="77777777" w:rsidR="0056058C" w:rsidRDefault="00000000">
      <w:pPr>
        <w:pStyle w:val="ControlFieldLabel"/>
      </w:pPr>
      <w:r>
        <w:t>SQLite query</w:t>
      </w:r>
    </w:p>
    <w:p>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b/>
        </w:rPr>
        <w:t xml:space="preserve">qry_T3_Question7</w:t>
      </w:r>
      <w:r>
        <w:br/>
      </w:r>
      <w:r>
        <w:t xml:space="preserve">WITH single_holder_vendors AS (</w:t>
      </w:r>
      <w:r>
        <w:br/>
      </w:r>
      <w:r>
        <w:t xml:space="preserve">  SELECT Vendor</w:t>
      </w:r>
      <w:r>
        <w:br/>
      </w:r>
      <w:r>
        <w:t xml:space="preserve">  FROM pcards</w:t>
      </w:r>
      <w:r>
        <w:br/>
      </w:r>
      <w:r>
        <w:t xml:space="preserve">  GROUP BY Vendor</w:t>
      </w:r>
      <w:r>
        <w:br/>
      </w:r>
      <w:r>
        <w:t xml:space="preserve">  HAVING COUNT(DISTINCT FullName) = 1</w:t>
      </w:r>
      <w:r>
        <w:br/>
      </w:r>
      <w:r>
        <w:t xml:space="preserve">)</w:t>
      </w:r>
      <w:r>
        <w:br/>
      </w:r>
      <w:r>
        <w:t xml:space="preserve">SELECT p.Vendor, p.FullName, p.MCC,</w:t>
      </w:r>
      <w:r>
        <w:br/>
      </w:r>
      <w:r>
        <w:t xml:space="preserve">       COUNT(*) AS Charges2014,</w:t>
      </w:r>
      <w:r>
        <w:br/>
      </w:r>
      <w:r>
        <w:t xml:space="preserve">       ROUND(SUM(p.Amount), 2) AS Total2014</w:t>
      </w:r>
      <w:r>
        <w:br/>
      </w:r>
      <w:r>
        <w:t xml:space="preserve">FROM pcards p</w:t>
      </w:r>
      <w:r>
        <w:br/>
      </w:r>
      <w:r>
        <w:t xml:space="preserve">JOIN single_holder_vendors s ON s.Vendor = p.Vendor</w:t>
      </w:r>
      <w:r>
        <w:br/>
      </w:r>
      <w:r>
        <w:t xml:space="preserve">WHERE p.Year = 2014 AND p.Amount &gt; 0</w:t>
      </w:r>
      <w:r>
        <w:br/>
      </w:r>
      <w:r>
        <w:t xml:space="preserve">GROUP BY p.Vendor, p.FullName, p.MCC</w:t>
      </w:r>
      <w:r>
        <w:br/>
      </w:r>
      <w:r>
        <w:t xml:space="preserve">HAVING COUNT(*) &gt;= 5 AND SUM(p.Amount) &gt; 5000</w:t>
      </w:r>
      <w:r>
        <w:br/>
      </w:r>
      <w:r>
        <w:t xml:space="preserve">ORDER BY Total2014 DESC;</w:t>
      </w:r>
    </w:p>
    <w:p w14:paraId="43C2BF48" w14:textId="77777777" w:rsidR="0056058C" w:rsidRDefault="00000000">
      <w:pPr>
        <w:pStyle w:val="ControlFieldLabel"/>
      </w:pPr>
      <w:r>
        <w:t>Results and conclusion</w:t>
      </w:r>
    </w:p>
    <w:p>
      <w:pPr>
        <w:pStyle w:val="ControlFieldText"/>
        <w:keepNext/>
      </w:pPr>
      <w:r>
        <w:rPr>
          <w:rFonts w:ascii="Arial" w:hAnsi="Arial" w:cs="Arial"/>
          <w:b/>
          <w:sz w:val="20"/>
          <w:szCs w:val="20"/>
        </w:rPr>
        <w:t xml:space="preserve">Results. </w:t>
      </w:r>
      <w:r>
        <w:rPr>
          <w:rFonts w:ascii="Arial" w:hAnsi="Arial" w:cs="Arial"/>
          <w:sz w:val="20"/>
          <w:szCs w:val="20"/>
        </w:rPr>
        <w:t xml:space="preserve">30 vendors, together $405.403,16. The largest is Veterans Affairs DMC (109 charges, $116.022,89). The table shows the top five and two vendors that stand out on content.</w:t>
      </w:r>
    </w:p>
    <w:tbl>
      <w:tblPr>
        <w:tblW w:w="936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left w:w="70" w:type="dxa"/>
          <w:right w:w="70" w:type="dxa"/>
        </w:tblCellMar>
      </w:tblPr>
      <w:tblGrid>
        <w:gridCol w:w="2674"/>
        <w:gridCol w:w="1851"/>
        <w:gridCol w:w="2880"/>
        <w:gridCol w:w="822"/>
        <w:gridCol w:w="1133"/>
      </w:tblGrid>
      <w:tr>
        <w:trPr>
          <w:tblHeader/>
        </w:trPr>
        <w:tc>
          <w:tcPr>
            <w:tcW w:w="2674" w:type="dxa"/>
            <w:shd w:val="clear" w:color="auto" w:fill="E8EEF4"/>
          </w:tcPr>
          <w:p>
            <w:pPr>
              <w:spacing w:before="20" w:after="20"/>
            </w:pPr>
            <w:r>
              <w:rPr>
                <w:rFonts w:ascii="Arial" w:hAnsi="Arial" w:cs="Arial"/>
                <w:b/>
                <w:sz w:val="15"/>
                <w:szCs w:val="15"/>
              </w:rPr>
              <w:t xml:space="preserve">Vendor</w:t>
            </w:r>
          </w:p>
        </w:tc>
        <w:tc>
          <w:tcPr>
            <w:tcW w:w="1851" w:type="dxa"/>
            <w:shd w:val="clear" w:color="auto" w:fill="E8EEF4"/>
          </w:tcPr>
          <w:p>
            <w:pPr>
              <w:spacing w:before="20" w:after="20"/>
            </w:pPr>
            <w:r>
              <w:rPr>
                <w:rFonts w:ascii="Arial" w:hAnsi="Arial" w:cs="Arial"/>
                <w:b/>
                <w:sz w:val="15"/>
                <w:szCs w:val="15"/>
              </w:rPr>
              <w:t xml:space="preserve">Cardholder</w:t>
            </w:r>
          </w:p>
        </w:tc>
        <w:tc>
          <w:tcPr>
            <w:tcW w:w="2880" w:type="dxa"/>
            <w:shd w:val="clear" w:color="auto" w:fill="E8EEF4"/>
          </w:tcPr>
          <w:p>
            <w:pPr>
              <w:spacing w:before="20" w:after="20"/>
            </w:pPr>
            <w:r>
              <w:rPr>
                <w:rFonts w:ascii="Arial" w:hAnsi="Arial" w:cs="Arial"/>
                <w:b/>
                <w:sz w:val="15"/>
                <w:szCs w:val="15"/>
              </w:rPr>
              <w:t xml:space="preserve">Merchant category</w:t>
            </w:r>
          </w:p>
        </w:tc>
        <w:tc>
          <w:tcPr>
            <w:tcW w:w="822" w:type="dxa"/>
            <w:shd w:val="clear" w:color="auto" w:fill="E8EEF4"/>
          </w:tcPr>
          <w:p>
            <w:pPr>
              <w:spacing w:before="20" w:after="20"/>
              <w:jc w:val="right"/>
            </w:pPr>
            <w:r>
              <w:rPr>
                <w:rFonts w:ascii="Arial" w:hAnsi="Arial" w:cs="Arial"/>
                <w:b/>
                <w:sz w:val="15"/>
                <w:szCs w:val="15"/>
              </w:rPr>
              <w:t xml:space="preserve">Charges</w:t>
            </w:r>
          </w:p>
        </w:tc>
        <w:tc>
          <w:tcPr>
            <w:tcW w:w="1133" w:type="dxa"/>
            <w:shd w:val="clear" w:color="auto" w:fill="E8EEF4"/>
          </w:tcPr>
          <w:p>
            <w:pPr>
              <w:spacing w:before="20" w:after="20"/>
              <w:jc w:val="right"/>
            </w:pPr>
            <w:r>
              <w:rPr>
                <w:rFonts w:ascii="Arial" w:hAnsi="Arial" w:cs="Arial"/>
                <w:b/>
                <w:sz w:val="15"/>
                <w:szCs w:val="15"/>
              </w:rPr>
              <w:t xml:space="preserve">Total 2014</w:t>
            </w:r>
          </w:p>
        </w:tc>
      </w:tr>
      <w:tr>
        <w:trPr>
          <w:cantSplit/>
        </w:trPr>
        <w:tc>
          <w:tcPr>
            <w:tcW w:w="2674" w:type="dxa"/>
          </w:tcPr>
          <w:p>
            <w:pPr>
              <w:spacing w:before="20" w:after="20"/>
            </w:pPr>
            <w:r>
              <w:rPr>
                <w:rFonts w:ascii="Arial" w:hAnsi="Arial" w:cs="Arial"/>
                <w:sz w:val="15"/>
                <w:szCs w:val="15"/>
              </w:rPr>
              <w:t xml:space="preserve">VETERANS AFFRS DMC</w:t>
            </w:r>
          </w:p>
        </w:tc>
        <w:tc>
          <w:tcPr>
            <w:tcW w:w="1851" w:type="dxa"/>
          </w:tcPr>
          <w:p>
            <w:pPr>
              <w:spacing w:before="20" w:after="20"/>
            </w:pPr>
            <w:r>
              <w:rPr>
                <w:rFonts w:ascii="Arial" w:hAnsi="Arial" w:cs="Arial"/>
                <w:sz w:val="15"/>
                <w:szCs w:val="15"/>
              </w:rPr>
              <w:t xml:space="preserve">Employee 6A680974</w:t>
            </w:r>
          </w:p>
        </w:tc>
        <w:tc>
          <w:tcPr>
            <w:tcW w:w="2880" w:type="dxa"/>
          </w:tcPr>
          <w:p>
            <w:pPr>
              <w:spacing w:before="20" w:after="20"/>
            </w:pPr>
            <w:r>
              <w:rPr>
                <w:rFonts w:ascii="Arial" w:hAnsi="Arial" w:cs="Arial"/>
                <w:sz w:val="15"/>
                <w:szCs w:val="15"/>
              </w:rPr>
              <w:t xml:space="preserve">Government Services--not Elsewhere Classified</w:t>
            </w:r>
          </w:p>
        </w:tc>
        <w:tc>
          <w:tcPr>
            <w:tcW w:w="822" w:type="dxa"/>
          </w:tcPr>
          <w:p>
            <w:pPr>
              <w:spacing w:before="20" w:after="20"/>
              <w:jc w:val="right"/>
            </w:pPr>
            <w:r>
              <w:rPr>
                <w:rFonts w:ascii="Arial" w:hAnsi="Arial" w:cs="Arial"/>
                <w:sz w:val="15"/>
                <w:szCs w:val="15"/>
              </w:rPr>
              <w:t xml:space="preserve">109</w:t>
            </w:r>
          </w:p>
        </w:tc>
        <w:tc>
          <w:tcPr>
            <w:tcW w:w="1133" w:type="dxa"/>
          </w:tcPr>
          <w:p>
            <w:pPr>
              <w:spacing w:before="20" w:after="20"/>
              <w:jc w:val="right"/>
            </w:pPr>
            <w:r>
              <w:rPr>
                <w:rFonts w:ascii="Arial" w:hAnsi="Arial" w:cs="Arial"/>
                <w:sz w:val="15"/>
                <w:szCs w:val="15"/>
              </w:rPr>
              <w:t xml:space="preserve">116.022,89</w:t>
            </w:r>
          </w:p>
        </w:tc>
      </w:tr>
      <w:tr>
        <w:trPr>
          <w:cantSplit/>
        </w:trPr>
        <w:tc>
          <w:tcPr>
            <w:tcW w:w="2674" w:type="dxa"/>
          </w:tcPr>
          <w:p>
            <w:pPr>
              <w:spacing w:before="20" w:after="20"/>
            </w:pPr>
            <w:r>
              <w:rPr>
                <w:rFonts w:ascii="Arial" w:hAnsi="Arial" w:cs="Arial"/>
                <w:sz w:val="15"/>
                <w:szCs w:val="15"/>
              </w:rPr>
              <w:t xml:space="preserve">NASA CATERING 10550515</w:t>
            </w:r>
          </w:p>
        </w:tc>
        <w:tc>
          <w:tcPr>
            <w:tcW w:w="1851" w:type="dxa"/>
          </w:tcPr>
          <w:p>
            <w:pPr>
              <w:spacing w:before="20" w:after="20"/>
            </w:pPr>
            <w:r>
              <w:rPr>
                <w:rFonts w:ascii="Arial" w:hAnsi="Arial" w:cs="Arial"/>
                <w:sz w:val="15"/>
                <w:szCs w:val="15"/>
              </w:rPr>
              <w:t xml:space="preserve">Employee 0E3DD9FC</w:t>
            </w:r>
          </w:p>
        </w:tc>
        <w:tc>
          <w:tcPr>
            <w:tcW w:w="2880" w:type="dxa"/>
          </w:tcPr>
          <w:p>
            <w:pPr>
              <w:spacing w:before="20" w:after="20"/>
            </w:pPr>
            <w:r>
              <w:rPr>
                <w:rFonts w:ascii="Arial" w:hAnsi="Arial" w:cs="Arial"/>
                <w:sz w:val="15"/>
                <w:szCs w:val="15"/>
              </w:rPr>
              <w:t xml:space="preserve">Caterers</w:t>
            </w:r>
          </w:p>
        </w:tc>
        <w:tc>
          <w:tcPr>
            <w:tcW w:w="822" w:type="dxa"/>
          </w:tcPr>
          <w:p>
            <w:pPr>
              <w:spacing w:before="20" w:after="20"/>
              <w:jc w:val="right"/>
            </w:pPr>
            <w:r>
              <w:rPr>
                <w:rFonts w:ascii="Arial" w:hAnsi="Arial" w:cs="Arial"/>
                <w:sz w:val="15"/>
                <w:szCs w:val="15"/>
              </w:rPr>
              <w:t xml:space="preserve">9</w:t>
            </w:r>
          </w:p>
        </w:tc>
        <w:tc>
          <w:tcPr>
            <w:tcW w:w="1133" w:type="dxa"/>
          </w:tcPr>
          <w:p>
            <w:pPr>
              <w:spacing w:before="20" w:after="20"/>
              <w:jc w:val="right"/>
            </w:pPr>
            <w:r>
              <w:rPr>
                <w:rFonts w:ascii="Arial" w:hAnsi="Arial" w:cs="Arial"/>
                <w:sz w:val="15"/>
                <w:szCs w:val="15"/>
              </w:rPr>
              <w:t xml:space="preserve">29.918,01</w:t>
            </w:r>
          </w:p>
        </w:tc>
      </w:tr>
      <w:tr>
        <w:trPr>
          <w:cantSplit/>
        </w:trPr>
        <w:tc>
          <w:tcPr>
            <w:tcW w:w="2674" w:type="dxa"/>
          </w:tcPr>
          <w:p>
            <w:pPr>
              <w:spacing w:before="20" w:after="20"/>
            </w:pPr>
            <w:r>
              <w:rPr>
                <w:rFonts w:ascii="Arial" w:hAnsi="Arial" w:cs="Arial"/>
                <w:sz w:val="15"/>
                <w:szCs w:val="15"/>
              </w:rPr>
              <w:t xml:space="preserve">ALL MAINTENANCE SUPPLY IN</w:t>
            </w:r>
          </w:p>
        </w:tc>
        <w:tc>
          <w:tcPr>
            <w:tcW w:w="1851" w:type="dxa"/>
          </w:tcPr>
          <w:p>
            <w:pPr>
              <w:spacing w:before="20" w:after="20"/>
            </w:pPr>
            <w:r>
              <w:rPr>
                <w:rFonts w:ascii="Arial" w:hAnsi="Arial" w:cs="Arial"/>
                <w:sz w:val="15"/>
                <w:szCs w:val="15"/>
              </w:rPr>
              <w:t xml:space="preserve">Employee B6A4B277</w:t>
            </w:r>
          </w:p>
        </w:tc>
        <w:tc>
          <w:tcPr>
            <w:tcW w:w="2880" w:type="dxa"/>
          </w:tcPr>
          <w:p>
            <w:pPr>
              <w:spacing w:before="20" w:after="20"/>
            </w:pPr>
            <w:r>
              <w:rPr>
                <w:rFonts w:ascii="Arial" w:hAnsi="Arial" w:cs="Arial"/>
                <w:sz w:val="15"/>
                <w:szCs w:val="15"/>
              </w:rPr>
              <w:t xml:space="preserve">Cleaning And Maintenance,janitorial Services</w:t>
            </w:r>
          </w:p>
        </w:tc>
        <w:tc>
          <w:tcPr>
            <w:tcW w:w="822" w:type="dxa"/>
          </w:tcPr>
          <w:p>
            <w:pPr>
              <w:spacing w:before="20" w:after="20"/>
              <w:jc w:val="right"/>
            </w:pPr>
            <w:r>
              <w:rPr>
                <w:rFonts w:ascii="Arial" w:hAnsi="Arial" w:cs="Arial"/>
                <w:sz w:val="15"/>
                <w:szCs w:val="15"/>
              </w:rPr>
              <w:t xml:space="preserve">19</w:t>
            </w:r>
          </w:p>
        </w:tc>
        <w:tc>
          <w:tcPr>
            <w:tcW w:w="1133" w:type="dxa"/>
          </w:tcPr>
          <w:p>
            <w:pPr>
              <w:spacing w:before="20" w:after="20"/>
              <w:jc w:val="right"/>
            </w:pPr>
            <w:r>
              <w:rPr>
                <w:rFonts w:ascii="Arial" w:hAnsi="Arial" w:cs="Arial"/>
                <w:sz w:val="15"/>
                <w:szCs w:val="15"/>
              </w:rPr>
              <w:t xml:space="preserve">20.616,36</w:t>
            </w:r>
          </w:p>
        </w:tc>
      </w:tr>
      <w:tr>
        <w:trPr>
          <w:cantSplit/>
        </w:trPr>
        <w:tc>
          <w:tcPr>
            <w:tcW w:w="2674" w:type="dxa"/>
          </w:tcPr>
          <w:p>
            <w:pPr>
              <w:spacing w:before="20" w:after="20"/>
            </w:pPr>
            <w:r>
              <w:rPr>
                <w:rFonts w:ascii="Arial" w:hAnsi="Arial" w:cs="Arial"/>
                <w:sz w:val="15"/>
                <w:szCs w:val="15"/>
              </w:rPr>
              <w:t xml:space="preserve">BROADCASTERS GENERAL STOR</w:t>
            </w:r>
          </w:p>
        </w:tc>
        <w:tc>
          <w:tcPr>
            <w:tcW w:w="1851" w:type="dxa"/>
          </w:tcPr>
          <w:p>
            <w:pPr>
              <w:spacing w:before="20" w:after="20"/>
            </w:pPr>
            <w:r>
              <w:rPr>
                <w:rFonts w:ascii="Arial" w:hAnsi="Arial" w:cs="Arial"/>
                <w:sz w:val="15"/>
                <w:szCs w:val="15"/>
              </w:rPr>
              <w:t xml:space="preserve">Employee 7CB9A505</w:t>
            </w:r>
          </w:p>
        </w:tc>
        <w:tc>
          <w:tcPr>
            <w:tcW w:w="2880" w:type="dxa"/>
          </w:tcPr>
          <w:p>
            <w:pPr>
              <w:spacing w:before="20" w:after="20"/>
            </w:pPr>
            <w:r>
              <w:rPr>
                <w:rFonts w:ascii="Arial" w:hAnsi="Arial" w:cs="Arial"/>
                <w:sz w:val="15"/>
                <w:szCs w:val="15"/>
              </w:rPr>
              <w:t xml:space="preserve">Electrical Parts And Equipment</w:t>
            </w:r>
          </w:p>
        </w:tc>
        <w:tc>
          <w:tcPr>
            <w:tcW w:w="822" w:type="dxa"/>
          </w:tcPr>
          <w:p>
            <w:pPr>
              <w:spacing w:before="20" w:after="20"/>
              <w:jc w:val="right"/>
            </w:pPr>
            <w:r>
              <w:rPr>
                <w:rFonts w:ascii="Arial" w:hAnsi="Arial" w:cs="Arial"/>
                <w:sz w:val="15"/>
                <w:szCs w:val="15"/>
              </w:rPr>
              <w:t xml:space="preserve">10</w:t>
            </w:r>
          </w:p>
        </w:tc>
        <w:tc>
          <w:tcPr>
            <w:tcW w:w="1133" w:type="dxa"/>
          </w:tcPr>
          <w:p>
            <w:pPr>
              <w:spacing w:before="20" w:after="20"/>
              <w:jc w:val="right"/>
            </w:pPr>
            <w:r>
              <w:rPr>
                <w:rFonts w:ascii="Arial" w:hAnsi="Arial" w:cs="Arial"/>
                <w:sz w:val="15"/>
                <w:szCs w:val="15"/>
              </w:rPr>
              <w:t xml:space="preserve">16.102,36</w:t>
            </w:r>
          </w:p>
        </w:tc>
      </w:tr>
      <w:tr>
        <w:trPr>
          <w:cantSplit/>
        </w:trPr>
        <w:tc>
          <w:tcPr>
            <w:tcW w:w="2674" w:type="dxa"/>
          </w:tcPr>
          <w:p>
            <w:pPr>
              <w:spacing w:before="20" w:after="20"/>
            </w:pPr>
            <w:r>
              <w:rPr>
                <w:rFonts w:ascii="Arial" w:hAnsi="Arial" w:cs="Arial"/>
                <w:sz w:val="15"/>
                <w:szCs w:val="15"/>
              </w:rPr>
              <w:t xml:space="preserve">TRUSCREEN</w:t>
            </w:r>
          </w:p>
        </w:tc>
        <w:tc>
          <w:tcPr>
            <w:tcW w:w="1851" w:type="dxa"/>
          </w:tcPr>
          <w:p>
            <w:pPr>
              <w:spacing w:before="20" w:after="20"/>
            </w:pPr>
            <w:r>
              <w:rPr>
                <w:rFonts w:ascii="Arial" w:hAnsi="Arial" w:cs="Arial"/>
                <w:sz w:val="15"/>
                <w:szCs w:val="15"/>
              </w:rPr>
              <w:t xml:space="preserve">Employee 33750380</w:t>
            </w:r>
          </w:p>
        </w:tc>
        <w:tc>
          <w:tcPr>
            <w:tcW w:w="2880" w:type="dxa"/>
          </w:tcPr>
          <w:p>
            <w:pPr>
              <w:spacing w:before="20" w:after="20"/>
            </w:pPr>
            <w:r>
              <w:rPr>
                <w:rFonts w:ascii="Arial" w:hAnsi="Arial" w:cs="Arial"/>
                <w:sz w:val="15"/>
                <w:szCs w:val="15"/>
              </w:rPr>
              <w:t xml:space="preserve">Professional Services Not Elsewhere Classified</w:t>
            </w:r>
          </w:p>
        </w:tc>
        <w:tc>
          <w:tcPr>
            <w:tcW w:w="822" w:type="dxa"/>
          </w:tcPr>
          <w:p>
            <w:pPr>
              <w:spacing w:before="20" w:after="20"/>
              <w:jc w:val="right"/>
            </w:pPr>
            <w:r>
              <w:rPr>
                <w:rFonts w:ascii="Arial" w:hAnsi="Arial" w:cs="Arial"/>
                <w:sz w:val="15"/>
                <w:szCs w:val="15"/>
              </w:rPr>
              <w:t xml:space="preserve">14</w:t>
            </w:r>
          </w:p>
        </w:tc>
        <w:tc>
          <w:tcPr>
            <w:tcW w:w="1133" w:type="dxa"/>
          </w:tcPr>
          <w:p>
            <w:pPr>
              <w:spacing w:before="20" w:after="20"/>
              <w:jc w:val="right"/>
            </w:pPr>
            <w:r>
              <w:rPr>
                <w:rFonts w:ascii="Arial" w:hAnsi="Arial" w:cs="Arial"/>
                <w:sz w:val="15"/>
                <w:szCs w:val="15"/>
              </w:rPr>
              <w:t xml:space="preserve">15.451,00</w:t>
            </w:r>
          </w:p>
        </w:tc>
      </w:tr>
      <w:tr>
        <w:trPr>
          <w:cantSplit/>
        </w:trPr>
        <w:tc>
          <w:tcPr>
            <w:tcW w:w="2674" w:type="dxa"/>
          </w:tcPr>
          <w:p>
            <w:pPr>
              <w:spacing w:before="20" w:after="20"/>
            </w:pPr>
            <w:r>
              <w:rPr>
                <w:rFonts w:ascii="Arial" w:hAnsi="Arial" w:cs="Arial"/>
                <w:sz w:val="15"/>
                <w:szCs w:val="15"/>
              </w:rPr>
              <w:t xml:space="preserve">THE ROYAL TREATMENT @ HEA</w:t>
            </w:r>
          </w:p>
        </w:tc>
        <w:tc>
          <w:tcPr>
            <w:tcW w:w="1851" w:type="dxa"/>
          </w:tcPr>
          <w:p>
            <w:pPr>
              <w:spacing w:before="20" w:after="20"/>
            </w:pPr>
            <w:r>
              <w:rPr>
                <w:rFonts w:ascii="Arial" w:hAnsi="Arial" w:cs="Arial"/>
                <w:sz w:val="15"/>
                <w:szCs w:val="15"/>
              </w:rPr>
              <w:t xml:space="preserve">Employee 302B04AF</w:t>
            </w:r>
          </w:p>
        </w:tc>
        <w:tc>
          <w:tcPr>
            <w:tcW w:w="2880" w:type="dxa"/>
          </w:tcPr>
          <w:p>
            <w:pPr>
              <w:spacing w:before="20" w:after="20"/>
            </w:pPr>
            <w:r>
              <w:rPr>
                <w:rFonts w:ascii="Arial" w:hAnsi="Arial" w:cs="Arial"/>
                <w:sz w:val="15"/>
                <w:szCs w:val="15"/>
              </w:rPr>
              <w:t xml:space="preserve">Health And Beauty Spas</w:t>
            </w:r>
          </w:p>
        </w:tc>
        <w:tc>
          <w:tcPr>
            <w:tcW w:w="822" w:type="dxa"/>
          </w:tcPr>
          <w:p>
            <w:pPr>
              <w:spacing w:before="20" w:after="20"/>
              <w:jc w:val="right"/>
            </w:pPr>
            <w:r>
              <w:rPr>
                <w:rFonts w:ascii="Arial" w:hAnsi="Arial" w:cs="Arial"/>
                <w:sz w:val="15"/>
                <w:szCs w:val="15"/>
              </w:rPr>
              <w:t xml:space="preserve">5</w:t>
            </w:r>
          </w:p>
        </w:tc>
        <w:tc>
          <w:tcPr>
            <w:tcW w:w="1133" w:type="dxa"/>
          </w:tcPr>
          <w:p>
            <w:pPr>
              <w:spacing w:before="20" w:after="20"/>
              <w:jc w:val="right"/>
            </w:pPr>
            <w:r>
              <w:rPr>
                <w:rFonts w:ascii="Arial" w:hAnsi="Arial" w:cs="Arial"/>
                <w:sz w:val="15"/>
                <w:szCs w:val="15"/>
              </w:rPr>
              <w:t xml:space="preserve">8.020,00</w:t>
            </w:r>
          </w:p>
        </w:tc>
      </w:tr>
      <w:tr>
        <w:trPr>
          <w:cantSplit/>
        </w:trPr>
        <w:tc>
          <w:tcPr>
            <w:tcW w:w="2674" w:type="dxa"/>
          </w:tcPr>
          <w:p>
            <w:pPr>
              <w:spacing w:before="20" w:after="20"/>
            </w:pPr>
            <w:r>
              <w:rPr>
                <w:rFonts w:ascii="Arial" w:hAnsi="Arial" w:cs="Arial"/>
                <w:sz w:val="15"/>
                <w:szCs w:val="15"/>
              </w:rPr>
              <w:t xml:space="preserve">THELINEUPSTORE.COM</w:t>
            </w:r>
          </w:p>
        </w:tc>
        <w:tc>
          <w:tcPr>
            <w:tcW w:w="1851" w:type="dxa"/>
          </w:tcPr>
          <w:p>
            <w:pPr>
              <w:spacing w:before="20" w:after="20"/>
            </w:pPr>
            <w:r>
              <w:rPr>
                <w:rFonts w:ascii="Arial" w:hAnsi="Arial" w:cs="Arial"/>
                <w:sz w:val="15"/>
                <w:szCs w:val="15"/>
              </w:rPr>
              <w:t xml:space="preserve">Employee 3F1EF096</w:t>
            </w:r>
          </w:p>
        </w:tc>
        <w:tc>
          <w:tcPr>
            <w:tcW w:w="2880" w:type="dxa"/>
          </w:tcPr>
          <w:p>
            <w:pPr>
              <w:spacing w:before="20" w:after="20"/>
            </w:pPr>
            <w:r>
              <w:rPr>
                <w:rFonts w:ascii="Arial" w:hAnsi="Arial" w:cs="Arial"/>
                <w:sz w:val="15"/>
                <w:szCs w:val="15"/>
              </w:rPr>
              <w:t xml:space="preserve">Women's Ready-to-wear Stores</w:t>
            </w:r>
          </w:p>
        </w:tc>
        <w:tc>
          <w:tcPr>
            <w:tcW w:w="822" w:type="dxa"/>
          </w:tcPr>
          <w:p>
            <w:pPr>
              <w:spacing w:before="20" w:after="20"/>
              <w:jc w:val="right"/>
            </w:pPr>
            <w:r>
              <w:rPr>
                <w:rFonts w:ascii="Arial" w:hAnsi="Arial" w:cs="Arial"/>
                <w:sz w:val="15"/>
                <w:szCs w:val="15"/>
              </w:rPr>
              <w:t xml:space="preserve">5</w:t>
            </w:r>
          </w:p>
        </w:tc>
        <w:tc>
          <w:tcPr>
            <w:tcW w:w="1133" w:type="dxa"/>
          </w:tcPr>
          <w:p>
            <w:pPr>
              <w:spacing w:before="20" w:after="20"/>
              <w:jc w:val="right"/>
            </w:pPr>
            <w:r>
              <w:rPr>
                <w:rFonts w:ascii="Arial" w:hAnsi="Arial" w:cs="Arial"/>
                <w:sz w:val="15"/>
                <w:szCs w:val="15"/>
              </w:rPr>
              <w:t xml:space="preserve">7.757,31</w:t>
            </w:r>
          </w:p>
        </w:tc>
      </w:tr>
    </w:tbl>
    <w:p>
      <w:pPr>
        <w:pStyle w:val="ControlFieldText"/>
        <w:spacing w:after="120"/>
      </w:pPr>
      <w:r>
        <w:rPr>
          <w:rFonts w:ascii="Arial" w:hAnsi="Arial" w:cs="Arial"/>
          <w:i/>
          <w:color w:val="5A6572"/>
          <w:sz w:val="16"/>
          <w:szCs w:val="16"/>
        </w:rPr>
        <w:t xml:space="preserve">Full output: results/qry_T3_Question7.csv in the GitHub repository.</w:t>
      </w:r>
    </w:p>
    <w:p>
      <w:pPr>
        <w:pStyle w:val="ControlFieldText"/>
      </w:pPr>
      <w:r>
        <w:rPr>
          <w:rFonts w:ascii="Arial" w:hAnsi="Arial" w:cs="Arial"/>
          <w:b/>
          <w:sz w:val="20"/>
          <w:szCs w:val="20"/>
        </w:rPr>
        <w:t xml:space="preserve">Conclusion. </w:t>
      </w:r>
      <w:r>
        <w:rPr>
          <w:rFonts w:ascii="Arial" w:hAnsi="Arial" w:cs="Arial"/>
          <w:sz w:val="20"/>
          <w:szCs w:val="20"/>
        </w:rPr>
        <w:t xml:space="preserve">Several hits are obviously legitimate. Veterans Affairs DMC is a government agency, and NASA Catering is probably tied to a NASA-funded project, but that needs confirming, since the same cardholder also pays NASA's cafe. Two vendors stand out. The Royal Treatment, a health and beauty spa, received $8.020,00 in five charges, all from Employee 302B04AF. The same cardholder paid $85.742,57 in 2014 to dentists, chiropractors, eye care and other medical providers, and has the large eye care charges in Control 3. That is either an athletics or student health role that pays for care on behalf of students, or a serious personal-use case. TheLineupStore.com, a women's clothing store, received $7.757,31 from one cardholder. Follow-up: confirm Employee 302B04AF's department and role first, then the business purpose of the spa and clothing purchases.</w:t>
      </w:r>
    </w:p>
    <w:p w14:paraId="6EA7502C" w14:textId="77777777" w:rsidR="0056058C" w:rsidRDefault="00000000">
      <w:pPr>
        <w:pStyle w:val="ControlBlockTitle"/>
        <w:spacing w:before="220"/>
      </w:pPr>
      <w:r>
        <w:t xml:space="preserve">Question 8  |  Credits without an earlier purchase (unsupported refunds).</w:t>
      </w:r>
    </w:p>
    <w:p w14:paraId="23BB93F5" w14:textId="77777777" w:rsidR="0056058C" w:rsidRDefault="00000000">
      <w:pPr>
        <w:pStyle w:val="ControlFieldLabel"/>
      </w:pPr>
      <w:r>
        <w:t>Test to perform and desired output</w:t>
      </w:r>
    </w:p>
    <w:p>
      <w:pPr>
        <w:pStyle w:val="ControlFieldText"/>
      </w:pPr>
      <w:r>
        <w:rPr>
          <w:rFonts w:ascii="Arial" w:hAnsi="Arial" w:cs="Arial"/>
          <w:sz w:val="20"/>
          <w:szCs w:val="20"/>
        </w:rPr>
        <w:t xml:space="preserve">Hypothesis: a credit to the card from a vendor where the cardholder never bought anything is unusual. It may reflect a return of goods bought on another card or through another channel, a misposted transaction, or an attempt to offset other charges. The test lists 2014 credits of $100 or more where the same cardholder has no positive charge at that vendor on or before the credit date. The lookup reaches back into 2013 so returns of late-2013 purchases are not flagged, and bank dispute credits (vendor names starting CLAIM ADJ) are excluded because their vendor name never matches the original purchase. Output: ID, FullName, Amount, Vendor, Description, TransactionDate and MCC, sorted by amount.</w:t>
      </w:r>
    </w:p>
    <w:p w14:paraId="0CE63BF5" w14:textId="77777777" w:rsidR="0056058C" w:rsidRDefault="00000000">
      <w:pPr>
        <w:pStyle w:val="ControlFieldLabel"/>
      </w:pPr>
      <w:r>
        <w:t>SQLite query</w:t>
      </w:r>
    </w:p>
    <w:p>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b/>
        </w:rPr>
        <w:t xml:space="preserve">qry_T3_Question8</w:t>
      </w:r>
      <w:r>
        <w:br/>
      </w:r>
      <w:r>
        <w:t xml:space="preserve">WITH tx AS (</w:t>
      </w:r>
      <w:r>
        <w:br/>
      </w:r>
      <w:r>
        <w:t xml:space="preserve">  SELECT *, printf('%04d-%02d-%02d', Year, Month,</w:t>
      </w:r>
      <w:r>
        <w:br/>
      </w:r>
      <w:r>
        <w:t xml:space="preserve">         CAST(substr(TransactionDate, instr(TransactionDate, '/') + 1) AS INTEGER)) AS TxDate</w:t>
      </w:r>
      <w:r>
        <w:br/>
      </w:r>
      <w:r>
        <w:t xml:space="preserve">  FROM pcards</w:t>
      </w:r>
      <w:r>
        <w:br/>
      </w:r>
      <w:r>
        <w:t xml:space="preserve">  WHERE Year IN (2013, 2014)</w:t>
      </w:r>
      <w:r>
        <w:br/>
      </w:r>
      <w:r>
        <w:t xml:space="preserve">),</w:t>
      </w:r>
      <w:r>
        <w:br/>
      </w:r>
      <w:r>
        <w:t xml:space="preserve">first_purchase AS (</w:t>
      </w:r>
      <w:r>
        <w:br/>
      </w:r>
      <w:r>
        <w:t xml:space="preserve">  SELECT FullName, Vendor, MIN(TxDate) AS FirstPurchase</w:t>
      </w:r>
      <w:r>
        <w:br/>
      </w:r>
      <w:r>
        <w:t xml:space="preserve">  FROM tx</w:t>
      </w:r>
      <w:r>
        <w:br/>
      </w:r>
      <w:r>
        <w:t xml:space="preserve">  WHERE Amount &gt; 0</w:t>
      </w:r>
      <w:r>
        <w:br/>
      </w:r>
      <w:r>
        <w:t xml:space="preserve">  GROUP BY FullName, Vendor</w:t>
      </w:r>
      <w:r>
        <w:br/>
      </w:r>
      <w:r>
        <w:t xml:space="preserve">)</w:t>
      </w:r>
      <w:r>
        <w:br/>
      </w:r>
      <w:r>
        <w:t xml:space="preserve">SELECT r.ID, r.FullName, r.Amount, r.Vendor, r.Description, r.TransactionDate, r.MCC</w:t>
      </w:r>
      <w:r>
        <w:br/>
      </w:r>
      <w:r>
        <w:t xml:space="preserve">FROM tx r</w:t>
      </w:r>
      <w:r>
        <w:br/>
      </w:r>
      <w:r>
        <w:t xml:space="preserve">LEFT JOIN first_purchase f ON f.FullName = r.FullName AND f.Vendor = r.Vendor</w:t>
      </w:r>
      <w:r>
        <w:br/>
      </w:r>
      <w:r>
        <w:t xml:space="preserve">WHERE r.Year = 2014 AND r.Amount &lt;= -100</w:t>
      </w:r>
      <w:r>
        <w:br/>
      </w:r>
      <w:r>
        <w:t xml:space="preserve">  AND upper(r.Vendor) NOT LIKE 'CLAIM ADJ%'</w:t>
      </w:r>
      <w:r>
        <w:br/>
      </w:r>
      <w:r>
        <w:t xml:space="preserve">  AND (f.FirstPurchase IS NULL OR f.FirstPurchase &gt; r.TxDate)</w:t>
      </w:r>
      <w:r>
        <w:br/>
      </w:r>
      <w:r>
        <w:t xml:space="preserve">ORDER BY r.Amount ASC;</w:t>
      </w:r>
    </w:p>
    <w:p w14:paraId="70DD1875" w14:textId="77777777" w:rsidR="0056058C" w:rsidRDefault="00000000">
      <w:pPr>
        <w:pStyle w:val="ControlFieldLabel"/>
      </w:pPr>
      <w:r>
        <w:t>Results and conclusion</w:t>
      </w:r>
    </w:p>
    <w:p>
      <w:pPr>
        <w:pStyle w:val="ControlFieldText"/>
        <w:keepNext/>
      </w:pPr>
      <w:r>
        <w:rPr>
          <w:rFonts w:ascii="Arial" w:hAnsi="Arial" w:cs="Arial"/>
          <w:b/>
          <w:sz w:val="20"/>
          <w:szCs w:val="20"/>
        </w:rPr>
        <w:t xml:space="preserve">Results. </w:t>
      </w:r>
      <w:r>
        <w:rPr>
          <w:rFonts w:ascii="Arial" w:hAnsi="Arial" w:cs="Arial"/>
          <w:sz w:val="20"/>
          <w:szCs w:val="20"/>
        </w:rPr>
        <w:t xml:space="preserve">70 credits from 50 cardholders, totalling $31.893,13. Employee 32C798CC has the most (10). The largest is a $4.232,00 credit from Intl Cold Storage to Employee B1FA2F0D. None of the 70 credits matches a purchase of the same amount at the same vendor by another cardholder, so card sharing is not the explanation.</w:t>
      </w:r>
    </w:p>
    <w:tbl>
      <w:tblPr>
        <w:tblW w:w="936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left w:w="70" w:type="dxa"/>
          <w:right w:w="70" w:type="dxa"/>
        </w:tblCellMar>
      </w:tblPr>
      <w:tblGrid>
        <w:gridCol w:w="1872"/>
        <w:gridCol w:w="1040"/>
        <w:gridCol w:w="2392"/>
        <w:gridCol w:w="1144"/>
        <w:gridCol w:w="2912"/>
      </w:tblGrid>
      <w:tr>
        <w:trPr>
          <w:tblHeader/>
        </w:trPr>
        <w:tc>
          <w:tcPr>
            <w:tcW w:w="1872" w:type="dxa"/>
            <w:shd w:val="clear" w:color="auto" w:fill="E8EEF4"/>
          </w:tcPr>
          <w:p>
            <w:pPr>
              <w:spacing w:before="20" w:after="20"/>
            </w:pPr>
            <w:r>
              <w:rPr>
                <w:rFonts w:ascii="Arial" w:hAnsi="Arial" w:cs="Arial"/>
                <w:b/>
                <w:sz w:val="15"/>
                <w:szCs w:val="15"/>
              </w:rPr>
              <w:t xml:space="preserve">Cardholder</w:t>
            </w:r>
          </w:p>
        </w:tc>
        <w:tc>
          <w:tcPr>
            <w:tcW w:w="1040" w:type="dxa"/>
            <w:shd w:val="clear" w:color="auto" w:fill="E8EEF4"/>
          </w:tcPr>
          <w:p>
            <w:pPr>
              <w:spacing w:before="20" w:after="20"/>
              <w:jc w:val="right"/>
            </w:pPr>
            <w:r>
              <w:rPr>
                <w:rFonts w:ascii="Arial" w:hAnsi="Arial" w:cs="Arial"/>
                <w:b/>
                <w:sz w:val="15"/>
                <w:szCs w:val="15"/>
              </w:rPr>
              <w:t xml:space="preserve">Amount</w:t>
            </w:r>
          </w:p>
        </w:tc>
        <w:tc>
          <w:tcPr>
            <w:tcW w:w="2392" w:type="dxa"/>
            <w:shd w:val="clear" w:color="auto" w:fill="E8EEF4"/>
          </w:tcPr>
          <w:p>
            <w:pPr>
              <w:spacing w:before="20" w:after="20"/>
            </w:pPr>
            <w:r>
              <w:rPr>
                <w:rFonts w:ascii="Arial" w:hAnsi="Arial" w:cs="Arial"/>
                <w:b/>
                <w:sz w:val="15"/>
                <w:szCs w:val="15"/>
              </w:rPr>
              <w:t xml:space="preserve">Vendor</w:t>
            </w:r>
          </w:p>
        </w:tc>
        <w:tc>
          <w:tcPr>
            <w:tcW w:w="1144" w:type="dxa"/>
            <w:shd w:val="clear" w:color="auto" w:fill="E8EEF4"/>
          </w:tcPr>
          <w:p>
            <w:pPr>
              <w:spacing w:before="20" w:after="20"/>
              <w:jc w:val="right"/>
            </w:pPr>
            <w:r>
              <w:rPr>
                <w:rFonts w:ascii="Arial" w:hAnsi="Arial" w:cs="Arial"/>
                <w:b/>
                <w:sz w:val="15"/>
                <w:szCs w:val="15"/>
              </w:rPr>
              <w:t xml:space="preserve">Date</w:t>
            </w:r>
          </w:p>
        </w:tc>
        <w:tc>
          <w:tcPr>
            <w:tcW w:w="2912" w:type="dxa"/>
            <w:shd w:val="clear" w:color="auto" w:fill="E8EEF4"/>
          </w:tcPr>
          <w:p>
            <w:pPr>
              <w:spacing w:before="20" w:after="20"/>
            </w:pPr>
            <w:r>
              <w:rPr>
                <w:rFonts w:ascii="Arial" w:hAnsi="Arial" w:cs="Arial"/>
                <w:b/>
                <w:sz w:val="15"/>
                <w:szCs w:val="15"/>
              </w:rPr>
              <w:t xml:space="preserve">MCC</w:t>
            </w:r>
          </w:p>
        </w:tc>
      </w:tr>
      <w:tr>
        <w:trPr>
          <w:cantSplit/>
        </w:trPr>
        <w:tc>
          <w:tcPr>
            <w:tcW w:w="1872" w:type="dxa"/>
          </w:tcPr>
          <w:p>
            <w:pPr>
              <w:spacing w:before="20" w:after="20"/>
            </w:pPr>
            <w:r>
              <w:rPr>
                <w:rFonts w:ascii="Arial" w:hAnsi="Arial" w:cs="Arial"/>
                <w:sz w:val="15"/>
                <w:szCs w:val="15"/>
              </w:rPr>
              <w:t xml:space="preserve">Employee B1FA2F0D</w:t>
            </w:r>
          </w:p>
        </w:tc>
        <w:tc>
          <w:tcPr>
            <w:tcW w:w="1040" w:type="dxa"/>
          </w:tcPr>
          <w:p>
            <w:pPr>
              <w:spacing w:before="20" w:after="20"/>
              <w:jc w:val="right"/>
            </w:pPr>
            <w:r>
              <w:rPr>
                <w:rFonts w:ascii="Arial" w:hAnsi="Arial" w:cs="Arial"/>
                <w:sz w:val="15"/>
                <w:szCs w:val="15"/>
              </w:rPr>
              <w:t xml:space="preserve">-4.232,00</w:t>
            </w:r>
          </w:p>
        </w:tc>
        <w:tc>
          <w:tcPr>
            <w:tcW w:w="2392" w:type="dxa"/>
          </w:tcPr>
          <w:p>
            <w:pPr>
              <w:spacing w:before="20" w:after="20"/>
            </w:pPr>
            <w:r>
              <w:rPr>
                <w:rFonts w:ascii="Arial" w:hAnsi="Arial" w:cs="Arial"/>
                <w:sz w:val="15"/>
                <w:szCs w:val="15"/>
              </w:rPr>
              <w:t xml:space="preserve">INTL COLD STORAGE</w:t>
            </w:r>
          </w:p>
        </w:tc>
        <w:tc>
          <w:tcPr>
            <w:tcW w:w="1144" w:type="dxa"/>
          </w:tcPr>
          <w:p>
            <w:pPr>
              <w:spacing w:before="20" w:after="20"/>
              <w:jc w:val="right"/>
            </w:pPr>
            <w:r>
              <w:rPr>
                <w:rFonts w:ascii="Arial" w:hAnsi="Arial" w:cs="Arial"/>
                <w:sz w:val="15"/>
                <w:szCs w:val="15"/>
              </w:rPr>
              <w:t xml:space="preserve">29.10.2014</w:t>
            </w:r>
          </w:p>
        </w:tc>
        <w:tc>
          <w:tcPr>
            <w:tcW w:w="2912" w:type="dxa"/>
          </w:tcPr>
          <w:p>
            <w:pPr>
              <w:spacing w:before="20" w:after="20"/>
            </w:pPr>
            <w:r>
              <w:rPr>
                <w:rFonts w:ascii="Arial" w:hAnsi="Arial" w:cs="Arial"/>
                <w:sz w:val="15"/>
                <w:szCs w:val="15"/>
              </w:rPr>
              <w:t xml:space="preserve">Commercial Equipment, Not Elsewhere Classified</w:t>
            </w:r>
          </w:p>
        </w:tc>
      </w:tr>
      <w:tr>
        <w:trPr>
          <w:cantSplit/>
        </w:trPr>
        <w:tc>
          <w:tcPr>
            <w:tcW w:w="1872" w:type="dxa"/>
          </w:tcPr>
          <w:p>
            <w:pPr>
              <w:spacing w:before="20" w:after="20"/>
            </w:pPr>
            <w:r>
              <w:rPr>
                <w:rFonts w:ascii="Arial" w:hAnsi="Arial" w:cs="Arial"/>
                <w:sz w:val="15"/>
                <w:szCs w:val="15"/>
              </w:rPr>
              <w:t xml:space="preserve">Employee 4859EBD7</w:t>
            </w:r>
          </w:p>
        </w:tc>
        <w:tc>
          <w:tcPr>
            <w:tcW w:w="1040" w:type="dxa"/>
          </w:tcPr>
          <w:p>
            <w:pPr>
              <w:spacing w:before="20" w:after="20"/>
              <w:jc w:val="right"/>
            </w:pPr>
            <w:r>
              <w:rPr>
                <w:rFonts w:ascii="Arial" w:hAnsi="Arial" w:cs="Arial"/>
                <w:sz w:val="15"/>
                <w:szCs w:val="15"/>
              </w:rPr>
              <w:t xml:space="preserve">-2.399,60</w:t>
            </w:r>
          </w:p>
        </w:tc>
        <w:tc>
          <w:tcPr>
            <w:tcW w:w="2392" w:type="dxa"/>
          </w:tcPr>
          <w:p>
            <w:pPr>
              <w:spacing w:before="20" w:after="20"/>
            </w:pPr>
            <w:r>
              <w:rPr>
                <w:rFonts w:ascii="Arial" w:hAnsi="Arial" w:cs="Arial"/>
                <w:sz w:val="15"/>
                <w:szCs w:val="15"/>
              </w:rPr>
              <w:t xml:space="preserve">STAPLS0125396691001001</w:t>
            </w:r>
          </w:p>
        </w:tc>
        <w:tc>
          <w:tcPr>
            <w:tcW w:w="1144" w:type="dxa"/>
          </w:tcPr>
          <w:p>
            <w:pPr>
              <w:spacing w:before="20" w:after="20"/>
              <w:jc w:val="right"/>
            </w:pPr>
            <w:r>
              <w:rPr>
                <w:rFonts w:ascii="Arial" w:hAnsi="Arial" w:cs="Arial"/>
                <w:sz w:val="15"/>
                <w:szCs w:val="15"/>
              </w:rPr>
              <w:t xml:space="preserve">20.06.2014</w:t>
            </w:r>
          </w:p>
        </w:tc>
        <w:tc>
          <w:tcPr>
            <w:tcW w:w="2912" w:type="dxa"/>
          </w:tcPr>
          <w:p>
            <w:pPr>
              <w:spacing w:before="20" w:after="20"/>
            </w:pPr>
            <w:r>
              <w:rPr>
                <w:rFonts w:ascii="Arial" w:hAnsi="Arial" w:cs="Arial"/>
                <w:sz w:val="15"/>
                <w:szCs w:val="15"/>
              </w:rPr>
              <w:t xml:space="preserve">Stationery, Office Supplies, Printing And Writing Paper</w:t>
            </w:r>
          </w:p>
        </w:tc>
      </w:tr>
      <w:tr>
        <w:trPr>
          <w:cantSplit/>
        </w:trPr>
        <w:tc>
          <w:tcPr>
            <w:tcW w:w="1872" w:type="dxa"/>
          </w:tcPr>
          <w:p>
            <w:pPr>
              <w:spacing w:before="20" w:after="20"/>
            </w:pPr>
            <w:r>
              <w:rPr>
                <w:rFonts w:ascii="Arial" w:hAnsi="Arial" w:cs="Arial"/>
                <w:sz w:val="15"/>
                <w:szCs w:val="15"/>
              </w:rPr>
              <w:t xml:space="preserve">Employee 2F742F04</w:t>
            </w:r>
          </w:p>
        </w:tc>
        <w:tc>
          <w:tcPr>
            <w:tcW w:w="1040" w:type="dxa"/>
          </w:tcPr>
          <w:p>
            <w:pPr>
              <w:spacing w:before="20" w:after="20"/>
              <w:jc w:val="right"/>
            </w:pPr>
            <w:r>
              <w:rPr>
                <w:rFonts w:ascii="Arial" w:hAnsi="Arial" w:cs="Arial"/>
                <w:sz w:val="15"/>
                <w:szCs w:val="15"/>
              </w:rPr>
              <w:t xml:space="preserve">-1.975,47</w:t>
            </w:r>
          </w:p>
        </w:tc>
        <w:tc>
          <w:tcPr>
            <w:tcW w:w="2392" w:type="dxa"/>
          </w:tcPr>
          <w:p>
            <w:pPr>
              <w:spacing w:before="20" w:after="20"/>
            </w:pPr>
            <w:r>
              <w:rPr>
                <w:rFonts w:ascii="Arial" w:hAnsi="Arial" w:cs="Arial"/>
                <w:sz w:val="15"/>
                <w:szCs w:val="15"/>
              </w:rPr>
              <w:t xml:space="preserve">BEST BUY      00007625</w:t>
            </w:r>
          </w:p>
        </w:tc>
        <w:tc>
          <w:tcPr>
            <w:tcW w:w="1144" w:type="dxa"/>
          </w:tcPr>
          <w:p>
            <w:pPr>
              <w:spacing w:before="20" w:after="20"/>
              <w:jc w:val="right"/>
            </w:pPr>
            <w:r>
              <w:rPr>
                <w:rFonts w:ascii="Arial" w:hAnsi="Arial" w:cs="Arial"/>
                <w:sz w:val="15"/>
                <w:szCs w:val="15"/>
              </w:rPr>
              <w:t xml:space="preserve">13.03.2014</w:t>
            </w:r>
          </w:p>
        </w:tc>
        <w:tc>
          <w:tcPr>
            <w:tcW w:w="2912" w:type="dxa"/>
          </w:tcPr>
          <w:p>
            <w:pPr>
              <w:spacing w:before="20" w:after="20"/>
            </w:pPr>
            <w:r>
              <w:rPr>
                <w:rFonts w:ascii="Arial" w:hAnsi="Arial" w:cs="Arial"/>
                <w:sz w:val="15"/>
                <w:szCs w:val="15"/>
              </w:rPr>
              <w:t xml:space="preserve">Electronics Stores</w:t>
            </w:r>
          </w:p>
        </w:tc>
      </w:tr>
      <w:tr>
        <w:trPr>
          <w:cantSplit/>
        </w:trPr>
        <w:tc>
          <w:tcPr>
            <w:tcW w:w="1872" w:type="dxa"/>
          </w:tcPr>
          <w:p>
            <w:pPr>
              <w:spacing w:before="20" w:after="20"/>
            </w:pPr>
            <w:r>
              <w:rPr>
                <w:rFonts w:ascii="Arial" w:hAnsi="Arial" w:cs="Arial"/>
                <w:sz w:val="15"/>
                <w:szCs w:val="15"/>
              </w:rPr>
              <w:t xml:space="preserve">Employee AF605C00</w:t>
            </w:r>
          </w:p>
        </w:tc>
        <w:tc>
          <w:tcPr>
            <w:tcW w:w="1040" w:type="dxa"/>
          </w:tcPr>
          <w:p>
            <w:pPr>
              <w:spacing w:before="20" w:after="20"/>
              <w:jc w:val="right"/>
            </w:pPr>
            <w:r>
              <w:rPr>
                <w:rFonts w:ascii="Arial" w:hAnsi="Arial" w:cs="Arial"/>
                <w:sz w:val="15"/>
                <w:szCs w:val="15"/>
              </w:rPr>
              <w:t xml:space="preserve">-1.864,00</w:t>
            </w:r>
          </w:p>
        </w:tc>
        <w:tc>
          <w:tcPr>
            <w:tcW w:w="2392" w:type="dxa"/>
          </w:tcPr>
          <w:p>
            <w:pPr>
              <w:spacing w:before="20" w:after="20"/>
            </w:pPr>
            <w:r>
              <w:rPr>
                <w:rFonts w:ascii="Arial" w:hAnsi="Arial" w:cs="Arial"/>
                <w:sz w:val="15"/>
                <w:szCs w:val="15"/>
              </w:rPr>
              <w:t xml:space="preserve">LIFETECH 268088</w:t>
            </w:r>
          </w:p>
        </w:tc>
        <w:tc>
          <w:tcPr>
            <w:tcW w:w="1144" w:type="dxa"/>
          </w:tcPr>
          <w:p>
            <w:pPr>
              <w:spacing w:before="20" w:after="20"/>
              <w:jc w:val="right"/>
            </w:pPr>
            <w:r>
              <w:rPr>
                <w:rFonts w:ascii="Arial" w:hAnsi="Arial" w:cs="Arial"/>
                <w:sz w:val="15"/>
                <w:szCs w:val="15"/>
              </w:rPr>
              <w:t xml:space="preserve">24.09.2014</w:t>
            </w:r>
          </w:p>
        </w:tc>
        <w:tc>
          <w:tcPr>
            <w:tcW w:w="2912" w:type="dxa"/>
          </w:tcPr>
          <w:p>
            <w:pPr>
              <w:spacing w:before="20" w:after="20"/>
            </w:pPr>
            <w:r>
              <w:rPr>
                <w:rFonts w:ascii="Arial" w:hAnsi="Arial" w:cs="Arial"/>
                <w:sz w:val="15"/>
                <w:szCs w:val="15"/>
              </w:rPr>
              <w:t xml:space="preserve">Catalog Merchants</w:t>
            </w:r>
          </w:p>
        </w:tc>
      </w:tr>
      <w:tr>
        <w:trPr>
          <w:cantSplit/>
        </w:trPr>
        <w:tc>
          <w:tcPr>
            <w:tcW w:w="1872" w:type="dxa"/>
          </w:tcPr>
          <w:p>
            <w:pPr>
              <w:spacing w:before="20" w:after="20"/>
            </w:pPr>
            <w:r>
              <w:rPr>
                <w:rFonts w:ascii="Arial" w:hAnsi="Arial" w:cs="Arial"/>
                <w:sz w:val="15"/>
                <w:szCs w:val="15"/>
              </w:rPr>
              <w:t xml:space="preserve">Employee 57942FE0</w:t>
            </w:r>
          </w:p>
        </w:tc>
        <w:tc>
          <w:tcPr>
            <w:tcW w:w="1040" w:type="dxa"/>
          </w:tcPr>
          <w:p>
            <w:pPr>
              <w:spacing w:before="20" w:after="20"/>
              <w:jc w:val="right"/>
            </w:pPr>
            <w:r>
              <w:rPr>
                <w:rFonts w:ascii="Arial" w:hAnsi="Arial" w:cs="Arial"/>
                <w:sz w:val="15"/>
                <w:szCs w:val="15"/>
              </w:rPr>
              <w:t xml:space="preserve">-1.769,25</w:t>
            </w:r>
          </w:p>
        </w:tc>
        <w:tc>
          <w:tcPr>
            <w:tcW w:w="2392" w:type="dxa"/>
          </w:tcPr>
          <w:p>
            <w:pPr>
              <w:spacing w:before="20" w:after="20"/>
            </w:pPr>
            <w:r>
              <w:rPr>
                <w:rFonts w:ascii="Arial" w:hAnsi="Arial" w:cs="Arial"/>
                <w:sz w:val="15"/>
                <w:szCs w:val="15"/>
              </w:rPr>
              <w:t xml:space="preserve">LIFETECH 252680</w:t>
            </w:r>
          </w:p>
        </w:tc>
        <w:tc>
          <w:tcPr>
            <w:tcW w:w="1144" w:type="dxa"/>
          </w:tcPr>
          <w:p>
            <w:pPr>
              <w:spacing w:before="20" w:after="20"/>
              <w:jc w:val="right"/>
            </w:pPr>
            <w:r>
              <w:rPr>
                <w:rFonts w:ascii="Arial" w:hAnsi="Arial" w:cs="Arial"/>
                <w:sz w:val="15"/>
                <w:szCs w:val="15"/>
              </w:rPr>
              <w:t xml:space="preserve">05.06.2014</w:t>
            </w:r>
          </w:p>
        </w:tc>
        <w:tc>
          <w:tcPr>
            <w:tcW w:w="2912" w:type="dxa"/>
          </w:tcPr>
          <w:p>
            <w:pPr>
              <w:spacing w:before="20" w:after="20"/>
            </w:pPr>
            <w:r>
              <w:rPr>
                <w:rFonts w:ascii="Arial" w:hAnsi="Arial" w:cs="Arial"/>
                <w:sz w:val="15"/>
                <w:szCs w:val="15"/>
              </w:rPr>
              <w:t xml:space="preserve">Catalog Merchants</w:t>
            </w:r>
          </w:p>
        </w:tc>
      </w:tr>
      <w:tr>
        <w:trPr>
          <w:cantSplit/>
        </w:trPr>
        <w:tc>
          <w:tcPr>
            <w:tcW w:w="1872" w:type="dxa"/>
          </w:tcPr>
          <w:p>
            <w:pPr>
              <w:spacing w:before="20" w:after="20"/>
            </w:pPr>
            <w:r>
              <w:rPr>
                <w:rFonts w:ascii="Arial" w:hAnsi="Arial" w:cs="Arial"/>
                <w:sz w:val="15"/>
                <w:szCs w:val="15"/>
              </w:rPr>
              <w:t xml:space="preserve">Employee 1FAC0255</w:t>
            </w:r>
          </w:p>
        </w:tc>
        <w:tc>
          <w:tcPr>
            <w:tcW w:w="1040" w:type="dxa"/>
          </w:tcPr>
          <w:p>
            <w:pPr>
              <w:spacing w:before="20" w:after="20"/>
              <w:jc w:val="right"/>
            </w:pPr>
            <w:r>
              <w:rPr>
                <w:rFonts w:ascii="Arial" w:hAnsi="Arial" w:cs="Arial"/>
                <w:sz w:val="15"/>
                <w:szCs w:val="15"/>
              </w:rPr>
              <w:t xml:space="preserve">-1.275,00</w:t>
            </w:r>
          </w:p>
        </w:tc>
        <w:tc>
          <w:tcPr>
            <w:tcW w:w="2392" w:type="dxa"/>
          </w:tcPr>
          <w:p>
            <w:pPr>
              <w:spacing w:before="20" w:after="20"/>
            </w:pPr>
            <w:r>
              <w:rPr>
                <w:rFonts w:ascii="Arial" w:hAnsi="Arial" w:cs="Arial"/>
                <w:sz w:val="15"/>
                <w:szCs w:val="15"/>
              </w:rPr>
              <w:t xml:space="preserve">ZENITH SOLUTIONS</w:t>
            </w:r>
          </w:p>
        </w:tc>
        <w:tc>
          <w:tcPr>
            <w:tcW w:w="1144" w:type="dxa"/>
          </w:tcPr>
          <w:p>
            <w:pPr>
              <w:spacing w:before="20" w:after="20"/>
              <w:jc w:val="right"/>
            </w:pPr>
            <w:r>
              <w:rPr>
                <w:rFonts w:ascii="Arial" w:hAnsi="Arial" w:cs="Arial"/>
                <w:sz w:val="15"/>
                <w:szCs w:val="15"/>
              </w:rPr>
              <w:t xml:space="preserve">03.01.2014</w:t>
            </w:r>
          </w:p>
        </w:tc>
        <w:tc>
          <w:tcPr>
            <w:tcW w:w="2912" w:type="dxa"/>
          </w:tcPr>
          <w:p>
            <w:pPr>
              <w:spacing w:before="20" w:after="20"/>
            </w:pPr>
            <w:r>
              <w:rPr>
                <w:rFonts w:ascii="Arial" w:hAnsi="Arial" w:cs="Arial"/>
                <w:sz w:val="15"/>
                <w:szCs w:val="15"/>
              </w:rPr>
              <w:t xml:space="preserve">Cleaning And Maintenance,janitorial Services</w:t>
            </w:r>
          </w:p>
        </w:tc>
      </w:tr>
      <w:tr>
        <w:trPr>
          <w:cantSplit/>
        </w:trPr>
        <w:tc>
          <w:tcPr>
            <w:tcW w:w="1872" w:type="dxa"/>
          </w:tcPr>
          <w:p>
            <w:pPr>
              <w:spacing w:before="20" w:after="20"/>
            </w:pPr>
            <w:r>
              <w:rPr>
                <w:rFonts w:ascii="Arial" w:hAnsi="Arial" w:cs="Arial"/>
                <w:sz w:val="15"/>
                <w:szCs w:val="15"/>
              </w:rPr>
              <w:t xml:space="preserve">Employee F836BF32</w:t>
            </w:r>
          </w:p>
        </w:tc>
        <w:tc>
          <w:tcPr>
            <w:tcW w:w="1040" w:type="dxa"/>
          </w:tcPr>
          <w:p>
            <w:pPr>
              <w:spacing w:before="20" w:after="20"/>
              <w:jc w:val="right"/>
            </w:pPr>
            <w:r>
              <w:rPr>
                <w:rFonts w:ascii="Arial" w:hAnsi="Arial" w:cs="Arial"/>
                <w:sz w:val="15"/>
                <w:szCs w:val="15"/>
              </w:rPr>
              <w:t xml:space="preserve">-901,05</w:t>
            </w:r>
          </w:p>
        </w:tc>
        <w:tc>
          <w:tcPr>
            <w:tcW w:w="2392" w:type="dxa"/>
          </w:tcPr>
          <w:p>
            <w:pPr>
              <w:spacing w:before="20" w:after="20"/>
            </w:pPr>
            <w:r>
              <w:rPr>
                <w:rFonts w:ascii="Arial" w:hAnsi="Arial" w:cs="Arial"/>
                <w:sz w:val="15"/>
                <w:szCs w:val="15"/>
              </w:rPr>
              <w:t xml:space="preserve">3M  PRODUCTS STPAUL MN</w:t>
            </w:r>
          </w:p>
        </w:tc>
        <w:tc>
          <w:tcPr>
            <w:tcW w:w="1144" w:type="dxa"/>
          </w:tcPr>
          <w:p>
            <w:pPr>
              <w:spacing w:before="20" w:after="20"/>
              <w:jc w:val="right"/>
            </w:pPr>
            <w:r>
              <w:rPr>
                <w:rFonts w:ascii="Arial" w:hAnsi="Arial" w:cs="Arial"/>
                <w:sz w:val="15"/>
                <w:szCs w:val="15"/>
              </w:rPr>
              <w:t xml:space="preserve">01.08.2014</w:t>
            </w:r>
          </w:p>
        </w:tc>
        <w:tc>
          <w:tcPr>
            <w:tcW w:w="2912" w:type="dxa"/>
          </w:tcPr>
          <w:p>
            <w:pPr>
              <w:spacing w:before="20" w:after="20"/>
            </w:pPr>
            <w:r>
              <w:rPr>
                <w:rFonts w:ascii="Arial" w:hAnsi="Arial" w:cs="Arial"/>
                <w:sz w:val="15"/>
                <w:szCs w:val="15"/>
              </w:rPr>
              <w:t xml:space="preserve">Miscellaneous General Merchandise</w:t>
            </w:r>
          </w:p>
        </w:tc>
      </w:tr>
    </w:tbl>
    <w:p>
      <w:pPr>
        <w:pStyle w:val="ControlFieldText"/>
        <w:spacing w:after="120"/>
      </w:pPr>
      <w:r>
        <w:rPr>
          <w:rFonts w:ascii="Arial" w:hAnsi="Arial" w:cs="Arial"/>
          <w:i/>
          <w:color w:val="5A6572"/>
          <w:sz w:val="16"/>
          <w:szCs w:val="16"/>
        </w:rPr>
        <w:t xml:space="preserve">Full output: results/qry_T3_Question8.csv in the GitHub repository.</w:t>
      </w:r>
    </w:p>
    <w:p>
      <w:pPr>
        <w:pStyle w:val="ControlFieldText"/>
      </w:pPr>
      <w:r>
        <w:rPr>
          <w:rFonts w:ascii="Arial" w:hAnsi="Arial" w:cs="Arial"/>
          <w:b/>
          <w:sz w:val="20"/>
          <w:szCs w:val="20"/>
        </w:rPr>
        <w:t xml:space="preserve">Conclusion. </w:t>
      </w:r>
      <w:r>
        <w:rPr>
          <w:rFonts w:ascii="Arial" w:hAnsi="Arial" w:cs="Arial"/>
          <w:sz w:val="20"/>
          <w:szCs w:val="20"/>
        </w:rPr>
        <w:t xml:space="preserve">Many hits are data artefacts. Vendor names change between purchase and refund (Staples includes an order reference, Best Buy and Lifetech include a store number), so the exact vendor match fails even when the purchase exists. The test is therefore better at finding processing errors than fraud. Employee 32C798CC, with ten unsupported credits, and Employee B1FA2F0D, who also leads several other tests, are worth a look. Follow-up: match the ten largest credits to the original receipts, and refine the test by matching on the first word of the vendor name instead of the full name.</w:t>
      </w:r>
    </w:p>
    <w:p w14:paraId="066CA239" w14:textId="77777777" w:rsidR="004B1F87" w:rsidRDefault="004B1F87" w:rsidP="009629F7">
      <w:pPr>
        <w:spacing w:after="120" w:line="280" w:lineRule="atLeast"/>
        <w:rPr>
          <w:rFonts w:ascii="Arial" w:hAnsi="Arial" w:cs="Arial"/>
          <w:sz w:val="20"/>
          <w:szCs w:val="20"/>
        </w:rPr>
      </w:pPr>
    </w:p>
    <w:p w14:paraId="3B46CDF4" w14:textId="77777777" w:rsidR="00E165B6" w:rsidRDefault="00E165B6" w:rsidP="009629F7">
      <w:pPr>
        <w:spacing w:after="120" w:line="280" w:lineRule="atLeast"/>
        <w:rPr>
          <w:rFonts w:ascii="Arial" w:hAnsi="Arial" w:cs="Arial"/>
          <w:sz w:val="20"/>
          <w:szCs w:val="20"/>
        </w:rPr>
        <w:sectPr w:rsidR="00E165B6" w:rsidSect="00807254">
          <w:headerReference w:type="default" r:id="rId16"/>
          <w:footerReference w:type="default" r:id="rId17"/>
          <w:headerReference w:type="first" r:id="rId18"/>
          <w:footerReference w:type="first" r:id="rId19"/>
          <w:pgSz w:w="12240" w:h="15840"/>
          <w:pgMar w:top="1440" w:right="1440" w:bottom="1440" w:left="1440" w:header="288" w:footer="576" w:gutter="0"/>
          <w:pgNumType w:start="1"/>
          <w:cols w:space="720"/>
          <w:titlePg/>
          <w:docGrid w:linePitch="360"/>
        </w:sectPr>
      </w:pPr>
    </w:p>
    <w:p w14:paraId="2657DBFD" w14:textId="77777777" w:rsidR="004B1F87" w:rsidRPr="00200D34" w:rsidRDefault="004B1F87" w:rsidP="004B1F87">
      <w:pPr>
        <w:spacing w:after="120" w:line="280" w:lineRule="atLeast"/>
        <w:jc w:val="center"/>
        <w:rPr>
          <w:rFonts w:ascii="Arial" w:hAnsi="Arial" w:cs="Arial"/>
          <w:b/>
          <w:sz w:val="24"/>
          <w:szCs w:val="20"/>
        </w:rPr>
      </w:pPr>
      <w:r>
        <w:rPr>
          <w:rFonts w:ascii="Arial" w:hAnsi="Arial" w:cs="Arial"/>
          <w:sz w:val="20"/>
          <w:szCs w:val="20"/>
        </w:rPr>
        <w:lastRenderedPageBreak/>
        <w:t xml:space="preserve">  </w:t>
      </w:r>
      <w:r>
        <w:rPr>
          <w:rFonts w:ascii="Arial" w:hAnsi="Arial" w:cs="Arial"/>
          <w:b/>
          <w:sz w:val="24"/>
          <w:szCs w:val="20"/>
        </w:rPr>
        <w:t>Analytics mindset</w:t>
      </w:r>
    </w:p>
    <w:p w14:paraId="7A4DCD6D" w14:textId="1DD0DD04" w:rsidR="002E17B6" w:rsidRPr="002E17B6" w:rsidRDefault="007D5873" w:rsidP="002E17B6">
      <w:pPr>
        <w:spacing w:after="120" w:line="280" w:lineRule="atLeast"/>
        <w:jc w:val="center"/>
        <w:rPr>
          <w:rFonts w:ascii="Arial" w:hAnsi="Arial" w:cs="Arial"/>
          <w:b/>
          <w:sz w:val="20"/>
          <w:szCs w:val="20"/>
        </w:rPr>
      </w:pPr>
      <w:r>
        <w:rPr>
          <w:rFonts w:ascii="Arial" w:hAnsi="Arial" w:cs="Arial"/>
          <w:b/>
          <w:sz w:val="20"/>
          <w:szCs w:val="20"/>
        </w:rPr>
        <w:t>P-card</w:t>
      </w:r>
    </w:p>
    <w:p w14:paraId="085466CD" w14:textId="5CB14E97" w:rsidR="002E17B6" w:rsidRDefault="002E17B6" w:rsidP="004B1F87">
      <w:pPr>
        <w:spacing w:after="120" w:line="280" w:lineRule="atLeast"/>
        <w:rPr>
          <w:rFonts w:ascii="Arial" w:hAnsi="Arial" w:cs="Arial"/>
          <w:b/>
          <w:sz w:val="20"/>
          <w:szCs w:val="20"/>
        </w:rPr>
      </w:pPr>
      <w:r>
        <w:rPr>
          <w:rFonts w:ascii="Arial" w:hAnsi="Arial" w:cs="Arial"/>
          <w:b/>
          <w:sz w:val="20"/>
          <w:szCs w:val="20"/>
        </w:rPr>
        <w:t xml:space="preserve">Part IV: </w:t>
      </w:r>
    </w:p>
    <w:p w14:paraId="7B5FBD7F" w14:textId="7B1DC7FA" w:rsidR="002E17B6" w:rsidRPr="002E17B6" w:rsidRDefault="002E17B6" w:rsidP="002E17B6">
      <w:pPr>
        <w:spacing w:after="120" w:line="280" w:lineRule="atLeast"/>
        <w:rPr>
          <w:rFonts w:ascii="Arial" w:hAnsi="Arial" w:cs="Arial"/>
          <w:bCs/>
          <w:sz w:val="20"/>
          <w:szCs w:val="20"/>
        </w:rPr>
      </w:pPr>
      <w:r>
        <w:rPr>
          <w:rFonts w:ascii="Arial" w:hAnsi="Arial" w:cs="Arial"/>
          <w:bCs/>
          <w:sz w:val="20"/>
          <w:szCs w:val="20"/>
        </w:rPr>
        <w:t xml:space="preserve">Develop a website with two tabs that auditors can use to interact with the database:</w:t>
      </w:r>
    </w:p>
    <w:p w14:paraId="22F5A5F4" w14:textId="77777777" w:rsidR="002E17B6" w:rsidRPr="002E17B6" w:rsidRDefault="002E17B6" w:rsidP="002E17B6">
      <w:pPr>
        <w:spacing w:after="120" w:line="280" w:lineRule="atLeast"/>
        <w:rPr>
          <w:rFonts w:ascii="Arial" w:hAnsi="Arial" w:cs="Arial"/>
          <w:bCs/>
          <w:sz w:val="20"/>
          <w:szCs w:val="20"/>
        </w:rPr>
      </w:pPr>
      <w:r>
        <w:rPr>
          <w:rFonts w:ascii="Arial" w:hAnsi="Arial" w:cs="Arial"/>
          <w:bCs/>
          <w:sz w:val="20"/>
          <w:szCs w:val="20"/>
        </w:rPr>
        <w:t>1. A page where auditors can ask questions about the database using natural language.</w:t>
      </w:r>
    </w:p>
    <w:p w14:paraId="44EC3C03" w14:textId="77777777" w:rsidR="002E17B6" w:rsidRPr="002E17B6" w:rsidRDefault="002E17B6" w:rsidP="002E17B6">
      <w:pPr>
        <w:spacing w:after="120" w:line="280" w:lineRule="atLeast"/>
        <w:rPr>
          <w:rFonts w:ascii="Arial" w:hAnsi="Arial" w:cs="Arial"/>
          <w:bCs/>
          <w:sz w:val="20"/>
          <w:szCs w:val="20"/>
        </w:rPr>
      </w:pPr>
      <w:r>
        <w:rPr>
          <w:rFonts w:ascii="Arial" w:hAnsi="Arial" w:cs="Arial"/>
          <w:bCs/>
          <w:sz w:val="20"/>
          <w:szCs w:val="20"/>
        </w:rPr>
        <w:t>2. A dashboard that helps auditors examine transactions related to prohibited purchases.</w:t>
      </w:r>
    </w:p>
    <w:p w14:paraId="35C705AC" w14:textId="77777777" w:rsidR="002E17B6" w:rsidRPr="002E17B6" w:rsidRDefault="002E17B6" w:rsidP="002E17B6">
      <w:pPr>
        <w:spacing w:after="120" w:line="280" w:lineRule="atLeast"/>
        <w:rPr>
          <w:rFonts w:ascii="Arial" w:hAnsi="Arial" w:cs="Arial"/>
          <w:bCs/>
          <w:sz w:val="20"/>
          <w:szCs w:val="20"/>
        </w:rPr>
      </w:pPr>
      <w:r>
        <w:rPr>
          <w:rFonts w:ascii="Arial" w:hAnsi="Arial" w:cs="Arial"/>
          <w:bCs/>
          <w:sz w:val="20"/>
          <w:szCs w:val="20"/>
        </w:rPr>
        <w:t>OSU’s internal controls prohibit the use of P-cards for the following:</w:t>
      </w:r>
    </w:p>
    <w:p w14:paraId="2F31755F" w14:textId="77777777" w:rsidR="002E17B6" w:rsidRPr="002E17B6" w:rsidRDefault="002E17B6" w:rsidP="002E17B6">
      <w:pPr>
        <w:spacing w:after="120" w:line="280" w:lineRule="atLeast"/>
        <w:rPr>
          <w:rFonts w:ascii="Arial" w:hAnsi="Arial" w:cs="Arial"/>
          <w:bCs/>
          <w:sz w:val="20"/>
          <w:szCs w:val="20"/>
        </w:rPr>
      </w:pPr>
      <w:r>
        <w:rPr>
          <w:rFonts w:ascii="Arial" w:hAnsi="Arial" w:cs="Arial"/>
          <w:bCs/>
          <w:sz w:val="20"/>
          <w:szCs w:val="20"/>
        </w:rPr>
        <w:t>- Alcohol</w:t>
      </w:r>
    </w:p>
    <w:p w14:paraId="177087D8" w14:textId="77777777" w:rsidR="002E17B6" w:rsidRPr="002E17B6" w:rsidRDefault="002E17B6" w:rsidP="002E17B6">
      <w:pPr>
        <w:spacing w:after="120" w:line="280" w:lineRule="atLeast"/>
        <w:rPr>
          <w:rFonts w:ascii="Arial" w:hAnsi="Arial" w:cs="Arial"/>
          <w:bCs/>
          <w:sz w:val="20"/>
          <w:szCs w:val="20"/>
        </w:rPr>
      </w:pPr>
      <w:r>
        <w:rPr>
          <w:rFonts w:ascii="Arial" w:hAnsi="Arial" w:cs="Arial"/>
          <w:bCs/>
          <w:sz w:val="20"/>
          <w:szCs w:val="20"/>
        </w:rPr>
        <w:t>- Cash, cash advances, and automated teller machine transactions</w:t>
      </w:r>
    </w:p>
    <w:p w14:paraId="53182423" w14:textId="77777777" w:rsidR="002E17B6" w:rsidRPr="002E17B6" w:rsidRDefault="002E17B6" w:rsidP="002E17B6">
      <w:pPr>
        <w:spacing w:after="120" w:line="280" w:lineRule="atLeast"/>
        <w:rPr>
          <w:rFonts w:ascii="Arial" w:hAnsi="Arial" w:cs="Arial"/>
          <w:bCs/>
          <w:sz w:val="20"/>
          <w:szCs w:val="20"/>
        </w:rPr>
      </w:pPr>
      <w:r>
        <w:rPr>
          <w:rFonts w:ascii="Arial" w:hAnsi="Arial" w:cs="Arial"/>
          <w:bCs/>
          <w:sz w:val="20"/>
          <w:szCs w:val="20"/>
        </w:rPr>
        <w:t>- Decorations</w:t>
      </w:r>
    </w:p>
    <w:p w14:paraId="602F352B" w14:textId="77777777" w:rsidR="002E17B6" w:rsidRPr="002E17B6" w:rsidRDefault="002E17B6" w:rsidP="002E17B6">
      <w:pPr>
        <w:spacing w:after="120" w:line="280" w:lineRule="atLeast"/>
        <w:rPr>
          <w:rFonts w:ascii="Arial" w:hAnsi="Arial" w:cs="Arial"/>
          <w:bCs/>
          <w:sz w:val="20"/>
          <w:szCs w:val="20"/>
        </w:rPr>
      </w:pPr>
      <w:r>
        <w:rPr>
          <w:rFonts w:ascii="Arial" w:hAnsi="Arial" w:cs="Arial"/>
          <w:bCs/>
          <w:sz w:val="20"/>
          <w:szCs w:val="20"/>
        </w:rPr>
        <w:t xml:space="preserve">- Donations and sponsorships</w:t>
      </w:r>
    </w:p>
    <w:p w14:paraId="0E17A664" w14:textId="77777777" w:rsidR="002E17B6" w:rsidRPr="002E17B6" w:rsidRDefault="002E17B6" w:rsidP="002E17B6">
      <w:pPr>
        <w:spacing w:after="120" w:line="280" w:lineRule="atLeast"/>
        <w:rPr>
          <w:rFonts w:ascii="Arial" w:hAnsi="Arial" w:cs="Arial"/>
          <w:bCs/>
          <w:sz w:val="20"/>
          <w:szCs w:val="20"/>
        </w:rPr>
      </w:pPr>
      <w:r>
        <w:rPr>
          <w:rFonts w:ascii="Arial" w:hAnsi="Arial" w:cs="Arial"/>
          <w:bCs/>
          <w:sz w:val="20"/>
          <w:szCs w:val="20"/>
        </w:rPr>
        <w:t>- Gasoline</w:t>
      </w:r>
    </w:p>
    <w:p w14:paraId="3C56EFCB" w14:textId="77777777" w:rsidR="002E17B6" w:rsidRPr="002E17B6" w:rsidRDefault="002E17B6" w:rsidP="002E17B6">
      <w:pPr>
        <w:spacing w:after="120" w:line="280" w:lineRule="atLeast"/>
        <w:rPr>
          <w:rFonts w:ascii="Arial" w:hAnsi="Arial" w:cs="Arial"/>
          <w:bCs/>
          <w:sz w:val="20"/>
          <w:szCs w:val="20"/>
        </w:rPr>
      </w:pPr>
      <w:r>
        <w:rPr>
          <w:rFonts w:ascii="Arial" w:hAnsi="Arial" w:cs="Arial"/>
          <w:bCs/>
          <w:sz w:val="20"/>
          <w:szCs w:val="20"/>
        </w:rPr>
        <w:t>- Gifts, gift cards, and gift certificates</w:t>
      </w:r>
    </w:p>
    <w:p w14:paraId="6E3A11B0" w14:textId="77777777" w:rsidR="002E17B6" w:rsidRPr="002E17B6" w:rsidRDefault="002E17B6" w:rsidP="002E17B6">
      <w:pPr>
        <w:spacing w:after="120" w:line="280" w:lineRule="atLeast"/>
        <w:rPr>
          <w:rFonts w:ascii="Arial" w:hAnsi="Arial" w:cs="Arial"/>
          <w:bCs/>
          <w:sz w:val="20"/>
          <w:szCs w:val="20"/>
        </w:rPr>
      </w:pPr>
      <w:r>
        <w:rPr>
          <w:rFonts w:ascii="Arial" w:hAnsi="Arial" w:cs="Arial"/>
          <w:bCs/>
          <w:sz w:val="20"/>
          <w:szCs w:val="20"/>
        </w:rPr>
        <w:t>- Insurance</w:t>
      </w:r>
    </w:p>
    <w:p w14:paraId="44C59010" w14:textId="77777777" w:rsidR="002E17B6" w:rsidRPr="002E17B6" w:rsidRDefault="002E17B6" w:rsidP="002E17B6">
      <w:pPr>
        <w:spacing w:after="120" w:line="280" w:lineRule="atLeast"/>
        <w:rPr>
          <w:rFonts w:ascii="Arial" w:hAnsi="Arial" w:cs="Arial"/>
          <w:bCs/>
          <w:sz w:val="20"/>
          <w:szCs w:val="20"/>
        </w:rPr>
      </w:pPr>
      <w:r>
        <w:rPr>
          <w:rFonts w:ascii="Arial" w:hAnsi="Arial" w:cs="Arial"/>
          <w:bCs/>
          <w:sz w:val="20"/>
          <w:szCs w:val="20"/>
        </w:rPr>
        <w:t>- Late fees</w:t>
      </w:r>
    </w:p>
    <w:p w14:paraId="6A348ADB" w14:textId="77777777" w:rsidR="002E17B6" w:rsidRPr="002E17B6" w:rsidRDefault="002E17B6" w:rsidP="002E17B6">
      <w:pPr>
        <w:spacing w:after="120" w:line="280" w:lineRule="atLeast"/>
        <w:rPr>
          <w:rFonts w:ascii="Arial" w:hAnsi="Arial" w:cs="Arial"/>
          <w:bCs/>
          <w:sz w:val="20"/>
          <w:szCs w:val="20"/>
        </w:rPr>
      </w:pPr>
      <w:r>
        <w:rPr>
          <w:rFonts w:ascii="Arial" w:hAnsi="Arial" w:cs="Arial"/>
          <w:bCs/>
          <w:sz w:val="20"/>
          <w:szCs w:val="20"/>
        </w:rPr>
        <w:t>- Mail and postage</w:t>
      </w:r>
    </w:p>
    <w:p w14:paraId="7CBFD39D" w14:textId="77777777" w:rsidR="002E17B6" w:rsidRPr="002E17B6" w:rsidRDefault="002E17B6" w:rsidP="002E17B6">
      <w:pPr>
        <w:spacing w:after="120" w:line="280" w:lineRule="atLeast"/>
        <w:rPr>
          <w:rFonts w:ascii="Arial" w:hAnsi="Arial" w:cs="Arial"/>
          <w:bCs/>
          <w:sz w:val="20"/>
          <w:szCs w:val="20"/>
        </w:rPr>
      </w:pPr>
      <w:r>
        <w:rPr>
          <w:rFonts w:ascii="Arial" w:hAnsi="Arial" w:cs="Arial"/>
          <w:bCs/>
          <w:sz w:val="20"/>
          <w:szCs w:val="20"/>
        </w:rPr>
        <w:t>- Moving expenses</w:t>
      </w:r>
    </w:p>
    <w:p w14:paraId="662628FE" w14:textId="77777777" w:rsidR="002E17B6" w:rsidRPr="002E17B6" w:rsidRDefault="002E17B6" w:rsidP="002E17B6">
      <w:pPr>
        <w:spacing w:after="120" w:line="280" w:lineRule="atLeast"/>
        <w:rPr>
          <w:rFonts w:ascii="Arial" w:hAnsi="Arial" w:cs="Arial"/>
          <w:bCs/>
          <w:sz w:val="20"/>
          <w:szCs w:val="20"/>
        </w:rPr>
      </w:pPr>
      <w:r>
        <w:rPr>
          <w:rFonts w:ascii="Arial" w:hAnsi="Arial" w:cs="Arial"/>
          <w:bCs/>
          <w:sz w:val="20"/>
          <w:szCs w:val="20"/>
        </w:rPr>
        <w:t>- Personal purchases of any type</w:t>
      </w:r>
    </w:p>
    <w:p w14:paraId="60FF74F5" w14:textId="77777777" w:rsidR="002E17B6" w:rsidRPr="002E17B6" w:rsidRDefault="002E17B6" w:rsidP="002E17B6">
      <w:pPr>
        <w:spacing w:after="120" w:line="280" w:lineRule="atLeast"/>
        <w:rPr>
          <w:rFonts w:ascii="Arial" w:hAnsi="Arial" w:cs="Arial"/>
          <w:bCs/>
          <w:sz w:val="20"/>
          <w:szCs w:val="20"/>
        </w:rPr>
      </w:pPr>
      <w:r>
        <w:rPr>
          <w:rFonts w:ascii="Arial" w:hAnsi="Arial" w:cs="Arial"/>
          <w:bCs/>
          <w:sz w:val="20"/>
          <w:szCs w:val="20"/>
        </w:rPr>
        <w:t>- Personal and individual memberships, including membership dues</w:t>
      </w:r>
    </w:p>
    <w:p w14:paraId="4336CF4B" w14:textId="77777777" w:rsidR="002E17B6" w:rsidRPr="002E17B6" w:rsidRDefault="002E17B6" w:rsidP="002E17B6">
      <w:pPr>
        <w:spacing w:after="120" w:line="280" w:lineRule="atLeast"/>
        <w:rPr>
          <w:rFonts w:ascii="Arial" w:hAnsi="Arial" w:cs="Arial"/>
          <w:bCs/>
          <w:sz w:val="20"/>
          <w:szCs w:val="20"/>
        </w:rPr>
      </w:pPr>
      <w:r>
        <w:rPr>
          <w:rFonts w:ascii="Arial" w:hAnsi="Arial" w:cs="Arial"/>
          <w:bCs/>
          <w:sz w:val="20"/>
          <w:szCs w:val="20"/>
        </w:rPr>
        <w:t>- Salaries, wages, and benefits</w:t>
      </w:r>
    </w:p>
    <w:p w14:paraId="28BB467E" w14:textId="77777777" w:rsidR="002E17B6" w:rsidRPr="002E17B6" w:rsidRDefault="002E17B6" w:rsidP="002E17B6">
      <w:pPr>
        <w:spacing w:after="120" w:line="280" w:lineRule="atLeast"/>
        <w:rPr>
          <w:rFonts w:ascii="Arial" w:hAnsi="Arial" w:cs="Arial"/>
          <w:bCs/>
          <w:sz w:val="20"/>
          <w:szCs w:val="20"/>
        </w:rPr>
      </w:pPr>
      <w:r>
        <w:rPr>
          <w:rFonts w:ascii="Arial" w:hAnsi="Arial" w:cs="Arial"/>
          <w:bCs/>
          <w:sz w:val="20"/>
          <w:szCs w:val="20"/>
        </w:rPr>
        <w:t>- Service and incentive awards, including items purchased for employees</w:t>
      </w:r>
    </w:p>
    <w:p w14:paraId="338C05DF" w14:textId="77777777" w:rsidR="002E17B6" w:rsidRPr="002E17B6" w:rsidRDefault="002E17B6" w:rsidP="002E17B6">
      <w:pPr>
        <w:spacing w:after="120" w:line="280" w:lineRule="atLeast"/>
        <w:rPr>
          <w:rFonts w:ascii="Arial" w:hAnsi="Arial" w:cs="Arial"/>
          <w:bCs/>
          <w:sz w:val="20"/>
          <w:szCs w:val="20"/>
        </w:rPr>
      </w:pPr>
      <w:r>
        <w:rPr>
          <w:rFonts w:ascii="Arial" w:hAnsi="Arial" w:cs="Arial"/>
          <w:bCs/>
          <w:sz w:val="20"/>
          <w:szCs w:val="20"/>
        </w:rPr>
        <w:t>Build a dashboard that allows auditors to search for these transactions. The dashboard should:</w:t>
      </w:r>
    </w:p>
    <w:p w14:paraId="1DCA1B66" w14:textId="77777777" w:rsidR="002E17B6" w:rsidRPr="002E17B6" w:rsidRDefault="002E17B6" w:rsidP="002E17B6">
      <w:pPr>
        <w:spacing w:after="120" w:line="280" w:lineRule="atLeast"/>
        <w:rPr>
          <w:rFonts w:ascii="Arial" w:hAnsi="Arial" w:cs="Arial"/>
          <w:bCs/>
          <w:sz w:val="20"/>
          <w:szCs w:val="20"/>
        </w:rPr>
      </w:pPr>
      <w:r>
        <w:rPr>
          <w:rFonts w:ascii="Arial" w:hAnsi="Arial" w:cs="Arial"/>
          <w:bCs/>
          <w:sz w:val="20"/>
          <w:szCs w:val="20"/>
        </w:rPr>
        <w:t>- Include instructions explaining how to use it.</w:t>
      </w:r>
    </w:p>
    <w:p w14:paraId="6D89D44B" w14:textId="77777777" w:rsidR="002E17B6" w:rsidRPr="002E17B6" w:rsidRDefault="002E17B6" w:rsidP="002E17B6">
      <w:pPr>
        <w:spacing w:after="120" w:line="280" w:lineRule="atLeast"/>
        <w:rPr>
          <w:rFonts w:ascii="Arial" w:hAnsi="Arial" w:cs="Arial"/>
          <w:bCs/>
          <w:sz w:val="20"/>
          <w:szCs w:val="20"/>
        </w:rPr>
      </w:pPr>
      <w:r>
        <w:rPr>
          <w:rFonts w:ascii="Arial" w:hAnsi="Arial" w:cs="Arial"/>
          <w:bCs/>
          <w:sz w:val="20"/>
          <w:szCs w:val="20"/>
        </w:rPr>
        <w:t>- Allow the auditor to select the year to search.</w:t>
      </w:r>
    </w:p>
    <w:p w14:paraId="5BA242F2" w14:textId="77777777" w:rsidR="002E17B6" w:rsidRPr="002E17B6" w:rsidRDefault="002E17B6" w:rsidP="002E17B6">
      <w:pPr>
        <w:spacing w:after="120" w:line="280" w:lineRule="atLeast"/>
        <w:rPr>
          <w:rFonts w:ascii="Arial" w:hAnsi="Arial" w:cs="Arial"/>
          <w:bCs/>
          <w:sz w:val="20"/>
          <w:szCs w:val="20"/>
        </w:rPr>
      </w:pPr>
      <w:r>
        <w:rPr>
          <w:rFonts w:ascii="Arial" w:hAnsi="Arial" w:cs="Arial"/>
          <w:bCs/>
          <w:sz w:val="20"/>
          <w:szCs w:val="20"/>
        </w:rPr>
        <w:t xml:space="preserve">- Provide two separate, clearly labeled search options:</w:t>
      </w:r>
    </w:p>
    <w:p w14:paraId="7AEF27EF" w14:textId="77777777" w:rsidR="002E17B6" w:rsidRPr="002E17B6" w:rsidRDefault="002E17B6" w:rsidP="002E17B6">
      <w:pPr>
        <w:spacing w:after="120" w:line="280" w:lineRule="atLeast"/>
        <w:rPr>
          <w:rFonts w:ascii="Arial" w:hAnsi="Arial" w:cs="Arial"/>
          <w:bCs/>
          <w:sz w:val="20"/>
          <w:szCs w:val="20"/>
        </w:rPr>
      </w:pPr>
      <w:r>
        <w:rPr>
          <w:rFonts w:ascii="Arial" w:hAnsi="Arial" w:cs="Arial"/>
          <w:bCs/>
          <w:sz w:val="20"/>
          <w:szCs w:val="20"/>
        </w:rPr>
        <w:t xml:space="preserve">  - Description search: Allow the auditor to enter a keyword and search the transaction description field for possible internal control deviations, such as purchases involving alcohol. The results should provide the relevant transaction information needed for follow-up.</w:t>
      </w:r>
    </w:p>
    <w:p w14:paraId="4C23424C" w14:textId="62FD1C60" w:rsidR="002E17B6" w:rsidRPr="00807254" w:rsidRDefault="002E17B6" w:rsidP="002E17B6">
      <w:pPr>
        <w:spacing w:after="120" w:line="280" w:lineRule="atLeast"/>
        <w:rPr>
          <w:rFonts w:ascii="Arial" w:hAnsi="Arial" w:cs="Arial"/>
          <w:bCs/>
          <w:sz w:val="20"/>
          <w:szCs w:val="20"/>
        </w:rPr>
      </w:pPr>
      <w:r>
        <w:rPr>
          <w:rFonts w:ascii="Arial" w:hAnsi="Arial" w:cs="Arial"/>
          <w:bCs/>
          <w:sz w:val="20"/>
          <w:szCs w:val="20"/>
        </w:rPr>
        <w:t xml:space="preserve">  - Vendor search: Allow the auditor to enter a keyword and search the vendor field for possible internal control deviations, such as purchases from the post office. The results should provide the relevant transaction information needed for follow-up.</w:t>
      </w:r>
    </w:p>
    <w:p w14:paraId="6A0C96A6" w14:textId="77777777" w:rsidR="00E165B6" w:rsidRPr="00E165B6" w:rsidRDefault="00E165B6" w:rsidP="00E165B6">
      <w:pPr>
        <w:spacing w:after="120" w:line="280" w:lineRule="atLeast"/>
        <w:rPr>
          <w:rFonts w:ascii="Arial" w:hAnsi="Arial" w:cs="Arial"/>
          <w:b/>
          <w:bCs/>
          <w:sz w:val="20"/>
          <w:szCs w:val="20"/>
        </w:rPr>
      </w:pPr>
      <w:r>
        <w:rPr>
          <w:rFonts w:ascii="Arial" w:hAnsi="Arial" w:cs="Arial"/>
          <w:b/>
          <w:bCs/>
          <w:sz w:val="20"/>
          <w:szCs w:val="20"/>
        </w:rPr>
        <w:lastRenderedPageBreak/>
        <w:t>Submit the following:</w:t>
      </w:r>
    </w:p>
    <w:p w14:paraId="7FFC5882" w14:textId="02E82254" w:rsidR="00E165B6" w:rsidRPr="00E165B6" w:rsidRDefault="00E165B6" w:rsidP="00E165B6">
      <w:pPr>
        <w:numPr>
          <w:ilvl w:val="0"/>
          <w:numId w:val="58"/>
        </w:numPr>
        <w:spacing w:after="120" w:line="280" w:lineRule="atLeast"/>
        <w:rPr>
          <w:rFonts w:ascii="Arial" w:hAnsi="Arial" w:cs="Arial"/>
          <w:b/>
          <w:bCs/>
          <w:sz w:val="20"/>
          <w:szCs w:val="20"/>
        </w:rPr>
      </w:pPr>
      <w:r>
        <w:rPr>
          <w:rFonts w:ascii="Arial" w:hAnsi="Arial" w:cs="Arial"/>
          <w:b/>
          <w:bCs/>
          <w:sz w:val="20"/>
          <w:szCs w:val="20"/>
        </w:rPr>
        <w:t>This document, with all relevant sections completed (Parts II, III).</w:t>
      </w:r>
    </w:p>
    <w:p w14:paraId="0EDC7D3F" w14:textId="77777777" w:rsidR="00E165B6" w:rsidRPr="00E165B6" w:rsidRDefault="00E165B6" w:rsidP="00E165B6">
      <w:pPr>
        <w:numPr>
          <w:ilvl w:val="0"/>
          <w:numId w:val="58"/>
        </w:numPr>
        <w:spacing w:after="120" w:line="280" w:lineRule="atLeast"/>
        <w:rPr>
          <w:rFonts w:ascii="Arial" w:hAnsi="Arial" w:cs="Arial"/>
          <w:b/>
          <w:bCs/>
          <w:sz w:val="20"/>
          <w:szCs w:val="20"/>
        </w:rPr>
      </w:pPr>
      <w:r>
        <w:rPr>
          <w:rFonts w:ascii="Arial" w:hAnsi="Arial" w:cs="Arial"/>
          <w:b/>
          <w:bCs/>
          <w:sz w:val="20"/>
          <w:szCs w:val="20"/>
        </w:rPr>
        <w:t>A link to your live website.</w:t>
      </w:r>
      <w:r>
        <w:rPr>
          <w:rFonts w:ascii="Arial" w:hAnsi="Arial" w:cs="Arial"/>
          <w:sz w:val="20"/>
          <w:szCs w:val="20"/>
        </w:rPr>
        <w:t xml:space="preserve">  https://osu-pcard-audit.streamlit.app/</w:t>
      </w:r>
    </w:p>
    <w:p w14:paraId="3BBDA3D7" w14:textId="0CB27E66" w:rsidR="00E165B6" w:rsidRPr="00E165B6" w:rsidRDefault="00E165B6" w:rsidP="00E165B6">
      <w:pPr>
        <w:numPr>
          <w:ilvl w:val="0"/>
          <w:numId w:val="58"/>
        </w:numPr>
        <w:spacing w:after="120" w:line="280" w:lineRule="atLeast"/>
        <w:rPr>
          <w:rFonts w:ascii="Arial" w:hAnsi="Arial" w:cs="Arial"/>
          <w:b/>
          <w:bCs/>
          <w:sz w:val="20"/>
          <w:szCs w:val="20"/>
        </w:rPr>
      </w:pPr>
      <w:r>
        <w:rPr>
          <w:rFonts w:ascii="Arial" w:hAnsi="Arial" w:cs="Arial"/>
          <w:b/>
          <w:bCs/>
          <w:sz w:val="20"/>
          <w:szCs w:val="20"/>
        </w:rPr>
        <w:t>A link to your GitHub repository.</w:t>
      </w:r>
      <w:r>
        <w:rPr>
          <w:rFonts w:ascii="Arial" w:hAnsi="Arial" w:cs="Arial"/>
          <w:sz w:val="20"/>
          <w:szCs w:val="20"/>
        </w:rPr>
        <w:t xml:space="preserve">  https://github.com/knbarka-beep/pcards-audit</w:t>
      </w:r>
    </w:p>
    <w:p w14:paraId="6B4FC8C0" w14:textId="7A6B30DD" w:rsidR="006365C2" w:rsidRPr="009D7D4B" w:rsidRDefault="00D6125D" w:rsidP="00D6125D">
      <w:pPr>
        <w:spacing w:after="120" w:line="280" w:lineRule="atLeast"/>
        <w:rPr>
          <w:rFonts w:ascii="Arial" w:hAnsi="Arial" w:cs="Arial"/>
          <w:bCs/>
          <w:sz w:val="20"/>
          <w:szCs w:val="20"/>
        </w:rPr>
      </w:pPr>
      <w:r>
        <w:rPr>
          <w:rFonts w:ascii="Arial" w:hAnsi="Arial" w:cs="Arial"/>
          <w:b/>
          <w:bCs/>
          <w:sz w:val="20"/>
          <w:szCs w:val="20"/>
        </w:rPr>
        <w:t>Important — protect your API key:</w:t>
      </w:r>
      <w:r>
        <w:rPr>
          <w:rFonts w:ascii="Arial" w:hAnsi="Arial" w:cs="Arial"/>
          <w:bCs/>
          <w:sz w:val="20"/>
          <w:szCs w:val="20"/>
        </w:rPr>
        <w:t xml:space="preserve"> Do not place your API key in your source code or upload it to GitHub. Submitting an exposed API key will result in a substantial grading penalty.</w:t>
      </w:r>
    </w:p>
    <w:sectPr w:rsidR="006365C2" w:rsidRPr="009D7D4B" w:rsidSect="00E165B6">
      <w:headerReference w:type="first" r:id="rId20"/>
      <w:footerReference w:type="firs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7E445" w14:textId="77777777" w:rsidR="0042182A" w:rsidRDefault="0042182A" w:rsidP="00F00DA5">
      <w:pPr>
        <w:spacing w:after="0" w:line="240" w:lineRule="auto"/>
      </w:pPr>
      <w:r>
        <w:separator/>
      </w:r>
    </w:p>
  </w:endnote>
  <w:endnote w:type="continuationSeparator" w:id="0">
    <w:p w14:paraId="0F5197FB" w14:textId="77777777" w:rsidR="0042182A" w:rsidRDefault="0042182A" w:rsidP="00F00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55D2E" w14:textId="77777777" w:rsidR="00D84C34" w:rsidRPr="007174DB" w:rsidRDefault="00D84C34"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Analytics mindset case studies – P-card</w:t>
    </w:r>
    <w:r>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A6003C">
      <w:rPr>
        <w:rFonts w:ascii="Arial" w:eastAsia="Arial Unicode MS" w:hAnsi="Arial" w:cs="Arial"/>
        <w:noProof/>
        <w:color w:val="333333"/>
        <w:sz w:val="20"/>
        <w:szCs w:val="20"/>
      </w:rPr>
      <w:t>2</w:t>
    </w:r>
    <w:r w:rsidRPr="007174DB">
      <w:rPr>
        <w:rFonts w:ascii="Arial" w:eastAsia="Arial Unicode MS" w:hAnsi="Arial" w:cs="Arial"/>
        <w:color w:val="333333"/>
        <w:sz w:val="20"/>
        <w:szCs w:val="20"/>
      </w:rPr>
      <w:fldChar w:fldCharType="end"/>
    </w:r>
  </w:p>
  <w:p w14:paraId="540467C8" w14:textId="77777777" w:rsidR="00D84C34" w:rsidRPr="007174DB" w:rsidRDefault="00D84C34"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480E34BA" w14:textId="77777777" w:rsidR="00D84C34" w:rsidRPr="009705B5" w:rsidRDefault="00D84C34"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r w:rsidR="00A6003C">
      <w:rPr>
        <w:rFonts w:ascii="Arial" w:hAnsi="Arial" w:cs="Arial"/>
        <w:color w:val="333333"/>
        <w:sz w:val="16"/>
        <w:szCs w:val="16"/>
      </w:rPr>
      <w:t>04134-161US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02E35" w14:textId="77777777" w:rsidR="00D84C34" w:rsidRPr="007174DB" w:rsidRDefault="00D84C34"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 xml:space="preserve">Analytics mindset case studies – P-card </w:t>
    </w:r>
    <w:r w:rsidRPr="007174DB">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A6003C">
      <w:rPr>
        <w:rFonts w:ascii="Arial" w:eastAsia="Arial Unicode MS" w:hAnsi="Arial" w:cs="Arial"/>
        <w:noProof/>
        <w:color w:val="333333"/>
        <w:sz w:val="20"/>
        <w:szCs w:val="20"/>
      </w:rPr>
      <w:t>1</w:t>
    </w:r>
    <w:r w:rsidRPr="007174DB">
      <w:rPr>
        <w:rFonts w:ascii="Arial" w:eastAsia="Arial Unicode MS" w:hAnsi="Arial" w:cs="Arial"/>
        <w:color w:val="333333"/>
        <w:sz w:val="20"/>
        <w:szCs w:val="20"/>
      </w:rPr>
      <w:fldChar w:fldCharType="end"/>
    </w:r>
  </w:p>
  <w:p w14:paraId="7C499386" w14:textId="77777777" w:rsidR="00D84C34" w:rsidRPr="007174DB" w:rsidRDefault="00D84C34"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2DAD760A" w14:textId="77777777" w:rsidR="00D84C34" w:rsidRPr="009705B5" w:rsidRDefault="00D84C34"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r w:rsidR="00A6003C">
      <w:rPr>
        <w:rFonts w:ascii="Arial" w:hAnsi="Arial" w:cs="Arial"/>
        <w:color w:val="333333"/>
        <w:sz w:val="16"/>
        <w:szCs w:val="16"/>
      </w:rPr>
      <w:t>04134-161US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9782D" w14:textId="77777777" w:rsidR="00D84C34" w:rsidRPr="007174DB" w:rsidRDefault="00D84C34"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Analytics mindset case studies – P</w:t>
    </w:r>
    <w:r w:rsidR="007D5873">
      <w:rPr>
        <w:rFonts w:ascii="Arial" w:eastAsia="Arial Unicode MS" w:hAnsi="Arial" w:cs="Arial"/>
        <w:color w:val="333333"/>
        <w:sz w:val="20"/>
        <w:szCs w:val="20"/>
      </w:rPr>
      <w:t>-c</w:t>
    </w:r>
    <w:r>
      <w:rPr>
        <w:rFonts w:ascii="Arial" w:eastAsia="Arial Unicode MS" w:hAnsi="Arial" w:cs="Arial"/>
        <w:color w:val="333333"/>
        <w:sz w:val="20"/>
        <w:szCs w:val="20"/>
      </w:rPr>
      <w:t>ard</w:t>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A6003C">
      <w:rPr>
        <w:rFonts w:ascii="Arial" w:eastAsia="Arial Unicode MS" w:hAnsi="Arial" w:cs="Arial"/>
        <w:noProof/>
        <w:color w:val="333333"/>
        <w:sz w:val="20"/>
        <w:szCs w:val="20"/>
      </w:rPr>
      <w:t>3</w:t>
    </w:r>
    <w:r w:rsidRPr="007174DB">
      <w:rPr>
        <w:rFonts w:ascii="Arial" w:eastAsia="Arial Unicode MS" w:hAnsi="Arial" w:cs="Arial"/>
        <w:color w:val="333333"/>
        <w:sz w:val="20"/>
        <w:szCs w:val="20"/>
      </w:rPr>
      <w:fldChar w:fldCharType="end"/>
    </w:r>
  </w:p>
  <w:p w14:paraId="61B42518" w14:textId="77777777" w:rsidR="00D84C34" w:rsidRPr="007174DB" w:rsidRDefault="00D84C34"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57000640" w14:textId="77777777" w:rsidR="00D84C34" w:rsidRPr="009705B5" w:rsidRDefault="00D84C34"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r w:rsidR="00A6003C">
      <w:rPr>
        <w:rFonts w:ascii="Arial" w:hAnsi="Arial" w:cs="Arial"/>
        <w:color w:val="333333"/>
        <w:sz w:val="16"/>
        <w:szCs w:val="16"/>
      </w:rPr>
      <w:t>04134-161US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1234A" w14:textId="77777777" w:rsidR="00D84C34" w:rsidRPr="007174DB" w:rsidRDefault="00D84C34"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Analytics mindset case studies – P</w:t>
    </w:r>
    <w:r w:rsidR="007D5873">
      <w:rPr>
        <w:rFonts w:ascii="Arial" w:eastAsia="Arial Unicode MS" w:hAnsi="Arial" w:cs="Arial"/>
        <w:color w:val="333333"/>
        <w:sz w:val="20"/>
        <w:szCs w:val="20"/>
      </w:rPr>
      <w:t>-c</w:t>
    </w:r>
    <w:r>
      <w:rPr>
        <w:rFonts w:ascii="Arial" w:eastAsia="Arial Unicode MS" w:hAnsi="Arial" w:cs="Arial"/>
        <w:color w:val="333333"/>
        <w:sz w:val="20"/>
        <w:szCs w:val="20"/>
      </w:rPr>
      <w:t xml:space="preserve">ard </w:t>
    </w:r>
    <w:r w:rsidRPr="007174DB">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A6003C">
      <w:rPr>
        <w:rFonts w:ascii="Arial" w:eastAsia="Arial Unicode MS" w:hAnsi="Arial" w:cs="Arial"/>
        <w:noProof/>
        <w:color w:val="333333"/>
        <w:sz w:val="20"/>
        <w:szCs w:val="20"/>
      </w:rPr>
      <w:t>1</w:t>
    </w:r>
    <w:r w:rsidRPr="007174DB">
      <w:rPr>
        <w:rFonts w:ascii="Arial" w:eastAsia="Arial Unicode MS" w:hAnsi="Arial" w:cs="Arial"/>
        <w:color w:val="333333"/>
        <w:sz w:val="20"/>
        <w:szCs w:val="20"/>
      </w:rPr>
      <w:fldChar w:fldCharType="end"/>
    </w:r>
  </w:p>
  <w:p w14:paraId="3E83A613" w14:textId="77777777" w:rsidR="00D84C34" w:rsidRPr="007174DB" w:rsidRDefault="00D84C34"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5B86F8B9" w14:textId="77777777" w:rsidR="00D84C34" w:rsidRPr="009705B5" w:rsidRDefault="00D84C34"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r w:rsidR="00A6003C">
      <w:rPr>
        <w:rFonts w:ascii="Arial" w:hAnsi="Arial" w:cs="Arial"/>
        <w:color w:val="333333"/>
        <w:sz w:val="16"/>
        <w:szCs w:val="16"/>
      </w:rPr>
      <w:t>04134-161US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BD074" w14:textId="77777777" w:rsidR="00F07097" w:rsidRPr="007174DB" w:rsidRDefault="00F07097"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Analytics mindset case studies – P-card</w:t>
    </w:r>
    <w:r>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A6003C">
      <w:rPr>
        <w:rFonts w:ascii="Arial" w:eastAsia="Arial Unicode MS" w:hAnsi="Arial" w:cs="Arial"/>
        <w:noProof/>
        <w:color w:val="333333"/>
        <w:sz w:val="20"/>
        <w:szCs w:val="20"/>
      </w:rPr>
      <w:t>1</w:t>
    </w:r>
    <w:r w:rsidRPr="007174DB">
      <w:rPr>
        <w:rFonts w:ascii="Arial" w:eastAsia="Arial Unicode MS" w:hAnsi="Arial" w:cs="Arial"/>
        <w:color w:val="333333"/>
        <w:sz w:val="20"/>
        <w:szCs w:val="20"/>
      </w:rPr>
      <w:fldChar w:fldCharType="end"/>
    </w:r>
  </w:p>
  <w:p w14:paraId="68F8C89B" w14:textId="77777777" w:rsidR="00F07097" w:rsidRPr="007174DB" w:rsidRDefault="00F07097"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2B34D3AD" w14:textId="77777777" w:rsidR="00F07097" w:rsidRPr="009705B5" w:rsidRDefault="00F07097"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CEC53" w14:textId="77777777" w:rsidR="0042182A" w:rsidRDefault="0042182A" w:rsidP="00F00DA5">
      <w:pPr>
        <w:spacing w:after="0" w:line="240" w:lineRule="auto"/>
      </w:pPr>
      <w:r>
        <w:separator/>
      </w:r>
    </w:p>
  </w:footnote>
  <w:footnote w:type="continuationSeparator" w:id="0">
    <w:p w14:paraId="38EBE086" w14:textId="77777777" w:rsidR="0042182A" w:rsidRDefault="0042182A" w:rsidP="00F00DA5">
      <w:pPr>
        <w:spacing w:after="0" w:line="240" w:lineRule="auto"/>
      </w:pPr>
      <w:r>
        <w:continuationSeparator/>
      </w:r>
    </w:p>
  </w:footnote>
  <w:footnote w:id="1">
    <w:p w14:paraId="3C09F875" w14:textId="77777777" w:rsidR="00D84C34" w:rsidRDefault="00D84C34" w:rsidP="009B37CB">
      <w:pPr>
        <w:pStyle w:val="FootnoteText"/>
      </w:pPr>
      <w:r w:rsidRPr="00F737A5">
        <w:rPr>
          <w:rStyle w:val="FootnoteReference"/>
          <w:rFonts w:ascii="Arial" w:hAnsi="Arial" w:cs="Arial"/>
          <w:sz w:val="16"/>
        </w:rPr>
        <w:footnoteRef/>
      </w:r>
      <w:r w:rsidRPr="00F737A5">
        <w:rPr>
          <w:rFonts w:ascii="Arial" w:hAnsi="Arial" w:cs="Arial"/>
          <w:sz w:val="16"/>
        </w:rPr>
        <w:t xml:space="preserve"> The data for this case come</w:t>
      </w:r>
      <w:r>
        <w:rPr>
          <w:rFonts w:ascii="Arial" w:hAnsi="Arial" w:cs="Arial"/>
          <w:sz w:val="16"/>
        </w:rPr>
        <w:t>s</w:t>
      </w:r>
      <w:r w:rsidRPr="00F737A5">
        <w:rPr>
          <w:rFonts w:ascii="Arial" w:hAnsi="Arial" w:cs="Arial"/>
          <w:sz w:val="16"/>
        </w:rPr>
        <w:t xml:space="preserve"> from the Purchase Card (</w:t>
      </w:r>
      <w:r>
        <w:rPr>
          <w:rFonts w:ascii="Arial" w:hAnsi="Arial" w:cs="Arial"/>
          <w:sz w:val="16"/>
        </w:rPr>
        <w:t>P-card</w:t>
      </w:r>
      <w:r w:rsidRPr="00F737A5">
        <w:rPr>
          <w:rFonts w:ascii="Arial" w:hAnsi="Arial" w:cs="Arial"/>
          <w:sz w:val="16"/>
        </w:rPr>
        <w:t xml:space="preserve">) Fiscal Year 2015 database and is made available under the Open Database License: </w:t>
      </w:r>
      <w:hyperlink r:id="rId1" w:history="1">
        <w:r w:rsidRPr="00F737A5">
          <w:rPr>
            <w:rStyle w:val="Hyperlink"/>
            <w:rFonts w:ascii="Arial" w:hAnsi="Arial" w:cs="Arial"/>
            <w:sz w:val="16"/>
          </w:rPr>
          <w:t>http://opendatacommons.org/licenses/odbl/1.0/</w:t>
        </w:r>
      </w:hyperlink>
      <w:r w:rsidRPr="00F737A5">
        <w:rPr>
          <w:rFonts w:ascii="Arial" w:hAnsi="Arial" w:cs="Arial"/>
          <w:sz w:val="16"/>
        </w:rPr>
        <w:t xml:space="preserve">. Any rights </w:t>
      </w:r>
      <w:r>
        <w:rPr>
          <w:rFonts w:ascii="Arial" w:hAnsi="Arial" w:cs="Arial"/>
          <w:sz w:val="16"/>
        </w:rPr>
        <w:t>to</w:t>
      </w:r>
      <w:r w:rsidRPr="00F737A5">
        <w:rPr>
          <w:rFonts w:ascii="Arial" w:hAnsi="Arial" w:cs="Arial"/>
          <w:sz w:val="16"/>
        </w:rPr>
        <w:t xml:space="preserve"> individual contents of the database are licensed under the Database Contents License: </w:t>
      </w:r>
      <w:hyperlink r:id="rId2" w:history="1">
        <w:r w:rsidRPr="00F737A5">
          <w:rPr>
            <w:rStyle w:val="Hyperlink"/>
            <w:rFonts w:ascii="Arial" w:hAnsi="Arial" w:cs="Arial"/>
            <w:sz w:val="16"/>
          </w:rPr>
          <w:t>http://opendatacommons.org/licenses/dbcl/1.0/</w:t>
        </w:r>
      </w:hyperlink>
      <w:r w:rsidRPr="00F737A5">
        <w:rPr>
          <w:rFonts w:ascii="Arial" w:hAnsi="Arial" w:cs="Arial"/>
          <w:sz w:val="16"/>
        </w:rPr>
        <w:t>.</w:t>
      </w:r>
      <w:r>
        <w:rPr>
          <w:rFonts w:ascii="Arial" w:hAnsi="Arial" w:cs="Arial"/>
          <w:sz w:val="16"/>
        </w:rPr>
        <w:t xml:space="preserve"> </w:t>
      </w:r>
      <w:r w:rsidRPr="00F737A5">
        <w:rPr>
          <w:rFonts w:ascii="Arial" w:hAnsi="Arial" w:cs="Arial"/>
          <w:sz w:val="16"/>
        </w:rPr>
        <w:t xml:space="preserve">The data for this case </w:t>
      </w:r>
      <w:r>
        <w:rPr>
          <w:rFonts w:ascii="Arial" w:hAnsi="Arial" w:cs="Arial"/>
          <w:sz w:val="16"/>
        </w:rPr>
        <w:t>is</w:t>
      </w:r>
      <w:r w:rsidRPr="00F737A5">
        <w:rPr>
          <w:rFonts w:ascii="Arial" w:hAnsi="Arial" w:cs="Arial"/>
          <w:sz w:val="16"/>
        </w:rPr>
        <w:t xml:space="preserve"> made publicly available at </w:t>
      </w:r>
      <w:hyperlink r:id="rId3" w:history="1">
        <w:r w:rsidR="005E2DED" w:rsidRPr="000713DD">
          <w:rPr>
            <w:rStyle w:val="Hyperlink"/>
            <w:rFonts w:ascii="Arial" w:hAnsi="Arial" w:cs="Arial"/>
            <w:sz w:val="16"/>
          </w:rPr>
          <w:t>https://data.ok.gov/dataset/purchase-card-pcard-fiscal-year-2015</w:t>
        </w:r>
      </w:hyperlink>
      <w:r w:rsidR="005E2DED">
        <w:rPr>
          <w:rFonts w:ascii="Arial" w:hAnsi="Arial" w:cs="Arial"/>
          <w:sz w:val="16"/>
        </w:rPr>
        <w:t>.</w:t>
      </w:r>
      <w:r w:rsidRPr="00F737A5">
        <w:rPr>
          <w:rFonts w:ascii="Arial" w:hAnsi="Arial" w:cs="Arial"/>
          <w:sz w:val="16"/>
        </w:rPr>
        <w:t xml:space="preserve"> Do not use the data</w:t>
      </w:r>
      <w:r>
        <w:rPr>
          <w:rFonts w:ascii="Arial" w:hAnsi="Arial" w:cs="Arial"/>
          <w:sz w:val="16"/>
        </w:rPr>
        <w:t xml:space="preserve"> </w:t>
      </w:r>
      <w:r w:rsidRPr="00F737A5">
        <w:rPr>
          <w:rFonts w:ascii="Arial" w:hAnsi="Arial" w:cs="Arial"/>
          <w:sz w:val="16"/>
        </w:rPr>
        <w:t>set posted on the web</w:t>
      </w:r>
      <w:r>
        <w:rPr>
          <w:rFonts w:ascii="Arial" w:hAnsi="Arial" w:cs="Arial"/>
          <w:sz w:val="16"/>
        </w:rPr>
        <w:t>. U</w:t>
      </w:r>
      <w:r w:rsidRPr="00F737A5">
        <w:rPr>
          <w:rFonts w:ascii="Arial" w:hAnsi="Arial" w:cs="Arial"/>
          <w:sz w:val="16"/>
        </w:rPr>
        <w:t>se the one included by your professor</w:t>
      </w:r>
      <w:r>
        <w:rPr>
          <w:rFonts w:ascii="Arial" w:hAnsi="Arial" w:cs="Arial"/>
          <w:sz w:val="16"/>
        </w:rPr>
        <w:t xml:space="preserve"> because</w:t>
      </w:r>
      <w:r w:rsidRPr="00F737A5">
        <w:rPr>
          <w:rFonts w:ascii="Arial" w:hAnsi="Arial" w:cs="Arial"/>
          <w:sz w:val="16"/>
        </w:rPr>
        <w:t xml:space="preserve"> some of the transactions may </w:t>
      </w:r>
      <w:r>
        <w:rPr>
          <w:rFonts w:ascii="Arial" w:hAnsi="Arial" w:cs="Arial"/>
          <w:sz w:val="16"/>
        </w:rPr>
        <w:t xml:space="preserve">have </w:t>
      </w:r>
      <w:r w:rsidRPr="00F737A5">
        <w:rPr>
          <w:rFonts w:ascii="Arial" w:hAnsi="Arial" w:cs="Arial"/>
          <w:sz w:val="16"/>
        </w:rPr>
        <w:t>been changed or updated. Also, some data may have been altered, added</w:t>
      </w:r>
      <w:r>
        <w:rPr>
          <w:rFonts w:ascii="Arial" w:hAnsi="Arial" w:cs="Arial"/>
          <w:sz w:val="16"/>
        </w:rPr>
        <w:t xml:space="preserve"> </w:t>
      </w:r>
      <w:r w:rsidRPr="00F737A5">
        <w:rPr>
          <w:rFonts w:ascii="Arial" w:hAnsi="Arial" w:cs="Arial"/>
          <w:sz w:val="16"/>
        </w:rPr>
        <w:t>or deleted to enhance learning objectives</w:t>
      </w:r>
      <w:r>
        <w:rPr>
          <w:rFonts w:ascii="Arial" w:hAnsi="Arial" w:cs="Arial"/>
          <w:sz w:val="16"/>
        </w:rPr>
        <w:t xml:space="preserve"> and, </w:t>
      </w:r>
      <w:r w:rsidRPr="00F737A5">
        <w:rPr>
          <w:rFonts w:ascii="Arial" w:hAnsi="Arial" w:cs="Arial"/>
          <w:sz w:val="16"/>
        </w:rPr>
        <w:t>thus, you should not use the data to infer good or mal</w:t>
      </w:r>
      <w:r>
        <w:rPr>
          <w:rFonts w:ascii="Arial" w:hAnsi="Arial" w:cs="Arial"/>
          <w:sz w:val="16"/>
        </w:rPr>
        <w:t>icious</w:t>
      </w:r>
      <w:r w:rsidRPr="00F737A5">
        <w:rPr>
          <w:rFonts w:ascii="Arial" w:hAnsi="Arial" w:cs="Arial"/>
          <w:sz w:val="16"/>
        </w:rPr>
        <w:t xml:space="preserve"> intent by anyone listed in the data</w:t>
      </w:r>
      <w:r>
        <w:rPr>
          <w:rFonts w:ascii="Arial" w:hAnsi="Arial" w:cs="Arial"/>
          <w:sz w:val="16"/>
        </w:rPr>
        <w:t xml:space="preserve"> </w:t>
      </w:r>
      <w:r w:rsidRPr="00F737A5">
        <w:rPr>
          <w:rFonts w:ascii="Arial" w:hAnsi="Arial" w:cs="Arial"/>
          <w:sz w:val="16"/>
        </w:rPr>
        <w:t>set.</w:t>
      </w:r>
      <w:r w:rsidRPr="00F737A5">
        <w:rPr>
          <w:sz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C3361" w14:textId="77777777" w:rsidR="00D84C34" w:rsidRDefault="000B5BAE" w:rsidP="009B37CB">
    <w:pPr>
      <w:pStyle w:val="Header"/>
      <w:tabs>
        <w:tab w:val="clear" w:pos="4680"/>
        <w:tab w:val="clear" w:pos="9360"/>
        <w:tab w:val="left" w:pos="3759"/>
      </w:tabs>
    </w:pPr>
    <w:r>
      <w:rPr>
        <w:noProof/>
      </w:rPr>
      <w:pict w14:anchorId="481EF8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alt="EYF" style="width:468pt;height:1in;visibility:visible">
          <v:imagedata r:id="rId1" o:title="EY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D47B9" w14:textId="77777777" w:rsidR="00D84C34" w:rsidRDefault="00D84C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911A0" w14:textId="77777777" w:rsidR="00D84C34" w:rsidRDefault="00D84C3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94E88" w14:textId="77777777" w:rsidR="00D84C34" w:rsidRPr="00302A1A" w:rsidRDefault="000B5BAE" w:rsidP="006F706B">
    <w:pPr>
      <w:pStyle w:val="Header"/>
      <w:tabs>
        <w:tab w:val="clear" w:pos="4680"/>
        <w:tab w:val="clear" w:pos="9360"/>
        <w:tab w:val="left" w:pos="3759"/>
      </w:tabs>
    </w:pPr>
    <w:r>
      <w:rPr>
        <w:noProof/>
      </w:rPr>
      <w:pict w14:anchorId="671D5D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YF" style="width:468pt;height:1in;visibility:visible">
          <v:imagedata r:id="rId1" o:title="EYF"/>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A29C1" w14:textId="77777777" w:rsidR="00D84C34" w:rsidRPr="00302A1A" w:rsidRDefault="000B5BAE" w:rsidP="006F706B">
    <w:pPr>
      <w:pStyle w:val="Header"/>
      <w:tabs>
        <w:tab w:val="clear" w:pos="4680"/>
        <w:tab w:val="clear" w:pos="9360"/>
        <w:tab w:val="left" w:pos="3759"/>
      </w:tabs>
    </w:pPr>
    <w:r>
      <w:rPr>
        <w:noProof/>
      </w:rPr>
      <w:pict w14:anchorId="6C9C1C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EYF" style="width:468pt;height:1in;visibility:visible">
          <v:imagedata r:id="rId1" o:title="EY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6F87"/>
    <w:multiLevelType w:val="hybridMultilevel"/>
    <w:tmpl w:val="C1A214FC"/>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8815B14"/>
    <w:multiLevelType w:val="hybridMultilevel"/>
    <w:tmpl w:val="D110F91A"/>
    <w:lvl w:ilvl="0" w:tplc="FFAAE544">
      <w:start w:val="1"/>
      <w:numFmt w:val="bullet"/>
      <w:lvlText w:val="►"/>
      <w:lvlJc w:val="left"/>
      <w:pPr>
        <w:ind w:left="720" w:hanging="360"/>
      </w:pPr>
      <w:rPr>
        <w:rFonts w:ascii="Arial" w:hAnsi="Arial" w:hint="default"/>
        <w:color w:val="80808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3754F"/>
    <w:multiLevelType w:val="hybridMultilevel"/>
    <w:tmpl w:val="0C0A51EA"/>
    <w:lvl w:ilvl="0" w:tplc="04090001">
      <w:start w:val="1"/>
      <w:numFmt w:val="bullet"/>
      <w:lvlText w:val=""/>
      <w:lvlJc w:val="left"/>
      <w:pPr>
        <w:ind w:left="720" w:hanging="360"/>
      </w:pPr>
      <w:rPr>
        <w:rFonts w:ascii="Symbol" w:hAnsi="Symbol"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C4EAA"/>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 w15:restartNumberingAfterBreak="0">
    <w:nsid w:val="0C317132"/>
    <w:multiLevelType w:val="multilevel"/>
    <w:tmpl w:val="EF30BB7E"/>
    <w:lvl w:ilvl="0">
      <w:start w:val="1"/>
      <w:numFmt w:val="bullet"/>
      <w:lvlText w:val="►"/>
      <w:lvlJc w:val="left"/>
      <w:pPr>
        <w:tabs>
          <w:tab w:val="num" w:pos="720"/>
        </w:tabs>
        <w:ind w:left="720" w:hanging="360"/>
      </w:pPr>
      <w:rPr>
        <w:rFonts w:ascii="Arial" w:hAnsi="Arial" w:hint="default"/>
        <w:color w:val="FFD200"/>
        <w:sz w:val="20"/>
      </w:rPr>
    </w:lvl>
    <w:lvl w:ilvl="1">
      <w:start w:val="1"/>
      <w:numFmt w:val="bullet"/>
      <w:lvlText w:val="–"/>
      <w:lvlJc w:val="left"/>
      <w:pPr>
        <w:tabs>
          <w:tab w:val="num" w:pos="1080"/>
        </w:tabs>
        <w:ind w:left="1080" w:hanging="360"/>
      </w:pPr>
      <w:rPr>
        <w:rFonts w:ascii="Times New Roman" w:hAnsi="Times New Roman" w:cs="Times New Roman" w:hint="default"/>
        <w:color w:val="FFD200"/>
      </w:rPr>
    </w:lvl>
    <w:lvl w:ilvl="2">
      <w:start w:val="1"/>
      <w:numFmt w:val="bullet"/>
      <w:lvlText w:val="►"/>
      <w:lvlJc w:val="left"/>
      <w:pPr>
        <w:tabs>
          <w:tab w:val="num" w:pos="1440"/>
        </w:tabs>
        <w:ind w:left="1440" w:hanging="360"/>
      </w:pPr>
      <w:rPr>
        <w:rFonts w:ascii="Arial" w:hAnsi="Arial" w:hint="default"/>
        <w:color w:val="FFD200"/>
        <w:sz w:val="20"/>
      </w:rPr>
    </w:lvl>
    <w:lvl w:ilvl="3">
      <w:start w:val="1"/>
      <w:numFmt w:val="bullet"/>
      <w:lvlText w:val="–"/>
      <w:lvlJc w:val="left"/>
      <w:pPr>
        <w:tabs>
          <w:tab w:val="num" w:pos="1800"/>
        </w:tabs>
        <w:ind w:left="1800" w:hanging="360"/>
      </w:pPr>
      <w:rPr>
        <w:rFonts w:ascii="Times New Roman" w:hAnsi="Times New Roman" w:cs="Times New Roman" w:hint="default"/>
        <w:color w:val="FFD200"/>
      </w:rPr>
    </w:lvl>
    <w:lvl w:ilvl="4">
      <w:start w:val="1"/>
      <w:numFmt w:val="bullet"/>
      <w:lvlRestart w:val="0"/>
      <w:lvlText w:val="►"/>
      <w:lvlJc w:val="left"/>
      <w:pPr>
        <w:tabs>
          <w:tab w:val="num" w:pos="2160"/>
        </w:tabs>
        <w:ind w:left="2160" w:hanging="360"/>
      </w:pPr>
      <w:rPr>
        <w:rFonts w:ascii="Arial" w:hAnsi="Arial" w:hint="default"/>
        <w:color w:val="FFD200"/>
      </w:rPr>
    </w:lvl>
    <w:lvl w:ilvl="5">
      <w:start w:val="1"/>
      <w:numFmt w:val="bullet"/>
      <w:lvlText w:val="–"/>
      <w:lvlJc w:val="left"/>
      <w:pPr>
        <w:tabs>
          <w:tab w:val="num" w:pos="2520"/>
        </w:tabs>
        <w:ind w:left="2520" w:hanging="360"/>
      </w:pPr>
      <w:rPr>
        <w:rFonts w:ascii="Times New Roman" w:hAnsi="Times New Roman" w:cs="Times New Roman" w:hint="default"/>
        <w:color w:val="FFD200"/>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5" w15:restartNumberingAfterBreak="0">
    <w:nsid w:val="0D5B1DED"/>
    <w:multiLevelType w:val="hybridMultilevel"/>
    <w:tmpl w:val="7B0049BA"/>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0EC6722B"/>
    <w:multiLevelType w:val="hybridMultilevel"/>
    <w:tmpl w:val="5786199E"/>
    <w:lvl w:ilvl="0" w:tplc="FFAAE544">
      <w:start w:val="1"/>
      <w:numFmt w:val="bullet"/>
      <w:lvlText w:val="►"/>
      <w:lvlJc w:val="left"/>
      <w:pPr>
        <w:ind w:left="720" w:hanging="360"/>
      </w:pPr>
      <w:rPr>
        <w:rFonts w:ascii="Arial" w:hAnsi="Arial" w:hint="default"/>
        <w:color w:val="80808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014F09"/>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0F3A67B1"/>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 w15:restartNumberingAfterBreak="0">
    <w:nsid w:val="0F3C2748"/>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0" w15:restartNumberingAfterBreak="0">
    <w:nsid w:val="0F4A3BCF"/>
    <w:multiLevelType w:val="hybridMultilevel"/>
    <w:tmpl w:val="712E7416"/>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107E6478"/>
    <w:multiLevelType w:val="multilevel"/>
    <w:tmpl w:val="2392EAD2"/>
    <w:lvl w:ilvl="0">
      <w:start w:val="1"/>
      <w:numFmt w:val="decimal"/>
      <w:lvlText w:val="%1."/>
      <w:lvlJc w:val="righ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14AB20C7"/>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3" w15:restartNumberingAfterBreak="0">
    <w:nsid w:val="15922C03"/>
    <w:multiLevelType w:val="multilevel"/>
    <w:tmpl w:val="ACB07EB4"/>
    <w:lvl w:ilvl="0">
      <w:start w:val="1"/>
      <w:numFmt w:val="decimal"/>
      <w:lvlText w:val="%1."/>
      <w:lvlJc w:val="left"/>
      <w:pPr>
        <w:tabs>
          <w:tab w:val="num" w:pos="360"/>
        </w:tabs>
        <w:ind w:left="360" w:hanging="360"/>
      </w:pPr>
      <w:rPr>
        <w:rFonts w:ascii="Arial" w:hAnsi="Arial"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4" w15:restartNumberingAfterBreak="0">
    <w:nsid w:val="188F6290"/>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5" w15:restartNumberingAfterBreak="0">
    <w:nsid w:val="1D044E32"/>
    <w:multiLevelType w:val="multilevel"/>
    <w:tmpl w:val="C5609CE8"/>
    <w:lvl w:ilvl="0">
      <w:start w:val="1"/>
      <w:numFmt w:val="decimal"/>
      <w:lvlText w:val="%1."/>
      <w:lvlJc w:val="left"/>
      <w:pPr>
        <w:tabs>
          <w:tab w:val="num" w:pos="360"/>
        </w:tabs>
        <w:ind w:left="360" w:hanging="360"/>
      </w:pPr>
      <w:rPr>
        <w:rFonts w:ascii="Arial" w:hAnsi="Arial" w:hint="default"/>
        <w:b w:val="0"/>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6" w15:restartNumberingAfterBreak="0">
    <w:nsid w:val="236338C5"/>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7" w15:restartNumberingAfterBreak="0">
    <w:nsid w:val="237F7157"/>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8" w15:restartNumberingAfterBreak="0">
    <w:nsid w:val="26FD74F7"/>
    <w:multiLevelType w:val="hybridMultilevel"/>
    <w:tmpl w:val="123E3D2C"/>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312C1FF6"/>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0" w15:restartNumberingAfterBreak="0">
    <w:nsid w:val="31D45A04"/>
    <w:multiLevelType w:val="hybridMultilevel"/>
    <w:tmpl w:val="FE86E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C65559"/>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2" w15:restartNumberingAfterBreak="0">
    <w:nsid w:val="35886027"/>
    <w:multiLevelType w:val="hybridMultilevel"/>
    <w:tmpl w:val="EEAA731A"/>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35937811"/>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4" w15:restartNumberingAfterBreak="0">
    <w:nsid w:val="3BCA7879"/>
    <w:multiLevelType w:val="hybridMultilevel"/>
    <w:tmpl w:val="F286C872"/>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3BDD3EF9"/>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6" w15:restartNumberingAfterBreak="0">
    <w:nsid w:val="3DCD191D"/>
    <w:multiLevelType w:val="multilevel"/>
    <w:tmpl w:val="EF30BB7E"/>
    <w:lvl w:ilvl="0">
      <w:start w:val="1"/>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7" w15:restartNumberingAfterBreak="0">
    <w:nsid w:val="3E476327"/>
    <w:multiLevelType w:val="hybridMultilevel"/>
    <w:tmpl w:val="48BA7724"/>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3E575208"/>
    <w:multiLevelType w:val="hybridMultilevel"/>
    <w:tmpl w:val="8A58D84A"/>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3EEA5D98"/>
    <w:multiLevelType w:val="multilevel"/>
    <w:tmpl w:val="EF30BB7E"/>
    <w:lvl w:ilvl="0">
      <w:start w:val="1"/>
      <w:numFmt w:val="bullet"/>
      <w:lvlText w:val="►"/>
      <w:lvlJc w:val="left"/>
      <w:pPr>
        <w:tabs>
          <w:tab w:val="num" w:pos="720"/>
        </w:tabs>
        <w:ind w:left="720" w:hanging="360"/>
      </w:pPr>
      <w:rPr>
        <w:rFonts w:ascii="Arial" w:hAnsi="Arial" w:hint="default"/>
        <w:color w:val="FFD200"/>
        <w:sz w:val="20"/>
      </w:rPr>
    </w:lvl>
    <w:lvl w:ilvl="1">
      <w:start w:val="1"/>
      <w:numFmt w:val="bullet"/>
      <w:lvlText w:val="–"/>
      <w:lvlJc w:val="left"/>
      <w:pPr>
        <w:tabs>
          <w:tab w:val="num" w:pos="1080"/>
        </w:tabs>
        <w:ind w:left="1080" w:hanging="360"/>
      </w:pPr>
      <w:rPr>
        <w:rFonts w:ascii="Times New Roman" w:hAnsi="Times New Roman" w:cs="Times New Roman" w:hint="default"/>
        <w:color w:val="FFD200"/>
      </w:rPr>
    </w:lvl>
    <w:lvl w:ilvl="2">
      <w:start w:val="1"/>
      <w:numFmt w:val="bullet"/>
      <w:lvlText w:val="►"/>
      <w:lvlJc w:val="left"/>
      <w:pPr>
        <w:tabs>
          <w:tab w:val="num" w:pos="1440"/>
        </w:tabs>
        <w:ind w:left="1440" w:hanging="360"/>
      </w:pPr>
      <w:rPr>
        <w:rFonts w:ascii="Arial" w:hAnsi="Arial" w:hint="default"/>
        <w:color w:val="FFD200"/>
        <w:sz w:val="20"/>
      </w:rPr>
    </w:lvl>
    <w:lvl w:ilvl="3">
      <w:start w:val="1"/>
      <w:numFmt w:val="bullet"/>
      <w:lvlText w:val="–"/>
      <w:lvlJc w:val="left"/>
      <w:pPr>
        <w:tabs>
          <w:tab w:val="num" w:pos="1800"/>
        </w:tabs>
        <w:ind w:left="1800" w:hanging="360"/>
      </w:pPr>
      <w:rPr>
        <w:rFonts w:ascii="Times New Roman" w:hAnsi="Times New Roman" w:cs="Times New Roman" w:hint="default"/>
        <w:color w:val="FFD200"/>
      </w:rPr>
    </w:lvl>
    <w:lvl w:ilvl="4">
      <w:start w:val="1"/>
      <w:numFmt w:val="bullet"/>
      <w:lvlRestart w:val="0"/>
      <w:lvlText w:val="►"/>
      <w:lvlJc w:val="left"/>
      <w:pPr>
        <w:tabs>
          <w:tab w:val="num" w:pos="2160"/>
        </w:tabs>
        <w:ind w:left="2160" w:hanging="360"/>
      </w:pPr>
      <w:rPr>
        <w:rFonts w:ascii="Arial" w:hAnsi="Arial" w:hint="default"/>
        <w:color w:val="FFD200"/>
      </w:rPr>
    </w:lvl>
    <w:lvl w:ilvl="5">
      <w:start w:val="1"/>
      <w:numFmt w:val="bullet"/>
      <w:lvlText w:val="–"/>
      <w:lvlJc w:val="left"/>
      <w:pPr>
        <w:tabs>
          <w:tab w:val="num" w:pos="2520"/>
        </w:tabs>
        <w:ind w:left="2520" w:hanging="360"/>
      </w:pPr>
      <w:rPr>
        <w:rFonts w:ascii="Times New Roman" w:hAnsi="Times New Roman" w:cs="Times New Roman" w:hint="default"/>
        <w:color w:val="FFD200"/>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30" w15:restartNumberingAfterBreak="0">
    <w:nsid w:val="3F060A4C"/>
    <w:multiLevelType w:val="multilevel"/>
    <w:tmpl w:val="2ADA5F0A"/>
    <w:lvl w:ilvl="0">
      <w:start w:val="1"/>
      <w:numFmt w:val="bullet"/>
      <w:lvlText w:val=""/>
      <w:lvlJc w:val="left"/>
      <w:pPr>
        <w:tabs>
          <w:tab w:val="num" w:pos="360"/>
        </w:tabs>
        <w:ind w:left="360" w:hanging="360"/>
      </w:pPr>
      <w:rPr>
        <w:rFonts w:ascii="Wingdings" w:hAnsi="Wingding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360"/>
        </w:tabs>
        <w:ind w:left="36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1" w15:restartNumberingAfterBreak="0">
    <w:nsid w:val="40356C3F"/>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2" w15:restartNumberingAfterBreak="0">
    <w:nsid w:val="452D01D9"/>
    <w:multiLevelType w:val="hybridMultilevel"/>
    <w:tmpl w:val="2428661E"/>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45A63F02"/>
    <w:multiLevelType w:val="hybridMultilevel"/>
    <w:tmpl w:val="FBA8EEEE"/>
    <w:lvl w:ilvl="0" w:tplc="60D409D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7827A7A"/>
    <w:multiLevelType w:val="hybridMultilevel"/>
    <w:tmpl w:val="EA821A58"/>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47C2243A"/>
    <w:multiLevelType w:val="hybridMultilevel"/>
    <w:tmpl w:val="E1480CA8"/>
    <w:lvl w:ilvl="0" w:tplc="472613D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C0F2A7F"/>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7" w15:restartNumberingAfterBreak="0">
    <w:nsid w:val="4C452629"/>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8" w15:restartNumberingAfterBreak="0">
    <w:nsid w:val="4C58195B"/>
    <w:multiLevelType w:val="hybridMultilevel"/>
    <w:tmpl w:val="094AB17A"/>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4EA25FF3"/>
    <w:multiLevelType w:val="hybridMultilevel"/>
    <w:tmpl w:val="501CC764"/>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51057A85"/>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1" w15:restartNumberingAfterBreak="0">
    <w:nsid w:val="54A46372"/>
    <w:multiLevelType w:val="hybridMultilevel"/>
    <w:tmpl w:val="BF64D44A"/>
    <w:lvl w:ilvl="0" w:tplc="FFAAE544">
      <w:start w:val="1"/>
      <w:numFmt w:val="bullet"/>
      <w:lvlText w:val="►"/>
      <w:lvlJc w:val="left"/>
      <w:pPr>
        <w:ind w:left="360" w:hanging="360"/>
      </w:pPr>
      <w:rPr>
        <w:rFonts w:ascii="Arial" w:hAnsi="Arial" w:hint="default"/>
        <w:color w:val="808080"/>
        <w:sz w:val="2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5A605FA6"/>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3" w15:restartNumberingAfterBreak="0">
    <w:nsid w:val="5BEC3E4F"/>
    <w:multiLevelType w:val="hybridMultilevel"/>
    <w:tmpl w:val="53B83632"/>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5D2112EB"/>
    <w:multiLevelType w:val="multilevel"/>
    <w:tmpl w:val="0738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383D61"/>
    <w:multiLevelType w:val="hybridMultilevel"/>
    <w:tmpl w:val="FD44BA88"/>
    <w:lvl w:ilvl="0" w:tplc="04090001">
      <w:start w:val="1"/>
      <w:numFmt w:val="bullet"/>
      <w:lvlText w:val=""/>
      <w:lvlJc w:val="left"/>
      <w:pPr>
        <w:ind w:left="720" w:hanging="360"/>
      </w:pPr>
      <w:rPr>
        <w:rFonts w:ascii="Symbol" w:hAnsi="Symbol"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8915C1E"/>
    <w:multiLevelType w:val="hybridMultilevel"/>
    <w:tmpl w:val="74E616FA"/>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6AE05F52"/>
    <w:multiLevelType w:val="multilevel"/>
    <w:tmpl w:val="2ADA5F0A"/>
    <w:lvl w:ilvl="0">
      <w:start w:val="1"/>
      <w:numFmt w:val="bullet"/>
      <w:lvlText w:val=""/>
      <w:lvlJc w:val="left"/>
      <w:pPr>
        <w:tabs>
          <w:tab w:val="num" w:pos="360"/>
        </w:tabs>
        <w:ind w:left="360" w:hanging="360"/>
      </w:pPr>
      <w:rPr>
        <w:rFonts w:ascii="Wingdings" w:hAnsi="Wingding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8" w15:restartNumberingAfterBreak="0">
    <w:nsid w:val="76FA20B7"/>
    <w:multiLevelType w:val="hybridMultilevel"/>
    <w:tmpl w:val="97DC4C8A"/>
    <w:lvl w:ilvl="0" w:tplc="FFAAE544">
      <w:start w:val="1"/>
      <w:numFmt w:val="bullet"/>
      <w:lvlText w:val="►"/>
      <w:lvlJc w:val="left"/>
      <w:pPr>
        <w:ind w:left="720" w:hanging="360"/>
      </w:pPr>
      <w:rPr>
        <w:rFonts w:ascii="Arial" w:hAnsi="Arial" w:hint="default"/>
        <w:color w:val="80808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8180D8A"/>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0" w15:restartNumberingAfterBreak="0">
    <w:nsid w:val="78291360"/>
    <w:multiLevelType w:val="hybridMultilevel"/>
    <w:tmpl w:val="1F40422A"/>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78B503A4"/>
    <w:multiLevelType w:val="hybridMultilevel"/>
    <w:tmpl w:val="CCA67574"/>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52" w15:restartNumberingAfterBreak="0">
    <w:nsid w:val="79796D09"/>
    <w:multiLevelType w:val="hybridMultilevel"/>
    <w:tmpl w:val="5D423768"/>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53" w15:restartNumberingAfterBreak="0">
    <w:nsid w:val="799515A9"/>
    <w:multiLevelType w:val="hybridMultilevel"/>
    <w:tmpl w:val="6D4EC5BE"/>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54" w15:restartNumberingAfterBreak="0">
    <w:nsid w:val="79B869DE"/>
    <w:multiLevelType w:val="multilevel"/>
    <w:tmpl w:val="EF30BB7E"/>
    <w:lvl w:ilvl="0">
      <w:start w:val="1"/>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5" w15:restartNumberingAfterBreak="0">
    <w:nsid w:val="7A8F0CFA"/>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6" w15:restartNumberingAfterBreak="0">
    <w:nsid w:val="7B122773"/>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7" w15:restartNumberingAfterBreak="0">
    <w:nsid w:val="7EF7200B"/>
    <w:multiLevelType w:val="multilevel"/>
    <w:tmpl w:val="EF30BB7E"/>
    <w:lvl w:ilvl="0">
      <w:start w:val="1"/>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16cid:durableId="304819574">
    <w:abstractNumId w:val="16"/>
  </w:num>
  <w:num w:numId="2" w16cid:durableId="1050347487">
    <w:abstractNumId w:val="31"/>
  </w:num>
  <w:num w:numId="3" w16cid:durableId="691956116">
    <w:abstractNumId w:val="27"/>
  </w:num>
  <w:num w:numId="4" w16cid:durableId="294678702">
    <w:abstractNumId w:val="18"/>
  </w:num>
  <w:num w:numId="5" w16cid:durableId="393238333">
    <w:abstractNumId w:val="39"/>
  </w:num>
  <w:num w:numId="6" w16cid:durableId="165681349">
    <w:abstractNumId w:val="10"/>
  </w:num>
  <w:num w:numId="7" w16cid:durableId="2048410716">
    <w:abstractNumId w:val="51"/>
  </w:num>
  <w:num w:numId="8" w16cid:durableId="1306352658">
    <w:abstractNumId w:val="5"/>
  </w:num>
  <w:num w:numId="9" w16cid:durableId="1501043800">
    <w:abstractNumId w:val="32"/>
  </w:num>
  <w:num w:numId="10" w16cid:durableId="57900773">
    <w:abstractNumId w:val="38"/>
  </w:num>
  <w:num w:numId="11" w16cid:durableId="1633058366">
    <w:abstractNumId w:val="12"/>
  </w:num>
  <w:num w:numId="12" w16cid:durableId="1536386555">
    <w:abstractNumId w:val="47"/>
  </w:num>
  <w:num w:numId="13" w16cid:durableId="643896556">
    <w:abstractNumId w:val="30"/>
  </w:num>
  <w:num w:numId="14" w16cid:durableId="1132403760">
    <w:abstractNumId w:val="17"/>
  </w:num>
  <w:num w:numId="15" w16cid:durableId="323315286">
    <w:abstractNumId w:val="9"/>
  </w:num>
  <w:num w:numId="16" w16cid:durableId="990862417">
    <w:abstractNumId w:val="14"/>
  </w:num>
  <w:num w:numId="17" w16cid:durableId="1694187634">
    <w:abstractNumId w:val="55"/>
  </w:num>
  <w:num w:numId="18" w16cid:durableId="483863982">
    <w:abstractNumId w:val="8"/>
  </w:num>
  <w:num w:numId="19" w16cid:durableId="821895258">
    <w:abstractNumId w:val="37"/>
  </w:num>
  <w:num w:numId="20" w16cid:durableId="1709834424">
    <w:abstractNumId w:val="3"/>
  </w:num>
  <w:num w:numId="21" w16cid:durableId="1313635505">
    <w:abstractNumId w:val="40"/>
  </w:num>
  <w:num w:numId="22" w16cid:durableId="1922761751">
    <w:abstractNumId w:val="13"/>
  </w:num>
  <w:num w:numId="23" w16cid:durableId="87895812">
    <w:abstractNumId w:val="57"/>
  </w:num>
  <w:num w:numId="24" w16cid:durableId="1698657427">
    <w:abstractNumId w:val="33"/>
  </w:num>
  <w:num w:numId="25" w16cid:durableId="245261263">
    <w:abstractNumId w:val="2"/>
  </w:num>
  <w:num w:numId="26" w16cid:durableId="1409696046">
    <w:abstractNumId w:val="26"/>
  </w:num>
  <w:num w:numId="27" w16cid:durableId="1290475639">
    <w:abstractNumId w:val="35"/>
  </w:num>
  <w:num w:numId="28" w16cid:durableId="1175219662">
    <w:abstractNumId w:val="11"/>
  </w:num>
  <w:num w:numId="29" w16cid:durableId="1157234718">
    <w:abstractNumId w:val="45"/>
  </w:num>
  <w:num w:numId="30" w16cid:durableId="551188708">
    <w:abstractNumId w:val="54"/>
  </w:num>
  <w:num w:numId="31" w16cid:durableId="113065581">
    <w:abstractNumId w:val="29"/>
  </w:num>
  <w:num w:numId="32" w16cid:durableId="496268776">
    <w:abstractNumId w:val="15"/>
  </w:num>
  <w:num w:numId="33" w16cid:durableId="334113017">
    <w:abstractNumId w:val="4"/>
  </w:num>
  <w:num w:numId="34" w16cid:durableId="584345134">
    <w:abstractNumId w:val="25"/>
  </w:num>
  <w:num w:numId="35" w16cid:durableId="903881435">
    <w:abstractNumId w:val="49"/>
  </w:num>
  <w:num w:numId="36" w16cid:durableId="1723939743">
    <w:abstractNumId w:val="19"/>
  </w:num>
  <w:num w:numId="37" w16cid:durableId="257952800">
    <w:abstractNumId w:val="42"/>
  </w:num>
  <w:num w:numId="38" w16cid:durableId="1334532439">
    <w:abstractNumId w:val="56"/>
  </w:num>
  <w:num w:numId="39" w16cid:durableId="436756819">
    <w:abstractNumId w:val="23"/>
  </w:num>
  <w:num w:numId="40" w16cid:durableId="1814565063">
    <w:abstractNumId w:val="21"/>
  </w:num>
  <w:num w:numId="41" w16cid:durableId="1359769838">
    <w:abstractNumId w:val="7"/>
  </w:num>
  <w:num w:numId="42" w16cid:durableId="891815430">
    <w:abstractNumId w:val="36"/>
  </w:num>
  <w:num w:numId="43" w16cid:durableId="1446777559">
    <w:abstractNumId w:val="22"/>
  </w:num>
  <w:num w:numId="44" w16cid:durableId="43215262">
    <w:abstractNumId w:val="24"/>
  </w:num>
  <w:num w:numId="45" w16cid:durableId="709652841">
    <w:abstractNumId w:val="0"/>
  </w:num>
  <w:num w:numId="46" w16cid:durableId="373577160">
    <w:abstractNumId w:val="52"/>
  </w:num>
  <w:num w:numId="47" w16cid:durableId="302202051">
    <w:abstractNumId w:val="28"/>
  </w:num>
  <w:num w:numId="48" w16cid:durableId="1290089385">
    <w:abstractNumId w:val="41"/>
  </w:num>
  <w:num w:numId="49" w16cid:durableId="365057794">
    <w:abstractNumId w:val="53"/>
  </w:num>
  <w:num w:numId="50" w16cid:durableId="640579907">
    <w:abstractNumId w:val="43"/>
  </w:num>
  <w:num w:numId="51" w16cid:durableId="1623724272">
    <w:abstractNumId w:val="46"/>
  </w:num>
  <w:num w:numId="52" w16cid:durableId="1961958356">
    <w:abstractNumId w:val="6"/>
  </w:num>
  <w:num w:numId="53" w16cid:durableId="1322200786">
    <w:abstractNumId w:val="1"/>
  </w:num>
  <w:num w:numId="54" w16cid:durableId="1474759755">
    <w:abstractNumId w:val="48"/>
  </w:num>
  <w:num w:numId="55" w16cid:durableId="1564825746">
    <w:abstractNumId w:val="34"/>
  </w:num>
  <w:num w:numId="56" w16cid:durableId="812331370">
    <w:abstractNumId w:val="50"/>
  </w:num>
  <w:num w:numId="57" w16cid:durableId="255482395">
    <w:abstractNumId w:val="20"/>
  </w:num>
  <w:num w:numId="58" w16cid:durableId="1128162665">
    <w:abstractNumId w:val="4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95EF4"/>
    <w:rsid w:val="000012A3"/>
    <w:rsid w:val="00005C46"/>
    <w:rsid w:val="00006763"/>
    <w:rsid w:val="00010718"/>
    <w:rsid w:val="000141BC"/>
    <w:rsid w:val="0002468E"/>
    <w:rsid w:val="00030FA6"/>
    <w:rsid w:val="00031C67"/>
    <w:rsid w:val="000336A1"/>
    <w:rsid w:val="0003597A"/>
    <w:rsid w:val="000364DB"/>
    <w:rsid w:val="00037196"/>
    <w:rsid w:val="00040982"/>
    <w:rsid w:val="00040AE5"/>
    <w:rsid w:val="00042A84"/>
    <w:rsid w:val="00046BFF"/>
    <w:rsid w:val="00060701"/>
    <w:rsid w:val="00060F9A"/>
    <w:rsid w:val="000611B0"/>
    <w:rsid w:val="0006190B"/>
    <w:rsid w:val="000669BF"/>
    <w:rsid w:val="00070E95"/>
    <w:rsid w:val="000737B9"/>
    <w:rsid w:val="00075A90"/>
    <w:rsid w:val="00077935"/>
    <w:rsid w:val="000807DE"/>
    <w:rsid w:val="0008380B"/>
    <w:rsid w:val="00085CE3"/>
    <w:rsid w:val="00091907"/>
    <w:rsid w:val="00092328"/>
    <w:rsid w:val="00097AE6"/>
    <w:rsid w:val="000A1FDA"/>
    <w:rsid w:val="000A26A0"/>
    <w:rsid w:val="000A290B"/>
    <w:rsid w:val="000A53FB"/>
    <w:rsid w:val="000A628C"/>
    <w:rsid w:val="000B5B98"/>
    <w:rsid w:val="000B5BAE"/>
    <w:rsid w:val="000C2646"/>
    <w:rsid w:val="000C5A0A"/>
    <w:rsid w:val="000C6319"/>
    <w:rsid w:val="000D33F5"/>
    <w:rsid w:val="000E2182"/>
    <w:rsid w:val="000E2773"/>
    <w:rsid w:val="000E35A3"/>
    <w:rsid w:val="000F5DBA"/>
    <w:rsid w:val="001024D7"/>
    <w:rsid w:val="00103057"/>
    <w:rsid w:val="001164CA"/>
    <w:rsid w:val="00116A46"/>
    <w:rsid w:val="00117D98"/>
    <w:rsid w:val="001203BD"/>
    <w:rsid w:val="00121A70"/>
    <w:rsid w:val="00121AB5"/>
    <w:rsid w:val="00125051"/>
    <w:rsid w:val="00132F89"/>
    <w:rsid w:val="00133D0B"/>
    <w:rsid w:val="0013558C"/>
    <w:rsid w:val="00136579"/>
    <w:rsid w:val="00145624"/>
    <w:rsid w:val="0014588A"/>
    <w:rsid w:val="0015186A"/>
    <w:rsid w:val="00151913"/>
    <w:rsid w:val="001534EF"/>
    <w:rsid w:val="0015635F"/>
    <w:rsid w:val="001570A6"/>
    <w:rsid w:val="00164C7D"/>
    <w:rsid w:val="00170C5D"/>
    <w:rsid w:val="0017179C"/>
    <w:rsid w:val="00172A87"/>
    <w:rsid w:val="001731DD"/>
    <w:rsid w:val="001747E6"/>
    <w:rsid w:val="00180885"/>
    <w:rsid w:val="0018344C"/>
    <w:rsid w:val="00186457"/>
    <w:rsid w:val="001870F5"/>
    <w:rsid w:val="001946F1"/>
    <w:rsid w:val="00194D5A"/>
    <w:rsid w:val="00195D81"/>
    <w:rsid w:val="001967D9"/>
    <w:rsid w:val="001A65FA"/>
    <w:rsid w:val="001B3FD6"/>
    <w:rsid w:val="001B6D49"/>
    <w:rsid w:val="001C169D"/>
    <w:rsid w:val="001D0DC7"/>
    <w:rsid w:val="001D270D"/>
    <w:rsid w:val="001D393A"/>
    <w:rsid w:val="001D5530"/>
    <w:rsid w:val="001E011F"/>
    <w:rsid w:val="001E052F"/>
    <w:rsid w:val="001E3BCC"/>
    <w:rsid w:val="001F0089"/>
    <w:rsid w:val="001F0698"/>
    <w:rsid w:val="001F226B"/>
    <w:rsid w:val="001F3864"/>
    <w:rsid w:val="001F3DF2"/>
    <w:rsid w:val="001F5647"/>
    <w:rsid w:val="00200D34"/>
    <w:rsid w:val="00201068"/>
    <w:rsid w:val="0020216D"/>
    <w:rsid w:val="002062F1"/>
    <w:rsid w:val="0020689B"/>
    <w:rsid w:val="00206EB5"/>
    <w:rsid w:val="00207C2B"/>
    <w:rsid w:val="00207D15"/>
    <w:rsid w:val="002137E1"/>
    <w:rsid w:val="00217D99"/>
    <w:rsid w:val="00221F32"/>
    <w:rsid w:val="00224287"/>
    <w:rsid w:val="00231D5B"/>
    <w:rsid w:val="00232A84"/>
    <w:rsid w:val="00233568"/>
    <w:rsid w:val="002420D6"/>
    <w:rsid w:val="00253454"/>
    <w:rsid w:val="00253DB6"/>
    <w:rsid w:val="00257337"/>
    <w:rsid w:val="00266F39"/>
    <w:rsid w:val="002721D4"/>
    <w:rsid w:val="00274884"/>
    <w:rsid w:val="00277A9E"/>
    <w:rsid w:val="00280FC1"/>
    <w:rsid w:val="0028152B"/>
    <w:rsid w:val="00286A41"/>
    <w:rsid w:val="0028710F"/>
    <w:rsid w:val="002A02A4"/>
    <w:rsid w:val="002A3223"/>
    <w:rsid w:val="002B5DA2"/>
    <w:rsid w:val="002B7B23"/>
    <w:rsid w:val="002D2239"/>
    <w:rsid w:val="002D4AEC"/>
    <w:rsid w:val="002D5A5F"/>
    <w:rsid w:val="002E17B6"/>
    <w:rsid w:val="002E2ABF"/>
    <w:rsid w:val="002F02A2"/>
    <w:rsid w:val="002F3558"/>
    <w:rsid w:val="002F3851"/>
    <w:rsid w:val="002F4D5D"/>
    <w:rsid w:val="002F6907"/>
    <w:rsid w:val="00301527"/>
    <w:rsid w:val="00302A1A"/>
    <w:rsid w:val="003053F3"/>
    <w:rsid w:val="003065C2"/>
    <w:rsid w:val="00316299"/>
    <w:rsid w:val="00320D2D"/>
    <w:rsid w:val="00323C2B"/>
    <w:rsid w:val="003255A7"/>
    <w:rsid w:val="003260F7"/>
    <w:rsid w:val="00337618"/>
    <w:rsid w:val="00337D25"/>
    <w:rsid w:val="00340D55"/>
    <w:rsid w:val="0034509B"/>
    <w:rsid w:val="00346822"/>
    <w:rsid w:val="00355A8F"/>
    <w:rsid w:val="00356895"/>
    <w:rsid w:val="00362AA3"/>
    <w:rsid w:val="00364431"/>
    <w:rsid w:val="00367179"/>
    <w:rsid w:val="003671FC"/>
    <w:rsid w:val="00372489"/>
    <w:rsid w:val="003724EB"/>
    <w:rsid w:val="003743F6"/>
    <w:rsid w:val="00375B7A"/>
    <w:rsid w:val="00377AEA"/>
    <w:rsid w:val="00380EC1"/>
    <w:rsid w:val="00385B50"/>
    <w:rsid w:val="00396E5C"/>
    <w:rsid w:val="003A0F7A"/>
    <w:rsid w:val="003A17F5"/>
    <w:rsid w:val="003A27C6"/>
    <w:rsid w:val="003A6391"/>
    <w:rsid w:val="003A7908"/>
    <w:rsid w:val="003B0C96"/>
    <w:rsid w:val="003C3A7A"/>
    <w:rsid w:val="003C4587"/>
    <w:rsid w:val="003D1A1D"/>
    <w:rsid w:val="003D2698"/>
    <w:rsid w:val="003D2B06"/>
    <w:rsid w:val="003D4683"/>
    <w:rsid w:val="003D5595"/>
    <w:rsid w:val="003D64FE"/>
    <w:rsid w:val="003E2A5E"/>
    <w:rsid w:val="003F1B03"/>
    <w:rsid w:val="003F2188"/>
    <w:rsid w:val="004010E0"/>
    <w:rsid w:val="00403EBA"/>
    <w:rsid w:val="00414D28"/>
    <w:rsid w:val="0042020B"/>
    <w:rsid w:val="0042033F"/>
    <w:rsid w:val="0042182A"/>
    <w:rsid w:val="00431401"/>
    <w:rsid w:val="00433B8D"/>
    <w:rsid w:val="004523CE"/>
    <w:rsid w:val="00455773"/>
    <w:rsid w:val="004558DA"/>
    <w:rsid w:val="004561AB"/>
    <w:rsid w:val="00461EE5"/>
    <w:rsid w:val="004651C9"/>
    <w:rsid w:val="00465387"/>
    <w:rsid w:val="00465B95"/>
    <w:rsid w:val="00472C69"/>
    <w:rsid w:val="00483003"/>
    <w:rsid w:val="0048321D"/>
    <w:rsid w:val="004973E2"/>
    <w:rsid w:val="004A0487"/>
    <w:rsid w:val="004A2523"/>
    <w:rsid w:val="004A2D8D"/>
    <w:rsid w:val="004A2D98"/>
    <w:rsid w:val="004A52C0"/>
    <w:rsid w:val="004A530D"/>
    <w:rsid w:val="004B0803"/>
    <w:rsid w:val="004B1F87"/>
    <w:rsid w:val="004C1BF7"/>
    <w:rsid w:val="004C2B2D"/>
    <w:rsid w:val="004C5C1A"/>
    <w:rsid w:val="004C773C"/>
    <w:rsid w:val="004D1A02"/>
    <w:rsid w:val="004D332B"/>
    <w:rsid w:val="004F23C0"/>
    <w:rsid w:val="004F378F"/>
    <w:rsid w:val="004F5D8D"/>
    <w:rsid w:val="00503843"/>
    <w:rsid w:val="005243AB"/>
    <w:rsid w:val="0053011E"/>
    <w:rsid w:val="005309E8"/>
    <w:rsid w:val="00531015"/>
    <w:rsid w:val="00534797"/>
    <w:rsid w:val="00534CA2"/>
    <w:rsid w:val="00541FD8"/>
    <w:rsid w:val="00543ABE"/>
    <w:rsid w:val="00546C9B"/>
    <w:rsid w:val="0055143F"/>
    <w:rsid w:val="0056058C"/>
    <w:rsid w:val="00565624"/>
    <w:rsid w:val="00567A5C"/>
    <w:rsid w:val="00567D2B"/>
    <w:rsid w:val="0057187C"/>
    <w:rsid w:val="005737C3"/>
    <w:rsid w:val="00574154"/>
    <w:rsid w:val="005743D3"/>
    <w:rsid w:val="0057740E"/>
    <w:rsid w:val="0058329A"/>
    <w:rsid w:val="00596F44"/>
    <w:rsid w:val="005978FA"/>
    <w:rsid w:val="005A03D3"/>
    <w:rsid w:val="005A0D2F"/>
    <w:rsid w:val="005A10F6"/>
    <w:rsid w:val="005A11A2"/>
    <w:rsid w:val="005A7BA1"/>
    <w:rsid w:val="005B0DE4"/>
    <w:rsid w:val="005B0F38"/>
    <w:rsid w:val="005B19F1"/>
    <w:rsid w:val="005B6B1A"/>
    <w:rsid w:val="005B7AA5"/>
    <w:rsid w:val="005C6E7C"/>
    <w:rsid w:val="005D0293"/>
    <w:rsid w:val="005D10A1"/>
    <w:rsid w:val="005D5E09"/>
    <w:rsid w:val="005D7E38"/>
    <w:rsid w:val="005E2DED"/>
    <w:rsid w:val="005F0025"/>
    <w:rsid w:val="005F3366"/>
    <w:rsid w:val="005F4892"/>
    <w:rsid w:val="005F7A2E"/>
    <w:rsid w:val="006009AA"/>
    <w:rsid w:val="006017D0"/>
    <w:rsid w:val="00606820"/>
    <w:rsid w:val="006126DE"/>
    <w:rsid w:val="0061323C"/>
    <w:rsid w:val="00620F99"/>
    <w:rsid w:val="006211A1"/>
    <w:rsid w:val="00624F6E"/>
    <w:rsid w:val="006263A8"/>
    <w:rsid w:val="00627375"/>
    <w:rsid w:val="00634966"/>
    <w:rsid w:val="006365C2"/>
    <w:rsid w:val="00637B05"/>
    <w:rsid w:val="006457A7"/>
    <w:rsid w:val="00656167"/>
    <w:rsid w:val="006607D1"/>
    <w:rsid w:val="0066484D"/>
    <w:rsid w:val="00672F7D"/>
    <w:rsid w:val="00681C14"/>
    <w:rsid w:val="006823BB"/>
    <w:rsid w:val="006829E9"/>
    <w:rsid w:val="0068666F"/>
    <w:rsid w:val="00693F46"/>
    <w:rsid w:val="0069446C"/>
    <w:rsid w:val="006A04DD"/>
    <w:rsid w:val="006A05B8"/>
    <w:rsid w:val="006A0EB6"/>
    <w:rsid w:val="006A221A"/>
    <w:rsid w:val="006A79A3"/>
    <w:rsid w:val="006B2B9C"/>
    <w:rsid w:val="006C2A73"/>
    <w:rsid w:val="006C3B0E"/>
    <w:rsid w:val="006C780F"/>
    <w:rsid w:val="006C7A0A"/>
    <w:rsid w:val="006D1194"/>
    <w:rsid w:val="006D3704"/>
    <w:rsid w:val="006E00E9"/>
    <w:rsid w:val="006E1334"/>
    <w:rsid w:val="006E60C2"/>
    <w:rsid w:val="006F4425"/>
    <w:rsid w:val="006F5793"/>
    <w:rsid w:val="006F672B"/>
    <w:rsid w:val="006F706B"/>
    <w:rsid w:val="00700443"/>
    <w:rsid w:val="00702657"/>
    <w:rsid w:val="00706E55"/>
    <w:rsid w:val="00711CB8"/>
    <w:rsid w:val="00712F6A"/>
    <w:rsid w:val="007142A8"/>
    <w:rsid w:val="007144F3"/>
    <w:rsid w:val="00716F43"/>
    <w:rsid w:val="00724F0E"/>
    <w:rsid w:val="00730D8C"/>
    <w:rsid w:val="007311F7"/>
    <w:rsid w:val="0073160C"/>
    <w:rsid w:val="00731712"/>
    <w:rsid w:val="00732E40"/>
    <w:rsid w:val="007339C6"/>
    <w:rsid w:val="00744376"/>
    <w:rsid w:val="007444D2"/>
    <w:rsid w:val="00744AF0"/>
    <w:rsid w:val="00745B19"/>
    <w:rsid w:val="007630F0"/>
    <w:rsid w:val="00763590"/>
    <w:rsid w:val="00763595"/>
    <w:rsid w:val="00766F71"/>
    <w:rsid w:val="007729F2"/>
    <w:rsid w:val="007732D4"/>
    <w:rsid w:val="0077688F"/>
    <w:rsid w:val="007811C1"/>
    <w:rsid w:val="00781ABE"/>
    <w:rsid w:val="00784D1C"/>
    <w:rsid w:val="007857EA"/>
    <w:rsid w:val="007911DF"/>
    <w:rsid w:val="00792483"/>
    <w:rsid w:val="007952B2"/>
    <w:rsid w:val="007A2CFD"/>
    <w:rsid w:val="007A39ED"/>
    <w:rsid w:val="007A3A29"/>
    <w:rsid w:val="007A7E4B"/>
    <w:rsid w:val="007B68B6"/>
    <w:rsid w:val="007C0F25"/>
    <w:rsid w:val="007C1210"/>
    <w:rsid w:val="007C1950"/>
    <w:rsid w:val="007C236B"/>
    <w:rsid w:val="007C3983"/>
    <w:rsid w:val="007C54A4"/>
    <w:rsid w:val="007D23FB"/>
    <w:rsid w:val="007D501A"/>
    <w:rsid w:val="007D5873"/>
    <w:rsid w:val="007E16B3"/>
    <w:rsid w:val="007E3745"/>
    <w:rsid w:val="007E5295"/>
    <w:rsid w:val="007F1B8F"/>
    <w:rsid w:val="007F2543"/>
    <w:rsid w:val="007F35A7"/>
    <w:rsid w:val="007F525A"/>
    <w:rsid w:val="007F52F6"/>
    <w:rsid w:val="00807254"/>
    <w:rsid w:val="00811068"/>
    <w:rsid w:val="00811206"/>
    <w:rsid w:val="008135CF"/>
    <w:rsid w:val="0081677C"/>
    <w:rsid w:val="00817202"/>
    <w:rsid w:val="00820BFA"/>
    <w:rsid w:val="00821C99"/>
    <w:rsid w:val="00827FBB"/>
    <w:rsid w:val="00832105"/>
    <w:rsid w:val="00832E83"/>
    <w:rsid w:val="00832EA3"/>
    <w:rsid w:val="008363E2"/>
    <w:rsid w:val="008369BB"/>
    <w:rsid w:val="008454F1"/>
    <w:rsid w:val="00846B85"/>
    <w:rsid w:val="00846D28"/>
    <w:rsid w:val="0084753D"/>
    <w:rsid w:val="0085620D"/>
    <w:rsid w:val="0085643F"/>
    <w:rsid w:val="008722C9"/>
    <w:rsid w:val="00872A31"/>
    <w:rsid w:val="0087531D"/>
    <w:rsid w:val="00876ED4"/>
    <w:rsid w:val="00877AE5"/>
    <w:rsid w:val="00881F96"/>
    <w:rsid w:val="008829A1"/>
    <w:rsid w:val="00893FED"/>
    <w:rsid w:val="00897813"/>
    <w:rsid w:val="008A5DE8"/>
    <w:rsid w:val="008A6417"/>
    <w:rsid w:val="008A6BEC"/>
    <w:rsid w:val="008B1883"/>
    <w:rsid w:val="008B2099"/>
    <w:rsid w:val="008B7BF6"/>
    <w:rsid w:val="008C1A33"/>
    <w:rsid w:val="008D1B3B"/>
    <w:rsid w:val="008D5FA2"/>
    <w:rsid w:val="008D611A"/>
    <w:rsid w:val="008D62D3"/>
    <w:rsid w:val="008D7FD4"/>
    <w:rsid w:val="008E02E4"/>
    <w:rsid w:val="008E1089"/>
    <w:rsid w:val="008E3987"/>
    <w:rsid w:val="008E4AD6"/>
    <w:rsid w:val="008F0673"/>
    <w:rsid w:val="008F08AE"/>
    <w:rsid w:val="008F1B9B"/>
    <w:rsid w:val="008F511B"/>
    <w:rsid w:val="008F7EC2"/>
    <w:rsid w:val="009001AA"/>
    <w:rsid w:val="00901C47"/>
    <w:rsid w:val="00903FE2"/>
    <w:rsid w:val="00910B3B"/>
    <w:rsid w:val="00910BEA"/>
    <w:rsid w:val="00911AA0"/>
    <w:rsid w:val="00911B3B"/>
    <w:rsid w:val="00912576"/>
    <w:rsid w:val="009157AA"/>
    <w:rsid w:val="009157BF"/>
    <w:rsid w:val="00916010"/>
    <w:rsid w:val="00916124"/>
    <w:rsid w:val="00916AE4"/>
    <w:rsid w:val="00916E48"/>
    <w:rsid w:val="0092197C"/>
    <w:rsid w:val="0092629C"/>
    <w:rsid w:val="009346D8"/>
    <w:rsid w:val="0093577B"/>
    <w:rsid w:val="009378BD"/>
    <w:rsid w:val="00941883"/>
    <w:rsid w:val="009422E3"/>
    <w:rsid w:val="00955100"/>
    <w:rsid w:val="00956578"/>
    <w:rsid w:val="009629F7"/>
    <w:rsid w:val="0096382F"/>
    <w:rsid w:val="00964748"/>
    <w:rsid w:val="009664E1"/>
    <w:rsid w:val="0097035D"/>
    <w:rsid w:val="009705B5"/>
    <w:rsid w:val="009708C2"/>
    <w:rsid w:val="00972691"/>
    <w:rsid w:val="009730F5"/>
    <w:rsid w:val="00973DAE"/>
    <w:rsid w:val="009808D8"/>
    <w:rsid w:val="00983B7E"/>
    <w:rsid w:val="00983E9C"/>
    <w:rsid w:val="00984A12"/>
    <w:rsid w:val="009907D7"/>
    <w:rsid w:val="0099439D"/>
    <w:rsid w:val="00994930"/>
    <w:rsid w:val="00995EF4"/>
    <w:rsid w:val="009970D8"/>
    <w:rsid w:val="009A265B"/>
    <w:rsid w:val="009B37CB"/>
    <w:rsid w:val="009B4092"/>
    <w:rsid w:val="009B6B9F"/>
    <w:rsid w:val="009C2640"/>
    <w:rsid w:val="009C4646"/>
    <w:rsid w:val="009C4848"/>
    <w:rsid w:val="009D2185"/>
    <w:rsid w:val="009D7D4B"/>
    <w:rsid w:val="009E087D"/>
    <w:rsid w:val="009E6739"/>
    <w:rsid w:val="009F465B"/>
    <w:rsid w:val="009F7752"/>
    <w:rsid w:val="00A01463"/>
    <w:rsid w:val="00A017ED"/>
    <w:rsid w:val="00A02602"/>
    <w:rsid w:val="00A054D2"/>
    <w:rsid w:val="00A065D3"/>
    <w:rsid w:val="00A07D21"/>
    <w:rsid w:val="00A1123C"/>
    <w:rsid w:val="00A1169E"/>
    <w:rsid w:val="00A124AD"/>
    <w:rsid w:val="00A16E8E"/>
    <w:rsid w:val="00A2020A"/>
    <w:rsid w:val="00A21483"/>
    <w:rsid w:val="00A30D69"/>
    <w:rsid w:val="00A33370"/>
    <w:rsid w:val="00A34B23"/>
    <w:rsid w:val="00A40E3E"/>
    <w:rsid w:val="00A42D83"/>
    <w:rsid w:val="00A43DFB"/>
    <w:rsid w:val="00A451B6"/>
    <w:rsid w:val="00A56FB1"/>
    <w:rsid w:val="00A57457"/>
    <w:rsid w:val="00A6003C"/>
    <w:rsid w:val="00A602B7"/>
    <w:rsid w:val="00A616CE"/>
    <w:rsid w:val="00A64A31"/>
    <w:rsid w:val="00A74243"/>
    <w:rsid w:val="00A75E6E"/>
    <w:rsid w:val="00A7645A"/>
    <w:rsid w:val="00A77558"/>
    <w:rsid w:val="00A77B27"/>
    <w:rsid w:val="00A77B71"/>
    <w:rsid w:val="00A80634"/>
    <w:rsid w:val="00A81AC2"/>
    <w:rsid w:val="00A846EE"/>
    <w:rsid w:val="00A851C1"/>
    <w:rsid w:val="00A86B45"/>
    <w:rsid w:val="00A976B9"/>
    <w:rsid w:val="00AA1540"/>
    <w:rsid w:val="00AA2E5E"/>
    <w:rsid w:val="00AA7FDE"/>
    <w:rsid w:val="00AB0900"/>
    <w:rsid w:val="00AB2EB6"/>
    <w:rsid w:val="00AC22EE"/>
    <w:rsid w:val="00AC2F73"/>
    <w:rsid w:val="00AC39E5"/>
    <w:rsid w:val="00AC707B"/>
    <w:rsid w:val="00AD000C"/>
    <w:rsid w:val="00AD3342"/>
    <w:rsid w:val="00AD5048"/>
    <w:rsid w:val="00AE5C4F"/>
    <w:rsid w:val="00AE6457"/>
    <w:rsid w:val="00AE6BBD"/>
    <w:rsid w:val="00AF36B7"/>
    <w:rsid w:val="00AF6D2E"/>
    <w:rsid w:val="00AF7CED"/>
    <w:rsid w:val="00AF7EFD"/>
    <w:rsid w:val="00B01977"/>
    <w:rsid w:val="00B01ABE"/>
    <w:rsid w:val="00B20E14"/>
    <w:rsid w:val="00B30574"/>
    <w:rsid w:val="00B31486"/>
    <w:rsid w:val="00B34A52"/>
    <w:rsid w:val="00B37983"/>
    <w:rsid w:val="00B37DC8"/>
    <w:rsid w:val="00B408FD"/>
    <w:rsid w:val="00B40EE6"/>
    <w:rsid w:val="00B418C7"/>
    <w:rsid w:val="00B45925"/>
    <w:rsid w:val="00B513A3"/>
    <w:rsid w:val="00B5271C"/>
    <w:rsid w:val="00B53F2D"/>
    <w:rsid w:val="00B54960"/>
    <w:rsid w:val="00B6191D"/>
    <w:rsid w:val="00B62DE5"/>
    <w:rsid w:val="00B64E5F"/>
    <w:rsid w:val="00B6612A"/>
    <w:rsid w:val="00B664FB"/>
    <w:rsid w:val="00B71214"/>
    <w:rsid w:val="00B734E8"/>
    <w:rsid w:val="00B77CF3"/>
    <w:rsid w:val="00B82E78"/>
    <w:rsid w:val="00B8377A"/>
    <w:rsid w:val="00B83EBB"/>
    <w:rsid w:val="00B8437A"/>
    <w:rsid w:val="00B8531A"/>
    <w:rsid w:val="00B965A0"/>
    <w:rsid w:val="00B96D2A"/>
    <w:rsid w:val="00BA33B9"/>
    <w:rsid w:val="00BA48E3"/>
    <w:rsid w:val="00BA53C4"/>
    <w:rsid w:val="00BB40EF"/>
    <w:rsid w:val="00BB5FFC"/>
    <w:rsid w:val="00BB7F32"/>
    <w:rsid w:val="00BD25CF"/>
    <w:rsid w:val="00BD2CA4"/>
    <w:rsid w:val="00BD77E8"/>
    <w:rsid w:val="00BE4F1B"/>
    <w:rsid w:val="00BE69FE"/>
    <w:rsid w:val="00BE7828"/>
    <w:rsid w:val="00BE79F3"/>
    <w:rsid w:val="00BF2848"/>
    <w:rsid w:val="00BF4AED"/>
    <w:rsid w:val="00C00AFA"/>
    <w:rsid w:val="00C01D6C"/>
    <w:rsid w:val="00C0440A"/>
    <w:rsid w:val="00C10CD4"/>
    <w:rsid w:val="00C13533"/>
    <w:rsid w:val="00C14738"/>
    <w:rsid w:val="00C16297"/>
    <w:rsid w:val="00C164D3"/>
    <w:rsid w:val="00C17FCE"/>
    <w:rsid w:val="00C23350"/>
    <w:rsid w:val="00C25656"/>
    <w:rsid w:val="00C257B3"/>
    <w:rsid w:val="00C2597F"/>
    <w:rsid w:val="00C26D8F"/>
    <w:rsid w:val="00C30BB6"/>
    <w:rsid w:val="00C31EB4"/>
    <w:rsid w:val="00C33B3D"/>
    <w:rsid w:val="00C345AB"/>
    <w:rsid w:val="00C4048B"/>
    <w:rsid w:val="00C422A9"/>
    <w:rsid w:val="00C503B9"/>
    <w:rsid w:val="00C55206"/>
    <w:rsid w:val="00C561F0"/>
    <w:rsid w:val="00C566F8"/>
    <w:rsid w:val="00C57784"/>
    <w:rsid w:val="00C658A6"/>
    <w:rsid w:val="00C72D76"/>
    <w:rsid w:val="00C77675"/>
    <w:rsid w:val="00C777A2"/>
    <w:rsid w:val="00C8133C"/>
    <w:rsid w:val="00C821E8"/>
    <w:rsid w:val="00C827CC"/>
    <w:rsid w:val="00C83A97"/>
    <w:rsid w:val="00C843B7"/>
    <w:rsid w:val="00C86E72"/>
    <w:rsid w:val="00C9167F"/>
    <w:rsid w:val="00C94418"/>
    <w:rsid w:val="00C95EA4"/>
    <w:rsid w:val="00C97451"/>
    <w:rsid w:val="00CA1EDA"/>
    <w:rsid w:val="00CA27F4"/>
    <w:rsid w:val="00CA3687"/>
    <w:rsid w:val="00CB01B7"/>
    <w:rsid w:val="00CB2A06"/>
    <w:rsid w:val="00CB2A99"/>
    <w:rsid w:val="00CB3A90"/>
    <w:rsid w:val="00CB42D0"/>
    <w:rsid w:val="00CB6176"/>
    <w:rsid w:val="00CB645B"/>
    <w:rsid w:val="00CB6FF2"/>
    <w:rsid w:val="00CC067A"/>
    <w:rsid w:val="00CC364A"/>
    <w:rsid w:val="00CC4BB2"/>
    <w:rsid w:val="00CD3221"/>
    <w:rsid w:val="00CD3707"/>
    <w:rsid w:val="00CE4BAD"/>
    <w:rsid w:val="00CE6DB0"/>
    <w:rsid w:val="00CF2143"/>
    <w:rsid w:val="00CF2FAC"/>
    <w:rsid w:val="00CF38EC"/>
    <w:rsid w:val="00CF3B64"/>
    <w:rsid w:val="00CF447F"/>
    <w:rsid w:val="00CF491C"/>
    <w:rsid w:val="00D13116"/>
    <w:rsid w:val="00D1644F"/>
    <w:rsid w:val="00D17D5A"/>
    <w:rsid w:val="00D33EF3"/>
    <w:rsid w:val="00D34B69"/>
    <w:rsid w:val="00D36F49"/>
    <w:rsid w:val="00D41DD6"/>
    <w:rsid w:val="00D41DE1"/>
    <w:rsid w:val="00D43F37"/>
    <w:rsid w:val="00D4788C"/>
    <w:rsid w:val="00D50BFA"/>
    <w:rsid w:val="00D5714B"/>
    <w:rsid w:val="00D57636"/>
    <w:rsid w:val="00D57D15"/>
    <w:rsid w:val="00D6125D"/>
    <w:rsid w:val="00D62D1C"/>
    <w:rsid w:val="00D642F1"/>
    <w:rsid w:val="00D67056"/>
    <w:rsid w:val="00D74427"/>
    <w:rsid w:val="00D74D8E"/>
    <w:rsid w:val="00D76E94"/>
    <w:rsid w:val="00D83607"/>
    <w:rsid w:val="00D84C34"/>
    <w:rsid w:val="00D8691B"/>
    <w:rsid w:val="00D9024D"/>
    <w:rsid w:val="00D93199"/>
    <w:rsid w:val="00D968A8"/>
    <w:rsid w:val="00DA24F5"/>
    <w:rsid w:val="00DA492C"/>
    <w:rsid w:val="00DA598A"/>
    <w:rsid w:val="00DA6CB1"/>
    <w:rsid w:val="00DB29D7"/>
    <w:rsid w:val="00DB4940"/>
    <w:rsid w:val="00DB5796"/>
    <w:rsid w:val="00DB5EC4"/>
    <w:rsid w:val="00DC0A3F"/>
    <w:rsid w:val="00DC0D70"/>
    <w:rsid w:val="00DC0FBC"/>
    <w:rsid w:val="00DC6D42"/>
    <w:rsid w:val="00DC7AED"/>
    <w:rsid w:val="00DD0AFC"/>
    <w:rsid w:val="00DD48BC"/>
    <w:rsid w:val="00DD502B"/>
    <w:rsid w:val="00DE01E1"/>
    <w:rsid w:val="00DE2897"/>
    <w:rsid w:val="00DE3067"/>
    <w:rsid w:val="00DE45B5"/>
    <w:rsid w:val="00DF003B"/>
    <w:rsid w:val="00DF1DA4"/>
    <w:rsid w:val="00DF4960"/>
    <w:rsid w:val="00DF547C"/>
    <w:rsid w:val="00DF754B"/>
    <w:rsid w:val="00E00DB1"/>
    <w:rsid w:val="00E021AC"/>
    <w:rsid w:val="00E102B3"/>
    <w:rsid w:val="00E10989"/>
    <w:rsid w:val="00E12AA3"/>
    <w:rsid w:val="00E134FA"/>
    <w:rsid w:val="00E1429F"/>
    <w:rsid w:val="00E165B6"/>
    <w:rsid w:val="00E20C80"/>
    <w:rsid w:val="00E2201F"/>
    <w:rsid w:val="00E238D9"/>
    <w:rsid w:val="00E2496A"/>
    <w:rsid w:val="00E34BCF"/>
    <w:rsid w:val="00E36ACF"/>
    <w:rsid w:val="00E4533D"/>
    <w:rsid w:val="00E454E5"/>
    <w:rsid w:val="00E45D6D"/>
    <w:rsid w:val="00E4769B"/>
    <w:rsid w:val="00E50958"/>
    <w:rsid w:val="00E51063"/>
    <w:rsid w:val="00E51186"/>
    <w:rsid w:val="00E5475A"/>
    <w:rsid w:val="00E54AD8"/>
    <w:rsid w:val="00E54CDE"/>
    <w:rsid w:val="00E5552F"/>
    <w:rsid w:val="00E57801"/>
    <w:rsid w:val="00E60B2D"/>
    <w:rsid w:val="00E6354D"/>
    <w:rsid w:val="00E66FA6"/>
    <w:rsid w:val="00E73982"/>
    <w:rsid w:val="00E75F09"/>
    <w:rsid w:val="00E76199"/>
    <w:rsid w:val="00E7716F"/>
    <w:rsid w:val="00E80885"/>
    <w:rsid w:val="00E80A0C"/>
    <w:rsid w:val="00E84FAE"/>
    <w:rsid w:val="00E8590A"/>
    <w:rsid w:val="00E8689B"/>
    <w:rsid w:val="00E878DB"/>
    <w:rsid w:val="00E902B5"/>
    <w:rsid w:val="00E93AE3"/>
    <w:rsid w:val="00EA001B"/>
    <w:rsid w:val="00EA5B84"/>
    <w:rsid w:val="00EA6A88"/>
    <w:rsid w:val="00EB275A"/>
    <w:rsid w:val="00EB3119"/>
    <w:rsid w:val="00EB3EB9"/>
    <w:rsid w:val="00EB45C0"/>
    <w:rsid w:val="00EB4BD2"/>
    <w:rsid w:val="00EB7341"/>
    <w:rsid w:val="00EC4E56"/>
    <w:rsid w:val="00ED3278"/>
    <w:rsid w:val="00ED38A6"/>
    <w:rsid w:val="00ED6F22"/>
    <w:rsid w:val="00ED706A"/>
    <w:rsid w:val="00ED7151"/>
    <w:rsid w:val="00EE4990"/>
    <w:rsid w:val="00EE6CCA"/>
    <w:rsid w:val="00EF3A08"/>
    <w:rsid w:val="00F00DA5"/>
    <w:rsid w:val="00F0400D"/>
    <w:rsid w:val="00F07097"/>
    <w:rsid w:val="00F128F9"/>
    <w:rsid w:val="00F15775"/>
    <w:rsid w:val="00F22DE5"/>
    <w:rsid w:val="00F25970"/>
    <w:rsid w:val="00F3254E"/>
    <w:rsid w:val="00F329C8"/>
    <w:rsid w:val="00F3383B"/>
    <w:rsid w:val="00F41951"/>
    <w:rsid w:val="00F458D4"/>
    <w:rsid w:val="00F53C3B"/>
    <w:rsid w:val="00F61739"/>
    <w:rsid w:val="00F6502D"/>
    <w:rsid w:val="00F6706C"/>
    <w:rsid w:val="00F7226B"/>
    <w:rsid w:val="00F74809"/>
    <w:rsid w:val="00F749B6"/>
    <w:rsid w:val="00F749CB"/>
    <w:rsid w:val="00F77677"/>
    <w:rsid w:val="00F846C3"/>
    <w:rsid w:val="00F855EF"/>
    <w:rsid w:val="00F91B37"/>
    <w:rsid w:val="00F924C4"/>
    <w:rsid w:val="00F9510B"/>
    <w:rsid w:val="00F96C89"/>
    <w:rsid w:val="00F96F56"/>
    <w:rsid w:val="00FA1BE8"/>
    <w:rsid w:val="00FA3FD0"/>
    <w:rsid w:val="00FA5B49"/>
    <w:rsid w:val="00FB12F7"/>
    <w:rsid w:val="00FB2623"/>
    <w:rsid w:val="00FB420F"/>
    <w:rsid w:val="00FC1B42"/>
    <w:rsid w:val="00FC5FBE"/>
    <w:rsid w:val="00FC77BD"/>
    <w:rsid w:val="00FD0B26"/>
    <w:rsid w:val="00FD1863"/>
    <w:rsid w:val="00FD2336"/>
    <w:rsid w:val="00FD3F24"/>
    <w:rsid w:val="00FD70BD"/>
    <w:rsid w:val="00FE2EBF"/>
    <w:rsid w:val="00FE4763"/>
    <w:rsid w:val="00FE7DD2"/>
    <w:rsid w:val="00FF1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5FA67"/>
  <w15:chartTrackingRefBased/>
  <w15:docId w15:val="{BD56FD02-70D1-43A1-B768-2ED19AA7E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AF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0DA5"/>
    <w:pPr>
      <w:tabs>
        <w:tab w:val="center" w:pos="4680"/>
        <w:tab w:val="right" w:pos="9360"/>
      </w:tabs>
    </w:pPr>
  </w:style>
  <w:style w:type="character" w:customStyle="1" w:styleId="HeaderChar">
    <w:name w:val="Header Char"/>
    <w:link w:val="Header"/>
    <w:uiPriority w:val="99"/>
    <w:rsid w:val="00F00DA5"/>
    <w:rPr>
      <w:sz w:val="22"/>
      <w:szCs w:val="22"/>
    </w:rPr>
  </w:style>
  <w:style w:type="paragraph" w:styleId="Footer">
    <w:name w:val="footer"/>
    <w:basedOn w:val="Normal"/>
    <w:link w:val="FooterChar"/>
    <w:uiPriority w:val="99"/>
    <w:unhideWhenUsed/>
    <w:rsid w:val="00F00DA5"/>
    <w:pPr>
      <w:tabs>
        <w:tab w:val="center" w:pos="4680"/>
        <w:tab w:val="right" w:pos="9360"/>
      </w:tabs>
    </w:pPr>
  </w:style>
  <w:style w:type="character" w:customStyle="1" w:styleId="FooterChar">
    <w:name w:val="Footer Char"/>
    <w:link w:val="Footer"/>
    <w:uiPriority w:val="99"/>
    <w:rsid w:val="00F00DA5"/>
    <w:rPr>
      <w:sz w:val="22"/>
      <w:szCs w:val="22"/>
    </w:rPr>
  </w:style>
  <w:style w:type="character" w:styleId="CommentReference">
    <w:name w:val="annotation reference"/>
    <w:uiPriority w:val="99"/>
    <w:semiHidden/>
    <w:unhideWhenUsed/>
    <w:rsid w:val="00F00DA5"/>
    <w:rPr>
      <w:sz w:val="16"/>
      <w:szCs w:val="16"/>
    </w:rPr>
  </w:style>
  <w:style w:type="paragraph" w:styleId="CommentText">
    <w:name w:val="annotation text"/>
    <w:basedOn w:val="Normal"/>
    <w:link w:val="CommentTextChar"/>
    <w:uiPriority w:val="99"/>
    <w:semiHidden/>
    <w:unhideWhenUsed/>
    <w:rsid w:val="00F00DA5"/>
    <w:rPr>
      <w:sz w:val="20"/>
      <w:szCs w:val="20"/>
    </w:rPr>
  </w:style>
  <w:style w:type="character" w:customStyle="1" w:styleId="CommentTextChar">
    <w:name w:val="Comment Text Char"/>
    <w:basedOn w:val="DefaultParagraphFont"/>
    <w:link w:val="CommentText"/>
    <w:uiPriority w:val="99"/>
    <w:semiHidden/>
    <w:rsid w:val="00F00DA5"/>
  </w:style>
  <w:style w:type="paragraph" w:styleId="BalloonText">
    <w:name w:val="Balloon Text"/>
    <w:basedOn w:val="Normal"/>
    <w:link w:val="BalloonTextChar"/>
    <w:uiPriority w:val="99"/>
    <w:semiHidden/>
    <w:unhideWhenUsed/>
    <w:rsid w:val="00F00DA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00DA5"/>
    <w:rPr>
      <w:rFonts w:ascii="Tahoma" w:hAnsi="Tahoma" w:cs="Tahoma"/>
      <w:sz w:val="16"/>
      <w:szCs w:val="16"/>
    </w:rPr>
  </w:style>
  <w:style w:type="character" w:styleId="PageNumber">
    <w:name w:val="page number"/>
    <w:basedOn w:val="DefaultParagraphFont"/>
    <w:rsid w:val="003D4683"/>
  </w:style>
  <w:style w:type="paragraph" w:styleId="CommentSubject">
    <w:name w:val="annotation subject"/>
    <w:basedOn w:val="CommentText"/>
    <w:next w:val="CommentText"/>
    <w:link w:val="CommentSubjectChar"/>
    <w:uiPriority w:val="99"/>
    <w:semiHidden/>
    <w:unhideWhenUsed/>
    <w:rsid w:val="00433B8D"/>
    <w:rPr>
      <w:b/>
      <w:bCs/>
    </w:rPr>
  </w:style>
  <w:style w:type="character" w:customStyle="1" w:styleId="CommentSubjectChar">
    <w:name w:val="Comment Subject Char"/>
    <w:link w:val="CommentSubject"/>
    <w:uiPriority w:val="99"/>
    <w:semiHidden/>
    <w:rsid w:val="00433B8D"/>
    <w:rPr>
      <w:b/>
      <w:bCs/>
    </w:rPr>
  </w:style>
  <w:style w:type="character" w:styleId="Hyperlink">
    <w:name w:val="Hyperlink"/>
    <w:uiPriority w:val="99"/>
    <w:unhideWhenUsed/>
    <w:rsid w:val="00BB5FFC"/>
    <w:rPr>
      <w:color w:val="0000FF"/>
      <w:u w:val="single"/>
    </w:rPr>
  </w:style>
  <w:style w:type="character" w:customStyle="1" w:styleId="bodytextChar">
    <w:name w:val="body text Char"/>
    <w:link w:val="BodyText1"/>
    <w:uiPriority w:val="99"/>
    <w:locked/>
    <w:rsid w:val="00820BFA"/>
    <w:rPr>
      <w:rFonts w:ascii="Times New Roman" w:hAnsi="Times New Roman"/>
      <w:sz w:val="24"/>
    </w:rPr>
  </w:style>
  <w:style w:type="paragraph" w:customStyle="1" w:styleId="BodyText1">
    <w:name w:val="Body Text1"/>
    <w:basedOn w:val="Normal"/>
    <w:link w:val="bodytextChar"/>
    <w:uiPriority w:val="99"/>
    <w:rsid w:val="00820BFA"/>
    <w:pPr>
      <w:overflowPunct w:val="0"/>
      <w:autoSpaceDE w:val="0"/>
      <w:autoSpaceDN w:val="0"/>
      <w:adjustRightInd w:val="0"/>
      <w:spacing w:after="160" w:line="320" w:lineRule="exact"/>
    </w:pPr>
    <w:rPr>
      <w:rFonts w:ascii="Times New Roman" w:hAnsi="Times New Roman"/>
      <w:sz w:val="24"/>
      <w:szCs w:val="20"/>
    </w:rPr>
  </w:style>
  <w:style w:type="paragraph" w:customStyle="1" w:styleId="bullet1">
    <w:name w:val="bullet 1"/>
    <w:basedOn w:val="Normal"/>
    <w:rsid w:val="008D7FD4"/>
  </w:style>
  <w:style w:type="paragraph" w:styleId="ListParagraph">
    <w:name w:val="List Paragraph"/>
    <w:basedOn w:val="Normal"/>
    <w:link w:val="ListParagraphChar"/>
    <w:uiPriority w:val="34"/>
    <w:qFormat/>
    <w:rsid w:val="00B96D2A"/>
    <w:pPr>
      <w:ind w:left="720"/>
      <w:contextualSpacing/>
    </w:pPr>
  </w:style>
  <w:style w:type="paragraph" w:styleId="Revision">
    <w:name w:val="Revision"/>
    <w:hidden/>
    <w:uiPriority w:val="99"/>
    <w:semiHidden/>
    <w:rsid w:val="001F0089"/>
    <w:rPr>
      <w:sz w:val="22"/>
      <w:szCs w:val="22"/>
    </w:rPr>
  </w:style>
  <w:style w:type="table" w:styleId="TableGrid">
    <w:name w:val="Table Grid"/>
    <w:basedOn w:val="TableNormal"/>
    <w:uiPriority w:val="39"/>
    <w:rsid w:val="00042A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658A6"/>
    <w:pPr>
      <w:spacing w:after="0" w:line="240" w:lineRule="auto"/>
    </w:pPr>
    <w:rPr>
      <w:rFonts w:ascii="Times New Roman" w:hAnsi="Times New Roman"/>
      <w:sz w:val="20"/>
      <w:szCs w:val="20"/>
    </w:rPr>
  </w:style>
  <w:style w:type="character" w:customStyle="1" w:styleId="FootnoteTextChar">
    <w:name w:val="Footnote Text Char"/>
    <w:link w:val="FootnoteText"/>
    <w:uiPriority w:val="99"/>
    <w:semiHidden/>
    <w:rsid w:val="00C658A6"/>
    <w:rPr>
      <w:rFonts w:ascii="Times New Roman" w:hAnsi="Times New Roman"/>
    </w:rPr>
  </w:style>
  <w:style w:type="character" w:styleId="FootnoteReference">
    <w:name w:val="footnote reference"/>
    <w:uiPriority w:val="99"/>
    <w:semiHidden/>
    <w:unhideWhenUsed/>
    <w:rsid w:val="00C658A6"/>
    <w:rPr>
      <w:vertAlign w:val="superscript"/>
    </w:rPr>
  </w:style>
  <w:style w:type="character" w:customStyle="1" w:styleId="apple-converted-space">
    <w:name w:val="apple-converted-space"/>
    <w:rsid w:val="001F5647"/>
  </w:style>
  <w:style w:type="character" w:customStyle="1" w:styleId="ListParagraphChar">
    <w:name w:val="List Paragraph Char"/>
    <w:link w:val="ListParagraph"/>
    <w:uiPriority w:val="34"/>
    <w:rsid w:val="009B37CB"/>
    <w:rPr>
      <w:sz w:val="22"/>
      <w:szCs w:val="22"/>
    </w:rPr>
  </w:style>
  <w:style w:type="character" w:styleId="FollowedHyperlink">
    <w:name w:val="FollowedHyperlink"/>
    <w:uiPriority w:val="99"/>
    <w:semiHidden/>
    <w:unhideWhenUsed/>
    <w:rsid w:val="00133D0B"/>
    <w:rPr>
      <w:color w:val="954F72"/>
      <w:u w:val="single"/>
    </w:rPr>
  </w:style>
  <w:style w:type="paragraph" w:customStyle="1" w:styleId="ControlBlockTitle">
    <w:name w:val="Control Block Title"/>
    <w:basedOn w:val="Normal"/>
    <w:pPr>
      <w:keepNext/>
      <w:spacing w:before="200" w:after="80"/>
    </w:pPr>
    <w:rPr>
      <w:b/>
      <w:color w:val="1F4E79"/>
    </w:rPr>
  </w:style>
  <w:style w:type="paragraph" w:customStyle="1" w:styleId="ControlFieldLabel">
    <w:name w:val="Control Field Label"/>
    <w:basedOn w:val="Normal"/>
    <w:pPr>
      <w:keepNext/>
      <w:spacing w:before="80" w:after="20"/>
    </w:pPr>
    <w:rPr>
      <w:b/>
      <w:color w:val="4A5568"/>
      <w:sz w:val="18"/>
    </w:rPr>
  </w:style>
  <w:style w:type="paragraph" w:customStyle="1" w:styleId="ControlFieldText">
    <w:name w:val="Control Field Text"/>
    <w:basedOn w:val="Normal"/>
    <w:pPr>
      <w:spacing w:after="80"/>
    </w:pPr>
    <w:rPr>
      <w:sz w:val="20"/>
    </w:rPr>
  </w:style>
  <w:style w:type="paragraph" w:customStyle="1" w:styleId="SQLQueryBlock">
    <w:name w:val="SQL Query Block"/>
    <w:basedOn w:val="Normal"/>
    <w:pPr>
      <w:spacing w:before="20" w:after="100"/>
    </w:pPr>
    <w:rPr>
      <w:rFonts w:ascii="Consolas" w:hAnsi="Consolas"/>
      <w:sz w:val="18"/>
    </w:rPr>
  </w:style>
  <w:style w:type="paragraph" w:customStyle="1" w:styleId="ResultPlaceholder">
    <w:name w:val="Result Placeholder"/>
    <w:basedOn w:val="Normal"/>
    <w:pPr>
      <w:spacing w:before="20" w:after="16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622245">
      <w:bodyDiv w:val="1"/>
      <w:marLeft w:val="0"/>
      <w:marRight w:val="0"/>
      <w:marTop w:val="0"/>
      <w:marBottom w:val="0"/>
      <w:divBdr>
        <w:top w:val="none" w:sz="0" w:space="0" w:color="auto"/>
        <w:left w:val="none" w:sz="0" w:space="0" w:color="auto"/>
        <w:bottom w:val="none" w:sz="0" w:space="0" w:color="auto"/>
        <w:right w:val="none" w:sz="0" w:space="0" w:color="auto"/>
      </w:divBdr>
    </w:div>
    <w:div w:id="557589390">
      <w:bodyDiv w:val="1"/>
      <w:marLeft w:val="0"/>
      <w:marRight w:val="0"/>
      <w:marTop w:val="0"/>
      <w:marBottom w:val="0"/>
      <w:divBdr>
        <w:top w:val="none" w:sz="0" w:space="0" w:color="auto"/>
        <w:left w:val="none" w:sz="0" w:space="0" w:color="auto"/>
        <w:bottom w:val="none" w:sz="0" w:space="0" w:color="auto"/>
        <w:right w:val="none" w:sz="0" w:space="0" w:color="auto"/>
      </w:divBdr>
    </w:div>
    <w:div w:id="660282123">
      <w:bodyDiv w:val="1"/>
      <w:marLeft w:val="0"/>
      <w:marRight w:val="0"/>
      <w:marTop w:val="0"/>
      <w:marBottom w:val="0"/>
      <w:divBdr>
        <w:top w:val="none" w:sz="0" w:space="0" w:color="auto"/>
        <w:left w:val="none" w:sz="0" w:space="0" w:color="auto"/>
        <w:bottom w:val="none" w:sz="0" w:space="0" w:color="auto"/>
        <w:right w:val="none" w:sz="0" w:space="0" w:color="auto"/>
      </w:divBdr>
    </w:div>
    <w:div w:id="689574237">
      <w:bodyDiv w:val="1"/>
      <w:marLeft w:val="0"/>
      <w:marRight w:val="0"/>
      <w:marTop w:val="0"/>
      <w:marBottom w:val="0"/>
      <w:divBdr>
        <w:top w:val="none" w:sz="0" w:space="0" w:color="auto"/>
        <w:left w:val="none" w:sz="0" w:space="0" w:color="auto"/>
        <w:bottom w:val="none" w:sz="0" w:space="0" w:color="auto"/>
        <w:right w:val="none" w:sz="0" w:space="0" w:color="auto"/>
      </w:divBdr>
    </w:div>
    <w:div w:id="735861792">
      <w:bodyDiv w:val="1"/>
      <w:marLeft w:val="0"/>
      <w:marRight w:val="0"/>
      <w:marTop w:val="0"/>
      <w:marBottom w:val="0"/>
      <w:divBdr>
        <w:top w:val="none" w:sz="0" w:space="0" w:color="auto"/>
        <w:left w:val="none" w:sz="0" w:space="0" w:color="auto"/>
        <w:bottom w:val="none" w:sz="0" w:space="0" w:color="auto"/>
        <w:right w:val="none" w:sz="0" w:space="0" w:color="auto"/>
      </w:divBdr>
    </w:div>
    <w:div w:id="841823180">
      <w:bodyDiv w:val="1"/>
      <w:marLeft w:val="0"/>
      <w:marRight w:val="0"/>
      <w:marTop w:val="0"/>
      <w:marBottom w:val="0"/>
      <w:divBdr>
        <w:top w:val="none" w:sz="0" w:space="0" w:color="auto"/>
        <w:left w:val="none" w:sz="0" w:space="0" w:color="auto"/>
        <w:bottom w:val="none" w:sz="0" w:space="0" w:color="auto"/>
        <w:right w:val="none" w:sz="0" w:space="0" w:color="auto"/>
      </w:divBdr>
    </w:div>
    <w:div w:id="1094205886">
      <w:bodyDiv w:val="1"/>
      <w:marLeft w:val="0"/>
      <w:marRight w:val="0"/>
      <w:marTop w:val="0"/>
      <w:marBottom w:val="0"/>
      <w:divBdr>
        <w:top w:val="none" w:sz="0" w:space="0" w:color="auto"/>
        <w:left w:val="none" w:sz="0" w:space="0" w:color="auto"/>
        <w:bottom w:val="none" w:sz="0" w:space="0" w:color="auto"/>
        <w:right w:val="none" w:sz="0" w:space="0" w:color="auto"/>
      </w:divBdr>
    </w:div>
    <w:div w:id="1173564881">
      <w:bodyDiv w:val="1"/>
      <w:marLeft w:val="0"/>
      <w:marRight w:val="0"/>
      <w:marTop w:val="0"/>
      <w:marBottom w:val="0"/>
      <w:divBdr>
        <w:top w:val="none" w:sz="0" w:space="0" w:color="auto"/>
        <w:left w:val="none" w:sz="0" w:space="0" w:color="auto"/>
        <w:bottom w:val="none" w:sz="0" w:space="0" w:color="auto"/>
        <w:right w:val="none" w:sz="0" w:space="0" w:color="auto"/>
      </w:divBdr>
    </w:div>
    <w:div w:id="1548951112">
      <w:bodyDiv w:val="1"/>
      <w:marLeft w:val="0"/>
      <w:marRight w:val="0"/>
      <w:marTop w:val="0"/>
      <w:marBottom w:val="0"/>
      <w:divBdr>
        <w:top w:val="none" w:sz="0" w:space="0" w:color="auto"/>
        <w:left w:val="none" w:sz="0" w:space="0" w:color="auto"/>
        <w:bottom w:val="none" w:sz="0" w:space="0" w:color="auto"/>
        <w:right w:val="none" w:sz="0" w:space="0" w:color="auto"/>
      </w:divBdr>
    </w:div>
    <w:div w:id="1633512809">
      <w:bodyDiv w:val="1"/>
      <w:marLeft w:val="0"/>
      <w:marRight w:val="0"/>
      <w:marTop w:val="0"/>
      <w:marBottom w:val="0"/>
      <w:divBdr>
        <w:top w:val="none" w:sz="0" w:space="0" w:color="auto"/>
        <w:left w:val="none" w:sz="0" w:space="0" w:color="auto"/>
        <w:bottom w:val="none" w:sz="0" w:space="0" w:color="auto"/>
        <w:right w:val="none" w:sz="0" w:space="0" w:color="auto"/>
      </w:divBdr>
    </w:div>
    <w:div w:id="1718816175">
      <w:bodyDiv w:val="1"/>
      <w:marLeft w:val="0"/>
      <w:marRight w:val="0"/>
      <w:marTop w:val="0"/>
      <w:marBottom w:val="0"/>
      <w:divBdr>
        <w:top w:val="none" w:sz="0" w:space="0" w:color="auto"/>
        <w:left w:val="none" w:sz="0" w:space="0" w:color="auto"/>
        <w:bottom w:val="none" w:sz="0" w:space="0" w:color="auto"/>
        <w:right w:val="none" w:sz="0" w:space="0" w:color="auto"/>
      </w:divBdr>
    </w:div>
    <w:div w:id="1890605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union.okstate.edu/Bookstore/Documents/ApplePurchaseGuidelines.pdf"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data.ok.gov/dataset/purchase-card-pcard-fiscal-year-2015" TargetMode="External"/><Relationship Id="rId2" Type="http://schemas.openxmlformats.org/officeDocument/2006/relationships/hyperlink" Target="http://opendatacommons.org/licenses/dbcl/1.0/" TargetMode="External"/><Relationship Id="rId1" Type="http://schemas.openxmlformats.org/officeDocument/2006/relationships/hyperlink" Target="http://opendatacommons.org/licenses/odbl/1.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5B614AA9C3F254D9A264B03EAEDB202" ma:contentTypeVersion="13" ma:contentTypeDescription="Create a new document." ma:contentTypeScope="" ma:versionID="fb6100e54377561603d8283fc808bf59">
  <xsd:schema xmlns:xsd="http://www.w3.org/2001/XMLSchema" xmlns:xs="http://www.w3.org/2001/XMLSchema" xmlns:p="http://schemas.microsoft.com/office/2006/metadata/properties" xmlns:ns2="09149449-70a8-4d88-a7de-ceff3bf7a80b" xmlns:ns3="6896d4a5-3dc5-471f-acdf-ad1932f31499" xmlns:ns4="http://schemas.microsoft.com/sharepoint/v4" targetNamespace="http://schemas.microsoft.com/office/2006/metadata/properties" ma:root="true" ma:fieldsID="586ad518ccf2dd53d089138a94cc8312" ns2:_="" ns3:_="" ns4:_="">
    <xsd:import namespace="09149449-70a8-4d88-a7de-ceff3bf7a80b"/>
    <xsd:import namespace="6896d4a5-3dc5-471f-acdf-ad1932f31499"/>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Location" minOccurs="0"/>
                <xsd:element ref="ns2:MediaServiceGenerationTime" minOccurs="0"/>
                <xsd:element ref="ns2:MediaServiceEventHashCode" minOccurs="0"/>
                <xsd:element ref="ns4:IconOverlay"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149449-70a8-4d88-a7de-ceff3bf7a8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896d4a5-3dc5-471f-acdf-ad1932f3149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BC971C-FDB6-4696-BB3D-F4B3274D28F7}">
  <ds:schemaRefs>
    <ds:schemaRef ds:uri="http://schemas.microsoft.com/office/2006/metadata/properties"/>
    <ds:schemaRef ds:uri="http://schemas.microsoft.com/office/infopath/2007/PartnerControls"/>
    <ds:schemaRef ds:uri="http://schemas.microsoft.com/sharepoint/v4"/>
  </ds:schemaRefs>
</ds:datastoreItem>
</file>

<file path=customXml/itemProps2.xml><?xml version="1.0" encoding="utf-8"?>
<ds:datastoreItem xmlns:ds="http://schemas.openxmlformats.org/officeDocument/2006/customXml" ds:itemID="{3D25D319-2577-49C1-A18F-D99A866D9317}">
  <ds:schemaRefs>
    <ds:schemaRef ds:uri="http://schemas.microsoft.com/sharepoint/v3/contenttype/forms"/>
  </ds:schemaRefs>
</ds:datastoreItem>
</file>

<file path=customXml/itemProps3.xml><?xml version="1.0" encoding="utf-8"?>
<ds:datastoreItem xmlns:ds="http://schemas.openxmlformats.org/officeDocument/2006/customXml" ds:itemID="{D6D2A12F-3DE2-425E-A256-D6B51B5964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149449-70a8-4d88-a7de-ceff3bf7a80b"/>
    <ds:schemaRef ds:uri="6896d4a5-3dc5-471f-acdf-ad1932f31499"/>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3A8A8B-27EE-4149-9FD2-43584CD21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983</TotalTime>
  <Pages>18</Pages>
  <Words>4858</Words>
  <Characters>27691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UNC Kenan Flagler Business School</Company>
  <LinksUpToDate>false</LinksUpToDate>
  <CharactersWithSpaces>32485</CharactersWithSpaces>
  <SharedDoc>false</SharedDoc>
  <HLinks>
    <vt:vector size="30" baseType="variant">
      <vt:variant>
        <vt:i4>4325385</vt:i4>
      </vt:variant>
      <vt:variant>
        <vt:i4>0</vt:i4>
      </vt:variant>
      <vt:variant>
        <vt:i4>0</vt:i4>
      </vt:variant>
      <vt:variant>
        <vt:i4>5</vt:i4>
      </vt:variant>
      <vt:variant>
        <vt:lpwstr>http://union.okstate.edu/Bookstore/Documents/ApplePurchaseGuidelines.pdf</vt:lpwstr>
      </vt:variant>
      <vt:variant>
        <vt:lpwstr/>
      </vt:variant>
      <vt:variant>
        <vt:i4>65553</vt:i4>
      </vt:variant>
      <vt:variant>
        <vt:i4>9</vt:i4>
      </vt:variant>
      <vt:variant>
        <vt:i4>0</vt:i4>
      </vt:variant>
      <vt:variant>
        <vt:i4>5</vt:i4>
      </vt:variant>
      <vt:variant>
        <vt:lpwstr>http://www.journalofaccountancy.com/issues/1999/may/nigrini.html</vt:lpwstr>
      </vt:variant>
      <vt:variant>
        <vt:lpwstr/>
      </vt:variant>
      <vt:variant>
        <vt:i4>1966106</vt:i4>
      </vt:variant>
      <vt:variant>
        <vt:i4>6</vt:i4>
      </vt:variant>
      <vt:variant>
        <vt:i4>0</vt:i4>
      </vt:variant>
      <vt:variant>
        <vt:i4>5</vt:i4>
      </vt:variant>
      <vt:variant>
        <vt:lpwstr>https://data.ok.gov/dataset/purchase-card-pcard-fiscal-year-2015</vt:lpwstr>
      </vt:variant>
      <vt:variant>
        <vt:lpwstr/>
      </vt:variant>
      <vt:variant>
        <vt:i4>983042</vt:i4>
      </vt:variant>
      <vt:variant>
        <vt:i4>3</vt:i4>
      </vt:variant>
      <vt:variant>
        <vt:i4>0</vt:i4>
      </vt:variant>
      <vt:variant>
        <vt:i4>5</vt:i4>
      </vt:variant>
      <vt:variant>
        <vt:lpwstr>http://opendatacommons.org/licenses/dbcl/1.0/</vt:lpwstr>
      </vt:variant>
      <vt:variant>
        <vt:lpwstr/>
      </vt:variant>
      <vt:variant>
        <vt:i4>589832</vt:i4>
      </vt:variant>
      <vt:variant>
        <vt:i4>0</vt:i4>
      </vt:variant>
      <vt:variant>
        <vt:i4>0</vt:i4>
      </vt:variant>
      <vt:variant>
        <vt:i4>5</vt:i4>
      </vt:variant>
      <vt:variant>
        <vt:lpwstr>http://opendatacommons.org/licenses/odbl/1.0/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raedyj</dc:creator>
  <cp:keywords/>
  <cp:lastModifiedBy>Razvan Ghita</cp:lastModifiedBy>
  <cp:revision>9</cp:revision>
  <cp:lastPrinted>2016-06-13T14:30:00Z</cp:lastPrinted>
  <dcterms:created xsi:type="dcterms:W3CDTF">2026-08-25T12:34:00Z</dcterms:created>
  <dcterms:modified xsi:type="dcterms:W3CDTF">2026-09-01T13:11:00Z</dcterms:modified>
</cp:coreProperties>
</file>