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line="360" w:before="120" w:after="200"/>
        <w:jc w:val="center"/>
        <w:keepNext/>
      </w:pPr>
      <w:r>
        <w:rPr>
          <w:b/>
          <w:bCs/>
          <w:color w:val="000000"/>
          <w:sz w:val="36"/>
          <w:szCs w:val="36"/>
          <w:rFonts w:ascii="黑体" w:eastAsia="黑体"/>
        </w:rPr>
        <w:t xml:space="preserve">实验三 AI 交互日志</w:t>
      </w:r>
    </w:p>
    <w:p>
      <w:pPr>
        <w:spacing w:line="312" w:before="30" w:after="30"/>
        <w:ind w:left="360" w:hanging="240"/>
        <w:jc w:val="both"/>
      </w:pPr>
      <w:r>
        <w:rPr>
          <w:b w:val="0"/>
          <w:bCs w:val="0"/>
          <w:sz w:val="24"/>
          <w:szCs w:val="24"/>
          <w:rFonts w:ascii="Times New Roman" w:eastAsia="宋体"/>
        </w:rPr>
        <w:t xml:space="preserve">署名人：黄成 26011211112。小组：黄成、贺孟文、张逸帆、党钰晋。工具：Codex，具体模型版本未核验。记录范围：2026 年 10 月 26–27 日，本次文档整理及身份反馈为止。</w:t>
      </w:r>
    </w:p>
    <w:p>
      <w:pPr>
        <w:spacing w:line="312" w:before="30" w:after="30"/>
        <w:ind w:left="360" w:hanging="240"/>
        <w:jc w:val="both"/>
      </w:pPr>
      <w:r>
        <w:rPr>
          <w:b w:val="0"/>
          <w:bCs w:val="0"/>
          <w:sz w:val="24"/>
          <w:szCs w:val="24"/>
          <w:rFonts w:ascii="Times New Roman" w:eastAsia="宋体"/>
        </w:rPr>
        <w:t xml:space="preserve">本日志依据实际会话和本地执行证据整理，保留模板的日期、目的、Prompt 摘要、产出、可用性、人工修改类型和备注字段。U 编号表示用户请求或反馈，E 编号表示 Agent 执行子事件。没有准确时间戳的对话只记日期；补充反馈不包装成新的独立优化实验。</w:t>
      </w:r>
    </w:p>
    <w:p>
      <w:pPr>
        <w:pStyle w:val="Heading2"/>
        <w:keepNext/>
        <w:spacing w:line="312" w:before="200" w:after="100"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1 需求与执行范围</w:t>
      </w:r>
    </w:p>
    <w:tbl>
      <w:tblPr>
        <w:tblW w:type="dxa" w:w="866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690"/>
        <w:gridCol w:w="850"/>
        <w:gridCol w:w="850"/>
        <w:gridCol w:w="1560"/>
        <w:gridCol w:w="1570"/>
        <w:gridCol w:w="1050"/>
        <w:gridCol w:w="650"/>
        <w:gridCol w:w="1446"/>
      </w:tblGrid>
      <w:tr>
        <w:trPr>
          <w:cantSplit/>
          <w:tblHeader/>
        </w:trPr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9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0"/>
                <w:szCs w:val="18"/>
                <w:rFonts w:ascii="Times New Roman" w:eastAsia="宋体"/>
                <w:color w:val="000000"/>
              </w:rPr>
              <w:t xml:space="preserve">编号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0"/>
                <w:szCs w:val="18"/>
                <w:rFonts w:ascii="Times New Roman" w:eastAsia="宋体"/>
                <w:color w:val="000000"/>
              </w:rPr>
              <w:t xml:space="preserve">日期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0"/>
                <w:szCs w:val="18"/>
                <w:rFonts w:ascii="Times New Roman" w:eastAsia="宋体"/>
                <w:color w:val="000000"/>
              </w:rPr>
              <w:t xml:space="preserve">交互目的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6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0"/>
                <w:szCs w:val="18"/>
                <w:rFonts w:ascii="Times New Roman" w:eastAsia="宋体"/>
                <w:color w:val="000000"/>
              </w:rPr>
              <w:t xml:space="preserve">Prompt 摘要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7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0"/>
                <w:szCs w:val="18"/>
                <w:rFonts w:ascii="Times New Roman" w:eastAsia="宋体"/>
                <w:color w:val="000000"/>
              </w:rPr>
              <w:t xml:space="preserve">产出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0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0"/>
                <w:szCs w:val="18"/>
                <w:rFonts w:ascii="Times New Roman" w:eastAsia="宋体"/>
                <w:color w:val="000000"/>
              </w:rPr>
              <w:t xml:space="preserve">可用性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0"/>
                <w:szCs w:val="18"/>
                <w:rFonts w:ascii="Times New Roman" w:eastAsia="宋体"/>
                <w:color w:val="000000"/>
              </w:rPr>
              <w:t xml:space="preserve">人工修改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46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0"/>
                <w:szCs w:val="18"/>
                <w:rFonts w:ascii="Times New Roman" w:eastAsia="宋体"/>
                <w:color w:val="000000"/>
              </w:rPr>
              <w:t xml:space="preserve">备注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9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U01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10月26日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T2 上下文包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6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给出 exp3、实验与考核目录，指定最简单 FC 网络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7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执行文档、协议与资源预算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0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修改后可用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无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46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后续修正段序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9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U02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10月26日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T3 执行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6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按执行文档逐步完成，遵循工程化要求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7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代码、模型、仿真、实现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0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修改后可用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无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46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有真实返工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9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U03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10月26日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T2 范围约束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6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所有硬件操作留给用户，其余先完成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7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明确 AI 与用户边界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0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已落实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无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46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非代码质量样本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9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U04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10月27日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T2 操作指导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6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询问接下来需要做什么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7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下载、回环、识别验证顺序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0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按步骤执行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无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46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不等于已验收</w:t>
            </w:r>
          </w:p>
        </w:tc>
      </w:tr>
    </w:tbl>
    <w:p>
      <w:pPr>
        <w:spacing w:after="60" w:line="60" w:lineRule="exact"/>
      </w:pPr>
    </w:p>
    <w:p>
      <w:pPr>
        <w:spacing w:line="312" w:before="30" w:after="30"/>
        <w:ind w:left="360" w:hanging="240"/>
        <w:jc w:val="both"/>
      </w:pPr>
      <w:r>
        <w:rPr>
          <w:b w:val="0"/>
          <w:bCs w:val="0"/>
          <w:sz w:val="24"/>
          <w:szCs w:val="24"/>
          <w:rFonts w:ascii="Times New Roman" w:eastAsia="宋体"/>
        </w:rPr>
        <w:t xml:space="preserve">U01 的信息包包含六类内容：功能与质量目标；USB-UART 到 FPGA 的连接；器件与引脚；工具版本和安装位置；50 MHz、DSP≤60 和延迟预算；原始八项评分标准。用户追加“全连接网络”和“硬件由本人操作”，在后续实现中持续生效。</w:t>
      </w:r>
    </w:p>
    <w:p>
      <w:pPr>
        <w:spacing w:line="312" w:before="30" w:after="30"/>
        <w:ind w:left="360" w:hanging="240"/>
        <w:jc w:val="both"/>
      </w:pPr>
      <w:r>
        <w:rPr>
          <w:b w:val="0"/>
          <w:bCs w:val="0"/>
          <w:sz w:val="24"/>
          <w:szCs w:val="24"/>
          <w:rFonts w:ascii="Times New Roman" w:eastAsia="宋体"/>
        </w:rPr>
        <w:t xml:space="preserve">E01–E14 的完整逐事件记录保存在 evidence/ai/交互与执行记录.md，覆盖依赖、训练、量化、HLS C/RTL、整机、两轮优化和发布。此处引用这些子事件证明技术过程，不把十四次执行记为十四次用户对话。</w:t>
      </w:r>
    </w:p>
    <w:p>
      <w:pPr>
        <w:spacing w:line="312" w:before="30" w:after="30"/>
        <w:ind w:left="360" w:hanging="240"/>
        <w:jc w:val="both"/>
      </w:pPr>
      <w:r>
        <w:rPr>
          <w:b w:val="0"/>
          <w:bCs w:val="0"/>
          <w:sz w:val="24"/>
          <w:szCs w:val="24"/>
          <w:rFonts w:ascii="Times New Roman" w:eastAsia="宋体"/>
        </w:rPr>
        <w:t xml:space="preserve">可用性列描述对应产出经过验证后的状态。“修改后可用”包括 AI 自行修复；人工修改列仅记录用户手改代码，没有记录时写“无”。用户接线、下载和观察不属于人工代码修改。</w:t>
      </w:r>
    </w:p>
    <w:p>
      <w:pPr>
        <w:pStyle w:val="Heading2"/>
        <w:keepNext/>
        <w:spacing w:line="312" w:before="200" w:after="100"/>
        <w:pageBreakBefore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2 上板故障反馈与闭环</w:t>
      </w:r>
    </w:p>
    <w:tbl>
      <w:tblPr>
        <w:tblW w:type="dxa" w:w="866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690"/>
        <w:gridCol w:w="850"/>
        <w:gridCol w:w="850"/>
        <w:gridCol w:w="1560"/>
        <w:gridCol w:w="1570"/>
        <w:gridCol w:w="1050"/>
        <w:gridCol w:w="650"/>
        <w:gridCol w:w="1446"/>
      </w:tblGrid>
      <w:tr>
        <w:trPr>
          <w:cantSplit/>
          <w:tblHeader/>
        </w:trPr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9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0"/>
                <w:szCs w:val="18"/>
                <w:rFonts w:ascii="Times New Roman" w:eastAsia="宋体"/>
                <w:color w:val="000000"/>
              </w:rPr>
              <w:t xml:space="preserve">编号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0"/>
                <w:szCs w:val="18"/>
                <w:rFonts w:ascii="Times New Roman" w:eastAsia="宋体"/>
                <w:color w:val="000000"/>
              </w:rPr>
              <w:t xml:space="preserve">日期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0"/>
                <w:szCs w:val="18"/>
                <w:rFonts w:ascii="Times New Roman" w:eastAsia="宋体"/>
                <w:color w:val="000000"/>
              </w:rPr>
              <w:t xml:space="preserve">交互目的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6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0"/>
                <w:szCs w:val="18"/>
                <w:rFonts w:ascii="Times New Roman" w:eastAsia="宋体"/>
                <w:color w:val="000000"/>
              </w:rPr>
              <w:t xml:space="preserve">Prompt 摘要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7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0"/>
                <w:szCs w:val="18"/>
                <w:rFonts w:ascii="Times New Roman" w:eastAsia="宋体"/>
                <w:color w:val="000000"/>
              </w:rPr>
              <w:t xml:space="preserve">产出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0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0"/>
                <w:szCs w:val="18"/>
                <w:rFonts w:ascii="Times New Roman" w:eastAsia="宋体"/>
                <w:color w:val="000000"/>
              </w:rPr>
              <w:t xml:space="preserve">可用性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0"/>
                <w:szCs w:val="18"/>
                <w:rFonts w:ascii="Times New Roman" w:eastAsia="宋体"/>
                <w:color w:val="000000"/>
              </w:rPr>
              <w:t xml:space="preserve">人工修改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46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0"/>
                <w:szCs w:val="18"/>
                <w:rFonts w:ascii="Times New Roman" w:eastAsia="宋体"/>
                <w:color w:val="000000"/>
              </w:rPr>
              <w:t xml:space="preserve">备注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9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U05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10月27日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T5 显示故障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6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COM7，数码管乱码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7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检查段序与引脚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0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待补现场细节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无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46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后接 U06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9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U06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10月27日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T5 补充事实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6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bringup 诊断版，只有 4 正常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7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定位反向段码，建立独立测试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0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修复后可用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无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46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AI 修改源码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9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U07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10月27日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T5 实物复验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6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反馈这次显示正常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7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关闭显示乱码问题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0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用户确认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无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46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最右位另待确认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9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U08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10月27日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T5 串口故障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6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回环发 2560，收 0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7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检查当前固件与连接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0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待核实固件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无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46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保留失败结果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9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U09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10月27日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T5 补充事实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6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直连板载 USB-UART；已换固件或重上电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7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指导重新加载 bringup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0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后续收到数据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无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46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不认定引脚错误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9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U10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10月27日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T5 丢字节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6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回环收到 2553/2560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7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排查 FIFO 积压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0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待 LED 证据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无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46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少 7 字节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9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U11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10月27日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T5 状态反馈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6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四灯一直全亮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7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确认溢出，FIFO 16→128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0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回归后可用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无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46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AI 修复；E16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9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U12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10月27日 10:08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T5 回环复验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6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2560/2560，passed=true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7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读取收发文件逐字节核对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0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本次直接通过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无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4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222.9002 ms</w:t>
            </w:r>
          </w:p>
        </w:tc>
      </w:tr>
    </w:tbl>
    <w:p>
      <w:pPr>
        <w:spacing w:after="60" w:line="60" w:lineRule="exact"/>
      </w:pPr>
    </w:p>
    <w:p>
      <w:pPr>
        <w:spacing w:line="312" w:before="30" w:after="30"/>
        <w:ind w:left="360" w:hanging="240"/>
        <w:jc w:val="both"/>
      </w:pPr>
      <w:r>
        <w:rPr>
          <w:b w:val="0"/>
          <w:bCs w:val="0"/>
          <w:sz w:val="24"/>
          <w:szCs w:val="24"/>
          <w:rFonts w:ascii="Times New Roman" w:eastAsia="宋体"/>
        </w:rPr>
        <w:t xml:space="preserve">E15：段码错误的旧测试与实现使用相同错误常量，内部一致却不符合物理段形。新增独立检查后旧版 9 失败、1 通过，修正版 10 项通过，并重建全部 bit；用户 U07 完成实物复验。</w:t>
      </w:r>
    </w:p>
    <w:p>
      <w:pPr>
        <w:spacing w:line="312" w:before="30" w:after="30"/>
        <w:ind w:left="360" w:hanging="240"/>
        <w:jc w:val="both"/>
      </w:pPr>
      <w:r>
        <w:rPr>
          <w:b w:val="0"/>
          <w:bCs w:val="0"/>
          <w:sz w:val="24"/>
          <w:szCs w:val="24"/>
          <w:rFonts w:ascii="Times New Roman" w:eastAsia="宋体"/>
        </w:rPr>
        <w:t xml:space="preserve">E16：真实 bringup 顶层在独立输入位周期 8605 ns 下复现丢 7 字节且无 framing error；旧 FIFO 溢出。扩容后在 8681、8605、8510、8854 ns 四组各连续 2560 字节测试中全部一致。该实验支持速率差积压机制，不能证明板上实际位周期就是 8605 ns。</w:t>
      </w:r>
    </w:p>
    <w:p>
      <w:pPr>
        <w:spacing w:line="312" w:before="30" w:after="30"/>
        <w:ind w:left="360" w:hanging="240"/>
        <w:jc w:val="both"/>
      </w:pPr>
      <w:r>
        <w:rPr>
          <w:b w:val="0"/>
          <w:bCs w:val="0"/>
          <w:sz w:val="24"/>
          <w:szCs w:val="24"/>
          <w:rFonts w:ascii="Times New Roman" w:eastAsia="宋体"/>
        </w:rPr>
        <w:t xml:space="preserve">回环证据目录为 evidence/board/echo_20261027_100847_192649，sent.bin 与 received.bin 均为 2560 字节，SHA-256 相同。该 222.9002 ms 是回环测试时长，不作为识别时间或优化成绩。</w:t>
      </w:r>
    </w:p>
    <w:p>
      <w:pPr>
        <w:pStyle w:val="Heading2"/>
        <w:keepNext/>
        <w:spacing w:line="312" w:before="200" w:after="100"/>
        <w:pageBreakBefore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3 识别测试与设计理解</w:t>
      </w:r>
    </w:p>
    <w:tbl>
      <w:tblPr>
        <w:tblW w:type="dxa" w:w="866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690"/>
        <w:gridCol w:w="850"/>
        <w:gridCol w:w="850"/>
        <w:gridCol w:w="1560"/>
        <w:gridCol w:w="1570"/>
        <w:gridCol w:w="1050"/>
        <w:gridCol w:w="650"/>
        <w:gridCol w:w="1446"/>
      </w:tblGrid>
      <w:tr>
        <w:trPr>
          <w:cantSplit/>
          <w:tblHeader/>
        </w:trPr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9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0"/>
                <w:szCs w:val="18"/>
                <w:rFonts w:ascii="Times New Roman" w:eastAsia="宋体"/>
                <w:color w:val="000000"/>
              </w:rPr>
              <w:t xml:space="preserve">编号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0"/>
                <w:szCs w:val="18"/>
                <w:rFonts w:ascii="Times New Roman" w:eastAsia="宋体"/>
                <w:color w:val="000000"/>
              </w:rPr>
              <w:t xml:space="preserve">日期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0"/>
                <w:szCs w:val="18"/>
                <w:rFonts w:ascii="Times New Roman" w:eastAsia="宋体"/>
                <w:color w:val="000000"/>
              </w:rPr>
              <w:t xml:space="preserve">交互目的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6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0"/>
                <w:szCs w:val="18"/>
                <w:rFonts w:ascii="Times New Roman" w:eastAsia="宋体"/>
                <w:color w:val="000000"/>
              </w:rPr>
              <w:t xml:space="preserve">Prompt 摘要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7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0"/>
                <w:szCs w:val="18"/>
                <w:rFonts w:ascii="Times New Roman" w:eastAsia="宋体"/>
                <w:color w:val="000000"/>
              </w:rPr>
              <w:t xml:space="preserve">产出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0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0"/>
                <w:szCs w:val="18"/>
                <w:rFonts w:ascii="Times New Roman" w:eastAsia="宋体"/>
                <w:color w:val="000000"/>
              </w:rPr>
              <w:t xml:space="preserve">可用性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0"/>
                <w:szCs w:val="18"/>
                <w:rFonts w:ascii="Times New Roman" w:eastAsia="宋体"/>
                <w:color w:val="000000"/>
              </w:rPr>
              <w:t xml:space="preserve">人工修改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46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0"/>
                <w:szCs w:val="18"/>
                <w:rFonts w:ascii="Times New Roman" w:eastAsia="宋体"/>
                <w:color w:val="000000"/>
              </w:rPr>
              <w:t xml:space="preserve">备注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9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U13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10月27日 10:10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T3 板测反馈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6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提供 COM7 的 100 图完整输出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7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核验 CSV、图像、标签与哈希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0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本次直接通过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无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4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均值 72.40792 ms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9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U14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10月27日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设计理解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6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询问训练模型怎样部署到板上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7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对照源码解释量化、HLS 与 bit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0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有源码依据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无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46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理解讨论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9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U15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10月27日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T4 资源讨论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6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询问板卡最多容纳多大模型及依据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7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资源表、参数存储公式与边界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0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估算有条件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无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46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未部署更大模型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9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U16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10月27日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T3 文档执行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6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按 docs 完成实验报告等文档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7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主报告、日志、声明、验收表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0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以文档 QA 为准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无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46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本次整理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9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U17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10月27日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8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文档补充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6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提供四人姓名学号；要求 AI 写收获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57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填入身份，按实际问题写心得初稿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0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待署名人审阅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无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1446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0"/>
                <w:szCs w:val="18"/>
                <w:rFonts w:ascii="Times New Roman" w:eastAsia="宋体"/>
                <w:color w:val="000000"/>
              </w:rPr>
              <w:t xml:space="preserve">不冒充独立撰写</w:t>
            </w:r>
          </w:p>
        </w:tc>
      </w:tr>
    </w:tbl>
    <w:p>
      <w:pPr>
        <w:spacing w:after="60" w:line="60" w:lineRule="exact"/>
      </w:pPr>
    </w:p>
    <w:p>
      <w:pPr>
        <w:spacing w:line="312" w:before="30" w:after="30"/>
        <w:ind w:left="360" w:hanging="240"/>
        <w:jc w:val="both"/>
      </w:pPr>
      <w:r>
        <w:rPr>
          <w:b w:val="0"/>
          <w:bCs w:val="0"/>
          <w:sz w:val="24"/>
          <w:szCs w:val="24"/>
          <w:rFonts w:ascii="Times New Roman" w:eastAsia="宋体"/>
        </w:rPr>
        <w:t xml:space="preserve">U13 的正式请求数为 100，预热 10 帧单列；成功 100、失败 0、参考类别不一致 0、标签正确 100。核心周期数全部为 26365。数据见 evidence/timing/board_20261027_101021_105065。</w:t>
      </w:r>
    </w:p>
    <w:p>
      <w:pPr>
        <w:spacing w:line="312" w:before="30" w:after="30"/>
        <w:ind w:left="360" w:hanging="240"/>
        <w:jc w:val="both"/>
      </w:pPr>
      <w:r>
        <w:rPr>
          <w:b w:val="0"/>
          <w:bCs w:val="0"/>
          <w:sz w:val="24"/>
          <w:szCs w:val="24"/>
          <w:rFonts w:ascii="Times New Roman" w:eastAsia="宋体"/>
        </w:rPr>
        <w:t xml:space="preserve">U14 说明的部署链路为 best.pt→量化参数→weights.h→HLS 推理 RTL→Vivado 综合实现→exp3.bit→用户 JTAG 配置。串口只发送图像与接收结果，权重初始化已在 bit 内。</w:t>
      </w:r>
    </w:p>
    <w:p>
      <w:pPr>
        <w:spacing w:line="312" w:before="30" w:after="30"/>
        <w:ind w:left="360" w:hanging="240"/>
        <w:jc w:val="both"/>
      </w:pPr>
      <w:r>
        <w:rPr>
          <w:b w:val="0"/>
          <w:bCs w:val="0"/>
          <w:sz w:val="24"/>
          <w:szCs w:val="24"/>
          <w:rFonts w:ascii="Times New Roman" w:eastAsia="宋体"/>
        </w:rPr>
        <w:t xml:space="preserve">U15 基于当前 552 LUT、627 FF、9.5 BRAM36、2 DSP 的整机报告，给出 784→H→10 网络参数存储为 798H+40 字节的估算。784→128→10 只是未验证的扩容候选，不计为实验成功结果。芯片 DSP 总量 90 与课程预算 60 分别记录，不混用。</w:t>
      </w:r>
    </w:p>
    <w:p>
      <w:pPr>
        <w:spacing w:line="312" w:before="30" w:after="30"/>
        <w:ind w:left="360" w:hanging="240"/>
        <w:jc w:val="both"/>
      </w:pPr>
      <w:r>
        <w:rPr>
          <w:b w:val="0"/>
          <w:bCs w:val="0"/>
          <w:sz w:val="24"/>
          <w:szCs w:val="24"/>
          <w:rFonts w:ascii="Times New Roman" w:eastAsia="宋体"/>
        </w:rPr>
        <w:t xml:space="preserve">本次另核验 16 条 GUI 手写历史记录：早期 3 次超时、后续 13 次请求成功，均未填写真实标签。手写图片与保存的 image_sha256 一致；无法计算分类正确率，不能据此填“连续 5 次正确”。这项离线审计不算用户新增测试轮次。</w:t>
      </w:r>
    </w:p>
    <w:p>
      <w:pPr>
        <w:pStyle w:val="Heading2"/>
        <w:keepNext/>
        <w:spacing w:line="312" w:before="200" w:after="100"/>
        <w:pageBreakBefore/>
      </w:pPr>
      <w:r>
        <w:rPr>
          <w:b/>
          <w:bCs/>
          <w:color w:val="000000"/>
          <w:sz w:val="28"/>
          <w:szCs w:val="28"/>
          <w:rFonts w:ascii="黑体" w:eastAsia="黑体"/>
        </w:rPr>
        <w:t xml:space="preserve">4 两轮约束迭代与汇总</w:t>
      </w:r>
    </w:p>
    <w:tbl>
      <w:tblPr>
        <w:tblW w:type="dxa" w:w="866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150"/>
        <w:gridCol w:w="3700"/>
        <w:gridCol w:w="2816"/>
      </w:tblGrid>
      <w:tr>
        <w:trPr>
          <w:cantSplit/>
          <w:tblHeader/>
        </w:trPr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15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执行子事件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3700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方案与验证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816" w:type="dxa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实际结果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1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E05 量化方案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37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int8 权重、uint8 激活、int32 累加；校准与验证分离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81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fh 候选 2、3、4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1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E06 量化验证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37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验证集选尺度；完整测试与溢出界限检查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81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选 fh=4；定点 96.60%；饱和软目标偏差保留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1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E11 性能方案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37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相同权重与算法，关闭/开启 MAC 流水线；另备三速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816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控制变量对照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150" w:type="dxa"/>
            <w:shd w:fill="FFFFFF" w:val="clear"/>
          </w:tcPr>
          <w:p>
            <w:pPr>
              <w:spacing w:line="250" w:before="0" w:after="0" w:lineRule="auto"/>
              <w:jc w:val="center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E12 性能验证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37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C/RTL、核延迟、整机时序与资源核验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81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核延迟下降 49.04%；三速板测未齐</w:t>
            </w:r>
          </w:p>
        </w:tc>
      </w:tr>
    </w:tbl>
    <w:p>
      <w:pPr>
        <w:spacing w:after="60" w:line="60" w:lineRule="exact"/>
      </w:pPr>
    </w:p>
    <w:p>
      <w:pPr>
        <w:spacing w:line="312" w:before="30" w:after="30"/>
        <w:ind w:left="360" w:hanging="240"/>
        <w:jc w:val="both"/>
      </w:pPr>
      <w:r>
        <w:rPr>
          <w:b w:val="0"/>
          <w:bCs w:val="0"/>
          <w:sz w:val="24"/>
          <w:szCs w:val="24"/>
          <w:rFonts w:ascii="Times New Roman" w:eastAsia="宋体"/>
        </w:rPr>
        <w:t xml:space="preserve">以上构成两轮实际技术迭代，但并非四次独立用户交互。模板中的 T4≥4 不能只靠重新编号 E05/E06/E11/E12 宣称满足。后续若真实开展优化方案讨论与实测反馈，应按实际发生顺序追加，不能回填假对话。</w:t>
      </w:r>
    </w:p>
    <w:tbl>
      <w:tblPr>
        <w:tblW w:type="dxa" w:w="8666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200"/>
        <w:gridCol w:w="6466"/>
      </w:tblGrid>
      <w:tr>
        <w:trPr>
          <w:cantSplit/>
          <w:tblHeader/>
        </w:trPr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汇总指标</w:t>
            </w:r>
          </w:p>
        </w:tc>
        <w:tc>
          <w:tcPr>
            <w:shd w:fill="EDEDED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b/>
                <w:bCs/>
                <w:sz w:val="21"/>
                <w:szCs w:val="18"/>
                <w:rFonts w:ascii="Times New Roman" w:eastAsia="宋体"/>
                <w:color w:val="000000"/>
              </w:rPr>
              <w:t xml:space="preserve">当前值及口径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用户请求或反馈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17 条，含范围澄清、现场补充和身份反馈；不等于 17 条均满足分类配额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Agent 执行子事件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既有 E01–E16，共 16 条，独立于用户轮次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产出直接可用比例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N/A；历史交付粒度及首次验证口径不统一，不用最终通过率代替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人工代码修改分布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已记录功能 bug、接口、位宽、时序、优化均为 0；修复由 AI 执行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定位最准的案例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仅 4 正常与 0x99 位反转不变吻合，经独立测试及实物复验确认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典型错误与漏检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AI 写反段序，并在旧测试复用错误常量；不是用户提供事实的错误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2200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分类要求状态</w:t>
            </w:r>
          </w:p>
        </w:tc>
        <w:tc>
          <w:tcPr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  <w:tcW w:w="6466" w:type="dxa"/>
            <w:shd w:fill="FFFFFF" w:val="clear"/>
          </w:tcPr>
          <w:p>
            <w:pPr>
              <w:spacing w:line="250" w:before="0" w:after="0" w:lineRule="auto"/>
              <w:jc w:val="left"/>
              <w:ind w:firstLine="0" w:left="0"/>
            </w:pPr>
            <w:r>
              <w:rPr>
                <w:sz w:val="21"/>
                <w:szCs w:val="18"/>
                <w:rFonts w:ascii="Times New Roman" w:eastAsia="宋体"/>
                <w:color w:val="000000"/>
              </w:rPr>
              <w:t xml:space="preserve">T2 有上下文包；T3 有实现与测试流程；T5 多次真实故障；T4 独立交互配额未证实</w:t>
            </w:r>
          </w:p>
        </w:tc>
      </w:tr>
    </w:tbl>
    <w:p>
      <w:pPr>
        <w:spacing w:after="60" w:line="60" w:lineRule="exact"/>
      </w:pPr>
    </w:p>
    <w:p>
      <w:pPr>
        <w:spacing w:line="312" w:before="30" w:after="30"/>
        <w:ind w:left="360" w:hanging="240"/>
        <w:jc w:val="both"/>
      </w:pPr>
      <w:r>
        <w:rPr>
          <w:b w:val="0"/>
          <w:bCs w:val="0"/>
          <w:sz w:val="24"/>
          <w:szCs w:val="24"/>
          <w:rFonts w:ascii="Times New Roman" w:eastAsia="宋体"/>
        </w:rPr>
        <w:t xml:space="preserve">原日志模板正文误写“实验 5”，实际文件位于 03-实验三，标题为实验三专用；本附件按实验三使用。所有原始模板保留。可用性由关联证据限定：仿真通过不代替板测，标签正确率不代替通信成功率，生成文档不代替本人审阅和教师验收。</w:t>
      </w:r>
    </w:p>
    <w:p>
      <w:pPr>
        <w:spacing w:line="312" w:before="30" w:after="30"/>
        <w:ind w:left="360" w:hanging="240"/>
        <w:jc w:val="both"/>
      </w:pPr>
      <w:r>
        <w:rPr>
          <w:b w:val="0"/>
          <w:bCs w:val="0"/>
          <w:sz w:val="24"/>
          <w:szCs w:val="24"/>
          <w:rFonts w:ascii="Times New Roman" w:eastAsia="宋体"/>
        </w:rPr>
        <w:t xml:space="preserve">后续记录追加位置：evidence/ai/交互与执行记录.md。正式提交时保留本日志的失败和限制，不因后续通过而删除早期事实。</w:t>
      </w:r>
    </w:p>
    <w:sectPr>
      <w:footerReference w:type="default" r:id="rId6"/>
      <w:pgSz w:w="11906" w:h="16838" w:orient="portrait"/>
      <w:pgMar w:top="1440" w:right="1620" w:bottom="1440" w:left="162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  <w:rFonts w:ascii="Times New Roman" w:eastAsia="宋体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  <w:rFonts w:ascii="Times New Roman" w:eastAsia="宋体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Times New Roman" w:eastAsia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2026-10-18T12:47:13.488Z</dcterms:created>
  <dcterms:modified xsi:type="dcterms:W3CDTF">2026-10-18T12:47:13.488Z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