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rFonts w:ascii="Book Antiqua" w:cs="Book Antiqua" w:eastAsia="Book Antiqua" w:hAnsi="Book Antiqua"/>
          <w:sz w:val="22"/>
          <w:szCs w:val="22"/>
          <w:rtl w:val="0"/>
        </w:rPr>
        <w:t xml:space="preserve">Headstart Text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u w:val="single"/>
          <w:rtl w:val="0"/>
        </w:rPr>
        <w:t xml:space="preserve">Opening the </w:t>
      </w:r>
      <w:r w:rsidDel="00000000" w:rsidR="00000000" w:rsidRPr="00000000">
        <w:rPr>
          <w:rFonts w:ascii="Book Antiqua" w:cs="Book Antiqua" w:eastAsia="Book Antiqua" w:hAnsi="Book Antiqua"/>
          <w:sz w:val="22"/>
          <w:szCs w:val="22"/>
          <w:u w:val="single"/>
          <w:rtl w:val="0"/>
        </w:rPr>
        <w:t xml:space="preserve">Knesset to</w:t>
      </w:r>
      <w:r w:rsidDel="00000000" w:rsidR="00000000" w:rsidRPr="00000000">
        <w:rPr>
          <w:rFonts w:ascii="Book Antiqua" w:cs="Book Antiqua" w:eastAsia="Book Antiqua" w:hAnsi="Book Antiqua"/>
          <w:sz w:val="22"/>
          <w:szCs w:val="22"/>
          <w:u w:val="single"/>
          <w:rtl w:val="0"/>
        </w:rPr>
        <w:t xml:space="preserve"> the Public</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u w:val="singl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Technology makes it possible to develop a better and more mutual relationship between the public and its elected officials. Through the Internet, we can follow the parliamentary conduct of each Member of Knesset (MK). We can learn about the legislative bills they initiated, check how they voted in the general assembly, follow their attendance in committee meetings, track how much time they spent on the Knesset premises, etc. Not only does the Internet provide MKs a platform on which to publicize their work, it enables every one of us to communicate what we think about it. This has the potential to be a win-win situation – citizens can form an independent opinion free of spin doctors, lobbyists and heavily funded interest groups, and the Knesset can gain public legitimacy as the national legislative body. We are on our way, but not there yet. A shared effort towards governmental transparency and accountability will foster greater </w:t>
      </w:r>
      <w:r w:rsidDel="00000000" w:rsidR="00000000" w:rsidRPr="00000000">
        <w:rPr>
          <w:rFonts w:ascii="Book Antiqua" w:cs="Book Antiqua" w:eastAsia="Book Antiqua" w:hAnsi="Book Antiqua"/>
          <w:sz w:val="22"/>
          <w:szCs w:val="22"/>
          <w:rtl w:val="0"/>
        </w:rPr>
        <w:t xml:space="preserve">public </w:t>
      </w:r>
      <w:r w:rsidDel="00000000" w:rsidR="00000000" w:rsidRPr="00000000">
        <w:rPr>
          <w:rFonts w:ascii="Book Antiqua" w:cs="Book Antiqua" w:eastAsia="Book Antiqua" w:hAnsi="Book Antiqua"/>
          <w:sz w:val="22"/>
          <w:szCs w:val="22"/>
          <w:rtl w:val="0"/>
        </w:rPr>
        <w:t xml:space="preserve">faith in political institutions and strengthen the Israeli democracy.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The Public Knowledge Workshop is a political volunteer-based</w:t>
      </w:r>
      <w:r w:rsidDel="00000000" w:rsidR="00000000" w:rsidRPr="00000000">
        <w:rPr>
          <w:rFonts w:ascii="Book Antiqua" w:cs="Book Antiqua" w:eastAsia="Book Antiqua" w:hAnsi="Book Antiqua"/>
          <w:sz w:val="22"/>
          <w:szCs w:val="22"/>
          <w:rtl w:val="0"/>
        </w:rPr>
        <w:t xml:space="preserve"> non-partisa</w:t>
      </w:r>
      <w:r w:rsidDel="00000000" w:rsidR="00000000" w:rsidRPr="00000000">
        <w:rPr>
          <w:rFonts w:ascii="Book Antiqua" w:cs="Book Antiqua" w:eastAsia="Book Antiqua" w:hAnsi="Book Antiqua"/>
          <w:sz w:val="22"/>
          <w:szCs w:val="22"/>
          <w:rtl w:val="0"/>
        </w:rPr>
        <w:t xml:space="preserve">n</w:t>
      </w:r>
      <w:r w:rsidDel="00000000" w:rsidR="00000000" w:rsidRPr="00000000">
        <w:rPr>
          <w:rFonts w:ascii="Book Antiqua" w:cs="Book Antiqua" w:eastAsia="Book Antiqua" w:hAnsi="Book Antiqua"/>
          <w:sz w:val="22"/>
          <w:szCs w:val="22"/>
          <w:rtl w:val="0"/>
        </w:rPr>
        <w:t xml:space="preserve"> not for prof</w:t>
      </w:r>
      <w:r w:rsidDel="00000000" w:rsidR="00000000" w:rsidRPr="00000000">
        <w:rPr>
          <w:rFonts w:ascii="Book Antiqua" w:cs="Book Antiqua" w:eastAsia="Book Antiqua" w:hAnsi="Book Antiqua"/>
          <w:sz w:val="22"/>
          <w:szCs w:val="22"/>
          <w:rtl w:val="0"/>
        </w:rPr>
        <w:t xml:space="preserve">it NGO. We build open-source technological tools from which every Israeli citizen can easily access meaningful information from government ministries, Knesset committees, the national budget, and local municipalities. We have close to 60 active volunteers and only three paid staff.</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Among the projects we’ve launched are OpenKnesset, OpenBudget, and the General Inspector/Trachtenberg Tracker. OpenKnesset enables anyone and everyone to participate more actively in the activities of the Knesset. First, our computer crawlers scrap the official Knesset website and other official information sources. We then apply computational algorithms and activate our dedicated content editing team to organize the information in a convenient and meaningful way. Thousands of users visit the site each day and learn how to influence the political process - journalists, bloggers, social activists, the MKs themselves, and people who care just as much as you and</w:t>
      </w:r>
      <w:r w:rsidDel="00000000" w:rsidR="00000000" w:rsidRPr="00000000">
        <w:rPr>
          <w:rFonts w:ascii="Book Antiqua" w:cs="Book Antiqua" w:eastAsia="Book Antiqua" w:hAnsi="Book Antiqua"/>
          <w:sz w:val="22"/>
          <w:szCs w:val="22"/>
          <w:rtl w:val="0"/>
        </w:rPr>
        <w:t xml:space="preserve"> we do</w:t>
      </w:r>
      <w:r w:rsidDel="00000000" w:rsidR="00000000" w:rsidRPr="00000000">
        <w:rPr>
          <w:rFonts w:ascii="Book Antiqua" w:cs="Book Antiqua" w:eastAsia="Book Antiqua" w:hAnsi="Book Antiqua"/>
          <w:sz w:val="22"/>
          <w:szCs w:val="22"/>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The Israeli general elections for the 19</w:t>
      </w:r>
      <w:r w:rsidDel="00000000" w:rsidR="00000000" w:rsidRPr="00000000">
        <w:rPr>
          <w:rFonts w:ascii="Book Antiqua" w:cs="Book Antiqua" w:eastAsia="Book Antiqua" w:hAnsi="Book Antiqua"/>
          <w:sz w:val="22"/>
          <w:szCs w:val="22"/>
          <w:vertAlign w:val="superscript"/>
          <w:rtl w:val="0"/>
        </w:rPr>
        <w:t xml:space="preserve">th</w:t>
      </w:r>
      <w:r w:rsidDel="00000000" w:rsidR="00000000" w:rsidRPr="00000000">
        <w:rPr>
          <w:rFonts w:ascii="Book Antiqua" w:cs="Book Antiqua" w:eastAsia="Book Antiqua" w:hAnsi="Book Antiqua"/>
          <w:sz w:val="22"/>
          <w:szCs w:val="22"/>
          <w:rtl w:val="0"/>
        </w:rPr>
        <w:t xml:space="preserve"> Knesset will take place on January 22</w:t>
      </w:r>
      <w:r w:rsidDel="00000000" w:rsidR="00000000" w:rsidRPr="00000000">
        <w:rPr>
          <w:rFonts w:ascii="Book Antiqua" w:cs="Book Antiqua" w:eastAsia="Book Antiqua" w:hAnsi="Book Antiqua"/>
          <w:sz w:val="22"/>
          <w:szCs w:val="22"/>
          <w:vertAlign w:val="superscript"/>
          <w:rtl w:val="0"/>
        </w:rPr>
        <w:t xml:space="preserve">nd</w:t>
      </w:r>
      <w:r w:rsidDel="00000000" w:rsidR="00000000" w:rsidRPr="00000000">
        <w:rPr>
          <w:rFonts w:ascii="Book Antiqua" w:cs="Book Antiqua" w:eastAsia="Book Antiqua" w:hAnsi="Book Antiqua"/>
          <w:sz w:val="22"/>
          <w:szCs w:val="22"/>
          <w:rtl w:val="0"/>
        </w:rPr>
        <w:t xml:space="preserve">, 2013. On January 23</w:t>
      </w:r>
      <w:r w:rsidDel="00000000" w:rsidR="00000000" w:rsidRPr="00000000">
        <w:rPr>
          <w:rFonts w:ascii="Book Antiqua" w:cs="Book Antiqua" w:eastAsia="Book Antiqua" w:hAnsi="Book Antiqua"/>
          <w:sz w:val="22"/>
          <w:szCs w:val="22"/>
          <w:vertAlign w:val="superscript"/>
          <w:rtl w:val="0"/>
        </w:rPr>
        <w:t xml:space="preserve">rd</w:t>
      </w:r>
      <w:r w:rsidDel="00000000" w:rsidR="00000000" w:rsidRPr="00000000">
        <w:rPr>
          <w:rFonts w:ascii="Book Antiqua" w:cs="Book Antiqua" w:eastAsia="Book Antiqua" w:hAnsi="Book Antiqua"/>
          <w:sz w:val="22"/>
          <w:szCs w:val="22"/>
          <w:rtl w:val="0"/>
        </w:rPr>
        <w:t xml:space="preserve">, many new MKs will be showing up for work at the Israeli legislature. According to recent polls, at least 2 new political factions will join the general assembly. On the other hand, MKs and factions from the 18</w:t>
      </w:r>
      <w:r w:rsidDel="00000000" w:rsidR="00000000" w:rsidRPr="00000000">
        <w:rPr>
          <w:rFonts w:ascii="Book Antiqua" w:cs="Book Antiqua" w:eastAsia="Book Antiqua" w:hAnsi="Book Antiqua"/>
          <w:sz w:val="22"/>
          <w:szCs w:val="22"/>
          <w:vertAlign w:val="superscript"/>
          <w:rtl w:val="0"/>
        </w:rPr>
        <w:t xml:space="preserve">th</w:t>
      </w:r>
      <w:r w:rsidDel="00000000" w:rsidR="00000000" w:rsidRPr="00000000">
        <w:rPr>
          <w:rFonts w:ascii="Book Antiqua" w:cs="Book Antiqua" w:eastAsia="Book Antiqua" w:hAnsi="Book Antiqua"/>
          <w:sz w:val="22"/>
          <w:szCs w:val="22"/>
          <w:rtl w:val="0"/>
        </w:rPr>
        <w:t xml:space="preserve"> Knesset won’t be re-elected. As a result, we at OpenKnesset will have to update and almost re-write the entire website: MK pages, Party pages, committee delegations and the agendas. We would like to finish the job as quickly as possible in order to build an updated historical archive and to return to our tracking routine.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We need your help to fortify our volunteers with several short-term paid staff of code developers and content editors that will dedicate their time, energy and attention to completing this mission.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Photo caption: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Thank you, from all the volunteer activists at the Public Knowledge Workshop.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Fresh from our Workshop: The Agenda Tool has been upgraded and it can now be embedded in external sites.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Book Antiqua" w:cs="Book Antiqua" w:eastAsia="Book Antiqua" w:hAnsi="Book Antiqua"/>
          <w:sz w:val="22"/>
          <w:szCs w:val="22"/>
          <w:rtl w:val="0"/>
        </w:rPr>
        <w:t xml:space="preserve">Screen shots from a sample MK page in OpenKnesset, before and after the anticipated upgrade: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bidi w:val="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