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tl w:val="0"/>
        </w:rPr>
      </w:r>
    </w:p>
    <w:p w:rsidR="00000000" w:rsidDel="00000000" w:rsidP="00000000" w:rsidRDefault="00000000" w:rsidRPr="00000000" w14:paraId="00000002">
      <w:pPr>
        <w:pStyle w:val="Heading2"/>
        <w:pageBreakBefore w:val="0"/>
        <w:widowControl w:val="0"/>
        <w:pBdr>
          <w:top w:space="0" w:sz="0" w:val="nil"/>
          <w:left w:space="0" w:sz="0" w:val="nil"/>
          <w:bottom w:space="0" w:sz="0" w:val="nil"/>
          <w:right w:space="0" w:sz="0" w:val="nil"/>
          <w:between w:space="0" w:sz="0" w:val="nil"/>
        </w:pBdr>
        <w:shd w:fill="auto" w:val="clear"/>
        <w:bidi w:val="1"/>
        <w:spacing w:after="280" w:line="240" w:lineRule="auto"/>
        <w:rPr/>
      </w:pPr>
      <w:bookmarkStart w:colFirst="0" w:colLast="0" w:name="_qcwucf8vky48" w:id="0"/>
      <w:bookmarkEnd w:id="0"/>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ספר</w:t>
      </w:r>
      <w:r w:rsidDel="00000000" w:rsidR="00000000" w:rsidRPr="00000000">
        <w:rPr>
          <w:rtl w:val="1"/>
        </w:rPr>
        <w:t xml:space="preserve"> </w:t>
      </w:r>
      <w:r w:rsidDel="00000000" w:rsidR="00000000" w:rsidRPr="00000000">
        <w:rPr>
          <w:rtl w:val="1"/>
        </w:rPr>
        <w:t xml:space="preserve">הסיעה</w:t>
      </w:r>
      <w:r w:rsidDel="00000000" w:rsidR="00000000" w:rsidRPr="00000000">
        <w:rPr>
          <w:rtl w:val="1"/>
        </w:rPr>
        <w:t xml:space="preserv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rFonts w:ascii="Times New Roman" w:cs="Times New Roman" w:eastAsia="Times New Roman" w:hAnsi="Times New Roman"/>
          <w:color w:val="23384e"/>
          <w:sz w:val="24"/>
          <w:szCs w:val="24"/>
        </w:rPr>
      </w:pPr>
      <w:r w:rsidDel="00000000" w:rsidR="00000000" w:rsidRPr="00000000">
        <w:rPr>
          <w:rFonts w:ascii="Times New Roman" w:cs="Times New Roman" w:eastAsia="Times New Roman" w:hAnsi="Times New Roman"/>
          <w:color w:val="23384e"/>
          <w:sz w:val="24"/>
          <w:szCs w:val="24"/>
          <w:rtl w:val="1"/>
        </w:rPr>
        <w:t xml:space="preserve">ספר</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הסיעה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מכיל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טיוטות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מסמכים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שמציגים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האלטרנטיבה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שהסיעה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מציעה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ומתארים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עמדותיה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תכניותיה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ושיטתה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הטיוטות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פתוחות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לשיפורים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מחברי</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הסיעה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ונמצאות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באחריות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צוות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עורכים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שממונים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על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יד</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מוביל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הסיעה</w:t>
      </w:r>
      <w:r w:rsidDel="00000000" w:rsidR="00000000" w:rsidRPr="00000000">
        <w:rPr>
          <w:rFonts w:ascii="Times New Roman" w:cs="Times New Roman" w:eastAsia="Times New Roman" w:hAnsi="Times New Roman"/>
          <w:color w:val="23384e"/>
          <w:sz w:val="24"/>
          <w:szCs w:val="24"/>
          <w:rtl w:val="1"/>
        </w:rPr>
        <w:t xml:space="preserv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rFonts w:ascii="Times New Roman" w:cs="Times New Roman" w:eastAsia="Times New Roman" w:hAnsi="Times New Roman"/>
          <w:color w:val="23384e"/>
          <w:sz w:val="24"/>
          <w:szCs w:val="24"/>
        </w:rPr>
      </w:pPr>
      <w:r w:rsidDel="00000000" w:rsidR="00000000" w:rsidRPr="00000000">
        <w:rPr>
          <w:rFonts w:ascii="Times New Roman" w:cs="Times New Roman" w:eastAsia="Times New Roman" w:hAnsi="Times New Roman"/>
          <w:color w:val="23384e"/>
          <w:sz w:val="24"/>
          <w:szCs w:val="24"/>
          <w:rtl w:val="1"/>
        </w:rPr>
        <w:t xml:space="preserve">המטרה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המוביל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וחברי</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הסיעה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היא</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לשמור</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הספר</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רענן</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הטיוטות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עדכניות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מסמך</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זה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מתאר</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הדרך</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שבא</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באות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לעולם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טיוטות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חדשות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הדרך</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להציע</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שיפורים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לטיוטות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קיימות</w:t>
      </w:r>
      <w:r w:rsidDel="00000000" w:rsidR="00000000" w:rsidRPr="00000000">
        <w:rPr>
          <w:rFonts w:ascii="Times New Roman" w:cs="Times New Roman" w:eastAsia="Times New Roman" w:hAnsi="Times New Roman"/>
          <w:color w:val="23384e"/>
          <w:sz w:val="24"/>
          <w:szCs w:val="24"/>
          <w:rtl w:val="1"/>
        </w:rPr>
        <w:t xml:space="preserv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color w:val="23384e"/>
          <w:sz w:val="24"/>
          <w:szCs w:val="24"/>
          <w:vertAlign w:val="baseline"/>
          <w:rtl w:val="1"/>
        </w:rPr>
        <w:t xml:space="preserve">אנו</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מתכוונים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ש</w:t>
      </w:r>
      <w:r w:rsidDel="00000000" w:rsidR="00000000" w:rsidRPr="00000000">
        <w:rPr>
          <w:rFonts w:ascii="Times New Roman" w:cs="Times New Roman" w:eastAsia="Times New Roman" w:hAnsi="Times New Roman"/>
          <w:color w:val="23384e"/>
          <w:sz w:val="24"/>
          <w:szCs w:val="24"/>
          <w:rtl w:val="1"/>
        </w:rPr>
        <w:t xml:space="preserve">האלטרנטיבות</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יהיו</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המנגנונים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העיקריים</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להצע</w:t>
      </w:r>
      <w:r w:rsidDel="00000000" w:rsidR="00000000" w:rsidRPr="00000000">
        <w:rPr>
          <w:rFonts w:ascii="Times New Roman" w:cs="Times New Roman" w:eastAsia="Times New Roman" w:hAnsi="Times New Roman"/>
          <w:color w:val="23384e"/>
          <w:sz w:val="24"/>
          <w:szCs w:val="24"/>
          <w:rtl w:val="1"/>
        </w:rPr>
        <w:t xml:space="preserve">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רפורמה</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לאיסוף</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עמדות</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על</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עניין</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מסוים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מהקהיל</w:t>
      </w:r>
      <w:r w:rsidDel="00000000" w:rsidR="00000000" w:rsidRPr="00000000">
        <w:rPr>
          <w:rFonts w:ascii="Times New Roman" w:cs="Times New Roman" w:eastAsia="Times New Roman" w:hAnsi="Times New Roman"/>
          <w:color w:val="23384e"/>
          <w:sz w:val="24"/>
          <w:szCs w:val="24"/>
          <w:rtl w:val="1"/>
        </w:rPr>
        <w:t xml:space="preserve">ה</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ולתיעוד</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ההחלטות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וההעמדות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שהסיעה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תומכת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בהן</w:t>
      </w:r>
      <w:r w:rsidDel="00000000" w:rsidR="00000000" w:rsidRPr="00000000">
        <w:rPr>
          <w:rFonts w:ascii="Times New Roman" w:cs="Times New Roman" w:eastAsia="Times New Roman" w:hAnsi="Times New Roman"/>
          <w:color w:val="23384e"/>
          <w:sz w:val="24"/>
          <w:szCs w:val="24"/>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מחבר</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w:t>
      </w:r>
      <w:r w:rsidDel="00000000" w:rsidR="00000000" w:rsidRPr="00000000">
        <w:rPr>
          <w:rFonts w:ascii="Times New Roman" w:cs="Times New Roman" w:eastAsia="Times New Roman" w:hAnsi="Times New Roman"/>
          <w:color w:val="23384e"/>
          <w:sz w:val="24"/>
          <w:szCs w:val="24"/>
          <w:rtl w:val="1"/>
        </w:rPr>
        <w:t xml:space="preserve">אלטרנטיבה</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אחראי</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להשגת</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הסכמה</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בקהילה</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ולתיעוד</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דיעות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מתנגדות</w:t>
      </w:r>
      <w:r w:rsidDel="00000000" w:rsidR="00000000" w:rsidRPr="00000000">
        <w:rPr>
          <w:rFonts w:ascii="Times New Roman" w:cs="Times New Roman" w:eastAsia="Times New Roman" w:hAnsi="Times New Roman"/>
          <w:b w:val="0"/>
          <w:bCs w:val="0"/>
          <w:color w:val="23384e"/>
          <w:sz w:val="24"/>
          <w:szCs w:val="24"/>
          <w:vertAlign w:val="baseline"/>
          <w:rtl w:val="0"/>
        </w:rPr>
        <w:t xml:space="preserve">.</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color w:val="23384e"/>
          <w:sz w:val="24"/>
          <w:szCs w:val="24"/>
          <w:vertAlign w:val="baseline"/>
          <w:rtl w:val="1"/>
        </w:rPr>
        <w:t xml:space="preserve">מכיוון</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ש</w:t>
      </w:r>
      <w:r w:rsidDel="00000000" w:rsidR="00000000" w:rsidRPr="00000000">
        <w:rPr>
          <w:rFonts w:ascii="Times New Roman" w:cs="Times New Roman" w:eastAsia="Times New Roman" w:hAnsi="Times New Roman"/>
          <w:color w:val="23384e"/>
          <w:sz w:val="24"/>
          <w:szCs w:val="24"/>
          <w:rtl w:val="1"/>
        </w:rPr>
        <w:t xml:space="preserve">האלטרנטיבות</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מתוחזק</w:t>
      </w:r>
      <w:r w:rsidDel="00000000" w:rsidR="00000000" w:rsidRPr="00000000">
        <w:rPr>
          <w:rFonts w:ascii="Times New Roman" w:cs="Times New Roman" w:eastAsia="Times New Roman" w:hAnsi="Times New Roman"/>
          <w:color w:val="23384e"/>
          <w:sz w:val="24"/>
          <w:szCs w:val="24"/>
          <w:rtl w:val="1"/>
        </w:rPr>
        <w:t xml:space="preserve">ות</w:t>
      </w:r>
      <w:r w:rsidDel="00000000" w:rsidR="00000000" w:rsidRPr="00000000">
        <w:rPr>
          <w:rtl w:val="0"/>
        </w:rPr>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כקובצי</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טקסט</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במאגר</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היסטורי</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שעוקב</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אחר</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כל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שינוי</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היסטוריה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הגרסאות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של</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הטיוטא</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הינה</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הרישום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היסטורי</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של</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w:t>
      </w:r>
      <w:r w:rsidDel="00000000" w:rsidR="00000000" w:rsidRPr="00000000">
        <w:rPr>
          <w:rFonts w:ascii="Times New Roman" w:cs="Times New Roman" w:eastAsia="Times New Roman" w:hAnsi="Times New Roman"/>
          <w:color w:val="23384e"/>
          <w:sz w:val="24"/>
          <w:szCs w:val="24"/>
          <w:rtl w:val="1"/>
        </w:rPr>
        <w:t xml:space="preserve">אלטרנטיבה</w:t>
      </w:r>
      <w:r w:rsidDel="00000000" w:rsidR="00000000" w:rsidRPr="00000000">
        <w:rPr>
          <w:rFonts w:ascii="Times New Roman" w:cs="Times New Roman" w:eastAsia="Times New Roman" w:hAnsi="Times New Roman"/>
          <w:color w:val="23384e"/>
          <w:sz w:val="24"/>
          <w:szCs w:val="24"/>
          <w:rtl w:val="1"/>
        </w:rPr>
        <w:t xml:space="preserve">.</w:t>
      </w:r>
      <w:r w:rsidDel="00000000" w:rsidR="00000000" w:rsidRPr="00000000">
        <w:rPr>
          <w:rtl w:val="0"/>
        </w:rPr>
      </w:r>
    </w:p>
    <w:p w:rsidR="00000000" w:rsidDel="00000000" w:rsidP="00000000" w:rsidRDefault="00000000" w:rsidRPr="00000000" w14:paraId="00000007">
      <w:pPr>
        <w:pStyle w:val="Heading2"/>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line="240" w:lineRule="auto"/>
        <w:ind w:left="720"/>
        <w:rPr/>
      </w:pPr>
      <w:bookmarkStart w:colFirst="0" w:colLast="0" w:name="_1f30l6law0t0" w:id="1"/>
      <w:bookmarkEnd w:id="1"/>
      <w:r w:rsidDel="00000000" w:rsidR="00000000" w:rsidRPr="00000000">
        <w:rPr>
          <w:vertAlign w:val="baseline"/>
          <w:rtl w:val="1"/>
        </w:rPr>
        <w:t xml:space="preserve">סוגי</w:t>
      </w:r>
      <w:r w:rsidDel="00000000" w:rsidR="00000000" w:rsidRPr="00000000">
        <w:rPr>
          <w:vertAlign w:val="baseline"/>
          <w:rtl w:val="1"/>
        </w:rPr>
        <w:t xml:space="preserve">  </w:t>
      </w:r>
      <w:r w:rsidDel="00000000" w:rsidR="00000000" w:rsidRPr="00000000">
        <w:rPr>
          <w:color w:val="23384e"/>
          <w:rtl w:val="1"/>
        </w:rPr>
        <w:t xml:space="preserve">אלטרנטיבות</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color w:val="23384e"/>
          <w:sz w:val="24"/>
          <w:szCs w:val="24"/>
          <w:vertAlign w:val="baseline"/>
          <w:rtl w:val="1"/>
        </w:rPr>
        <w:t xml:space="preserve">ישנם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3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סוגי</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אלטרנטיבות</w:t>
      </w:r>
      <w:r w:rsidDel="00000000" w:rsidR="00000000" w:rsidRPr="00000000">
        <w:rPr>
          <w:rFonts w:ascii="Times New Roman" w:cs="Times New Roman" w:eastAsia="Times New Roman" w:hAnsi="Times New Roman"/>
          <w:color w:val="23384e"/>
          <w:sz w:val="24"/>
          <w:szCs w:val="24"/>
          <w:rtl w:val="1"/>
        </w:rPr>
        <w:t xml:space="preserve">:</w:t>
      </w:r>
      <w:r w:rsidDel="00000000" w:rsidR="00000000" w:rsidRPr="00000000">
        <w:rPr>
          <w:rtl w:val="0"/>
        </w:rPr>
      </w:r>
    </w:p>
    <w:p w:rsidR="00000000" w:rsidDel="00000000" w:rsidP="00000000" w:rsidRDefault="00000000" w:rsidRPr="00000000" w14:paraId="00000009">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0"/>
          <w:tab w:val="left" w:leader="none" w:pos="10"/>
        </w:tabs>
        <w:bidi w:val="1"/>
        <w:spacing w:after="0" w:afterAutospacing="0" w:before="0" w:line="240" w:lineRule="auto"/>
        <w:ind w:left="720" w:right="0" w:hanging="360"/>
        <w:jc w:val="left"/>
        <w:rPr>
          <w:rFonts w:ascii="Times New Roman" w:cs="Times New Roman" w:eastAsia="Times New Roman" w:hAnsi="Times New Roman"/>
          <w:color w:val="23384e"/>
          <w:sz w:val="24"/>
          <w:szCs w:val="24"/>
          <w:u w:val="none"/>
        </w:rPr>
      </w:pPr>
      <w:r w:rsidDel="00000000" w:rsidR="00000000" w:rsidRPr="00000000">
        <w:rPr>
          <w:rFonts w:ascii="Times New Roman" w:cs="Times New Roman" w:eastAsia="Times New Roman" w:hAnsi="Times New Roman"/>
          <w:color w:val="23384e"/>
          <w:sz w:val="24"/>
          <w:szCs w:val="24"/>
          <w:rtl w:val="1"/>
        </w:rPr>
        <w:t xml:space="preserve">רפורמה</w:t>
      </w:r>
      <w:r w:rsidDel="00000000" w:rsidR="00000000" w:rsidRPr="00000000">
        <w:rPr>
          <w:rFonts w:ascii="Times New Roman" w:cs="Times New Roman" w:eastAsia="Times New Roman" w:hAnsi="Times New Roman"/>
          <w:color w:val="23384e"/>
          <w:sz w:val="24"/>
          <w:szCs w:val="24"/>
          <w:rtl w:val="1"/>
        </w:rPr>
        <w:t xml:space="preserve"> - </w:t>
      </w:r>
      <w:r w:rsidDel="00000000" w:rsidR="00000000" w:rsidRPr="00000000">
        <w:rPr>
          <w:rFonts w:ascii="Times New Roman" w:cs="Times New Roman" w:eastAsia="Times New Roman" w:hAnsi="Times New Roman"/>
          <w:color w:val="23384e"/>
          <w:sz w:val="24"/>
          <w:szCs w:val="24"/>
          <w:rtl w:val="1"/>
        </w:rPr>
        <w:t xml:space="preserve">אלטרנטיבה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שמציגה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רפורמה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בתחום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מסוים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ומתארת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שיפורים</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לשיטה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הקיימת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במדינה</w:t>
      </w:r>
      <w:r w:rsidDel="00000000" w:rsidR="00000000" w:rsidRPr="00000000">
        <w:rPr>
          <w:rFonts w:ascii="Times New Roman" w:cs="Times New Roman" w:eastAsia="Times New Roman" w:hAnsi="Times New Roman"/>
          <w:color w:val="23384e"/>
          <w:sz w:val="24"/>
          <w:szCs w:val="24"/>
          <w:rtl w:val="1"/>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A">
      <w:pPr>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1"/>
        </w:rPr>
        <w:t xml:space="preserve">לידיעה</w:t>
      </w:r>
      <w:r w:rsidDel="00000000" w:rsidR="00000000" w:rsidRPr="00000000">
        <w:rPr>
          <w:rFonts w:ascii="Times New Roman" w:cs="Times New Roman" w:eastAsia="Times New Roman" w:hAnsi="Times New Roman"/>
          <w:sz w:val="24"/>
          <w:szCs w:val="24"/>
          <w:rtl w:val="1"/>
        </w:rPr>
        <w:t xml:space="preserve"> - </w:t>
      </w:r>
      <w:r w:rsidDel="00000000" w:rsidR="00000000" w:rsidRPr="00000000">
        <w:rPr>
          <w:rFonts w:ascii="Times New Roman" w:cs="Times New Roman" w:eastAsia="Times New Roman" w:hAnsi="Times New Roman"/>
          <w:sz w:val="24"/>
          <w:szCs w:val="24"/>
          <w:rtl w:val="1"/>
        </w:rPr>
        <w:t xml:space="preserve">אלטרנטיבה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שכזו</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מתארת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אתגר</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עמו</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המדינה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מתמודדת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או</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מספקת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הנחיות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כלליות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או</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מידע</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לחברי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הסיעה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אלטרנטיבות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לידיעה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לא</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בהכרח</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מיצגות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קונצנזוס</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ולכן</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חברי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הסיעה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חופשים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להתעלם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מהם</w:t>
      </w:r>
      <w:r w:rsidDel="00000000" w:rsidR="00000000" w:rsidRPr="00000000">
        <w:rPr>
          <w:rFonts w:ascii="Times New Roman" w:cs="Times New Roman" w:eastAsia="Times New Roman" w:hAnsi="Times New Roman"/>
          <w:sz w:val="24"/>
          <w:szCs w:val="24"/>
          <w:rtl w:val="1"/>
        </w:rPr>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0" w:before="0" w:line="240" w:lineRule="auto"/>
        <w:ind w:left="720" w:right="0" w:hanging="720"/>
        <w:jc w:val="right"/>
        <w:rPr/>
      </w:pPr>
      <w:r w:rsidDel="00000000" w:rsidR="00000000" w:rsidRPr="00000000">
        <w:rPr>
          <w:rtl w:val="0"/>
        </w:rPr>
      </w:r>
    </w:p>
    <w:p w:rsidR="00000000" w:rsidDel="00000000" w:rsidP="00000000" w:rsidRDefault="00000000" w:rsidRPr="00000000" w14:paraId="0000000C">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0" w:before="0" w:line="240" w:lineRule="auto"/>
        <w:ind w:left="720" w:right="0" w:hanging="360"/>
        <w:jc w:val="left"/>
        <w:rPr>
          <w:u w:val="none"/>
        </w:rPr>
      </w:pPr>
      <w:r w:rsidDel="00000000" w:rsidR="00000000" w:rsidRPr="00000000">
        <w:rPr>
          <w:rtl w:val="1"/>
        </w:rPr>
        <w:t xml:space="preserve">פנימית</w:t>
      </w:r>
      <w:r w:rsidDel="00000000" w:rsidR="00000000" w:rsidRPr="00000000">
        <w:rPr>
          <w:rtl w:val="1"/>
        </w:rPr>
        <w:t xml:space="preserve"> - </w:t>
      </w:r>
      <w:r w:rsidDel="00000000" w:rsidR="00000000" w:rsidRPr="00000000">
        <w:rPr>
          <w:rtl w:val="1"/>
        </w:rPr>
        <w:t xml:space="preserve">טיוטא</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לסיעה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לאחד</w:t>
      </w:r>
      <w:r w:rsidDel="00000000" w:rsidR="00000000" w:rsidRPr="00000000">
        <w:rPr>
          <w:rtl w:val="1"/>
        </w:rPr>
        <w:t xml:space="preserve"> </w:t>
      </w:r>
      <w:r w:rsidDel="00000000" w:rsidR="00000000" w:rsidRPr="00000000">
        <w:rPr>
          <w:rtl w:val="1"/>
        </w:rPr>
        <w:t xml:space="preserve">התהליכים</w:t>
      </w:r>
      <w:r w:rsidDel="00000000" w:rsidR="00000000" w:rsidRPr="00000000">
        <w:rPr>
          <w:rtl w:val="1"/>
        </w:rPr>
        <w:t xml:space="preserve"> </w:t>
      </w:r>
      <w:r w:rsidDel="00000000" w:rsidR="00000000" w:rsidRPr="00000000">
        <w:rPr>
          <w:rtl w:val="1"/>
        </w:rPr>
        <w:t xml:space="preserve">הקימים</w:t>
      </w:r>
      <w:r w:rsidDel="00000000" w:rsidR="00000000" w:rsidRPr="00000000">
        <w:rPr>
          <w:rtl w:val="1"/>
        </w:rPr>
        <w:t xml:space="preserve">. </w:t>
      </w:r>
      <w:r w:rsidDel="00000000" w:rsidR="00000000" w:rsidRPr="00000000">
        <w:rPr>
          <w:rtl w:val="1"/>
        </w:rPr>
        <w:t xml:space="preserve">אלטרנטיבות</w:t>
      </w:r>
      <w:r w:rsidDel="00000000" w:rsidR="00000000" w:rsidRPr="00000000">
        <w:rPr>
          <w:rtl w:val="1"/>
        </w:rPr>
        <w:t xml:space="preserve"> </w:t>
      </w:r>
      <w:r w:rsidDel="00000000" w:rsidR="00000000" w:rsidRPr="00000000">
        <w:rPr>
          <w:rtl w:val="1"/>
        </w:rPr>
        <w:t xml:space="preserve">פנימיות</w:t>
      </w:r>
      <w:r w:rsidDel="00000000" w:rsidR="00000000" w:rsidRPr="00000000">
        <w:rPr>
          <w:rtl w:val="1"/>
        </w:rPr>
        <w:t xml:space="preserve"> </w:t>
      </w:r>
      <w:r w:rsidDel="00000000" w:rsidR="00000000" w:rsidRPr="00000000">
        <w:rPr>
          <w:rtl w:val="1"/>
        </w:rPr>
        <w:t xml:space="preserve">דומות</w:t>
      </w:r>
      <w:r w:rsidDel="00000000" w:rsidR="00000000" w:rsidRPr="00000000">
        <w:rPr>
          <w:rtl w:val="1"/>
        </w:rPr>
        <w:t xml:space="preserve"> </w:t>
      </w:r>
      <w:r w:rsidDel="00000000" w:rsidR="00000000" w:rsidRPr="00000000">
        <w:rPr>
          <w:rtl w:val="1"/>
        </w:rPr>
        <w:t xml:space="preserve">לרפורמות</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שאינן</w:t>
      </w:r>
      <w:r w:rsidDel="00000000" w:rsidR="00000000" w:rsidRPr="00000000">
        <w:rPr>
          <w:rtl w:val="1"/>
        </w:rPr>
        <w:t xml:space="preserve"> </w:t>
      </w:r>
      <w:r w:rsidDel="00000000" w:rsidR="00000000" w:rsidRPr="00000000">
        <w:rPr>
          <w:rtl w:val="1"/>
        </w:rPr>
        <w:t xml:space="preserve">עוסקות</w:t>
      </w:r>
      <w:r w:rsidDel="00000000" w:rsidR="00000000" w:rsidRPr="00000000">
        <w:rPr>
          <w:rtl w:val="1"/>
        </w:rPr>
        <w:t xml:space="preserve"> </w:t>
      </w:r>
      <w:r w:rsidDel="00000000" w:rsidR="00000000" w:rsidRPr="00000000">
        <w:rPr>
          <w:rtl w:val="1"/>
        </w:rPr>
        <w:t xml:space="preserve">בענייני</w:t>
      </w:r>
      <w:r w:rsidDel="00000000" w:rsidR="00000000" w:rsidRPr="00000000">
        <w:rPr>
          <w:rtl w:val="1"/>
        </w:rPr>
        <w:t xml:space="preserve"> </w:t>
      </w:r>
      <w:r w:rsidDel="00000000" w:rsidR="00000000" w:rsidRPr="00000000">
        <w:rPr>
          <w:rtl w:val="1"/>
        </w:rPr>
        <w:t xml:space="preserve">המדינה</w:t>
      </w:r>
      <w:r w:rsidDel="00000000" w:rsidR="00000000" w:rsidRPr="00000000">
        <w:rPr>
          <w:rtl w:val="1"/>
        </w:rPr>
        <w:t xml:space="preserve"> </w:t>
      </w:r>
      <w:r w:rsidDel="00000000" w:rsidR="00000000" w:rsidRPr="00000000">
        <w:rPr>
          <w:rtl w:val="1"/>
        </w:rPr>
        <w:t xml:space="preserve">ומוגבלות</w:t>
      </w:r>
      <w:r w:rsidDel="00000000" w:rsidR="00000000" w:rsidRPr="00000000">
        <w:rPr>
          <w:rtl w:val="1"/>
        </w:rPr>
        <w:t xml:space="preserve"> </w:t>
      </w:r>
      <w:r w:rsidDel="00000000" w:rsidR="00000000" w:rsidRPr="00000000">
        <w:rPr>
          <w:rtl w:val="1"/>
        </w:rPr>
        <w:t xml:space="preserve">לסיעה</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w:t>
      </w:r>
      <w:r w:rsidDel="00000000" w:rsidR="00000000" w:rsidRPr="00000000">
        <w:rPr>
          <w:rFonts w:ascii="Times New Roman" w:cs="Times New Roman" w:eastAsia="Times New Roman" w:hAnsi="Times New Roman"/>
          <w:color w:val="23384e"/>
          <w:sz w:val="24"/>
          <w:szCs w:val="24"/>
          <w:rtl w:val="0"/>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לעתים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קרובות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נידרשת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להם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הסכמה</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כללית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ו</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בשונה</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color w:val="23384e"/>
          <w:sz w:val="24"/>
          <w:szCs w:val="24"/>
          <w:rtl w:val="1"/>
        </w:rPr>
        <w:t xml:space="preserve">מאלטרנטיבות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לידיעה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יותר</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מהמלצות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ובדרך</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כלל</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המשתמשים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אינם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חופשיים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להתעלם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מהם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בין</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הדוגמאות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אפשר</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למנות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הליכים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קווים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מנחים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שינויים</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בתהליך</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קבלת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החלטו</w:t>
      </w:r>
      <w:r w:rsidDel="00000000" w:rsidR="00000000" w:rsidRPr="00000000">
        <w:rPr>
          <w:rFonts w:ascii="Times New Roman" w:cs="Times New Roman" w:eastAsia="Times New Roman" w:hAnsi="Times New Roman"/>
          <w:color w:val="23384e"/>
          <w:sz w:val="24"/>
          <w:szCs w:val="24"/>
          <w:rtl w:val="1"/>
        </w:rPr>
        <w:t xml:space="preserve">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ואת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האלטרנטיבה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הזאת</w:t>
      </w:r>
      <w:r w:rsidDel="00000000" w:rsidR="00000000" w:rsidRPr="00000000">
        <w:rPr>
          <w:rFonts w:ascii="Times New Roman" w:cs="Times New Roman" w:eastAsia="Times New Roman" w:hAnsi="Times New Roman"/>
          <w:color w:val="23384e"/>
          <w:sz w:val="24"/>
          <w:szCs w:val="24"/>
          <w:rtl w:val="1"/>
        </w:rPr>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0" w:before="0" w:line="240" w:lineRule="auto"/>
        <w:ind w:right="0"/>
        <w:jc w:val="left"/>
        <w:rPr>
          <w:rFonts w:ascii="Times New Roman" w:cs="Times New Roman" w:eastAsia="Times New Roman" w:hAnsi="Times New Roman"/>
          <w:color w:val="23384e"/>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0" w:before="0" w:line="240" w:lineRule="auto"/>
        <w:ind w:left="720" w:right="0" w:hanging="720"/>
        <w:jc w:val="center"/>
        <w:rPr/>
      </w:pPr>
      <w:r w:rsidDel="00000000" w:rsidR="00000000" w:rsidRPr="00000000">
        <w:rPr>
          <w:rFonts w:ascii="Times New Roman" w:cs="Times New Roman" w:eastAsia="Times New Roman" w:hAnsi="Times New Roman"/>
          <w:b w:val="0"/>
          <w:bCs w:val="0"/>
          <w:color w:val="23384e"/>
          <w:sz w:val="24"/>
          <w:szCs w:val="24"/>
          <w:vertAlign w:val="baseline"/>
          <w:rtl w:val="0"/>
        </w:rPr>
        <w:t xml:space="preserve">PEP Workflow</w:t>
      </w: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bidi w:val="1"/>
        <w:spacing w:after="240" w:before="0" w:line="240" w:lineRule="auto"/>
        <w:jc w:val="right"/>
        <w:rPr/>
      </w:pPr>
      <w:r w:rsidDel="00000000" w:rsidR="00000000" w:rsidRPr="00000000">
        <w:rPr>
          <w:rFonts w:ascii="Times New Roman" w:cs="Times New Roman" w:eastAsia="Times New Roman" w:hAnsi="Times New Roman"/>
          <w:b w:val="0"/>
          <w:bCs w:val="0"/>
          <w:color w:val="375c85"/>
          <w:sz w:val="24"/>
          <w:szCs w:val="24"/>
          <w:vertAlign w:val="baseline"/>
          <w:rtl w:val="0"/>
        </w:rPr>
        <w:t xml:space="preserve">Python's BDFL</w:t>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right"/>
        <w:rPr/>
      </w:pPr>
      <w:r w:rsidDel="00000000" w:rsidR="00000000" w:rsidRPr="00000000">
        <w:rPr>
          <w:rFonts w:ascii="Times New Roman" w:cs="Times New Roman" w:eastAsia="Times New Roman" w:hAnsi="Times New Roman"/>
          <w:b w:val="0"/>
          <w:bCs w:val="0"/>
          <w:sz w:val="24"/>
          <w:szCs w:val="24"/>
          <w:vertAlign w:val="baseline"/>
          <w:rtl w:val="0"/>
        </w:rPr>
        <w:t xml:space="preserve">There are several reference in this PEP to the "BDFL". This acronym stands for "Benevolent Dictator for Life" and refers to Guido van Rossum, the original creator of, and the final design authority for, the Python programming language.</w:t>
      </w:r>
      <w:r w:rsidDel="00000000" w:rsidR="00000000" w:rsidRPr="00000000">
        <w:rPr>
          <w:rtl w:val="0"/>
        </w:rPr>
      </w:r>
    </w:p>
    <w:p w:rsidR="00000000" w:rsidDel="00000000" w:rsidP="00000000" w:rsidRDefault="00000000" w:rsidRPr="00000000" w14:paraId="00000011">
      <w:pPr>
        <w:pStyle w:val="Heading2"/>
        <w:pageBreakBefore w:val="0"/>
        <w:widowControl w:val="0"/>
        <w:pBdr>
          <w:top w:space="0" w:sz="0" w:val="nil"/>
          <w:left w:space="0" w:sz="0" w:val="nil"/>
          <w:bottom w:space="0" w:sz="0" w:val="nil"/>
          <w:right w:space="0" w:sz="0" w:val="nil"/>
          <w:between w:space="0" w:sz="0" w:val="nil"/>
        </w:pBdr>
        <w:shd w:fill="auto" w:val="clear"/>
        <w:bidi w:val="1"/>
        <w:spacing w:after="240" w:line="240" w:lineRule="auto"/>
        <w:rPr/>
      </w:pPr>
      <w:bookmarkStart w:colFirst="0" w:colLast="0" w:name="_eeo159y0dmvm" w:id="2"/>
      <w:bookmarkEnd w:id="2"/>
      <w:r w:rsidDel="00000000" w:rsidR="00000000" w:rsidRPr="00000000">
        <w:rPr>
          <w:rtl w:val="1"/>
        </w:rPr>
        <w:t xml:space="preserve">הליך</w:t>
      </w:r>
      <w:r w:rsidDel="00000000" w:rsidR="00000000" w:rsidRPr="00000000">
        <w:rPr>
          <w:vertAlign w:val="baseline"/>
          <w:rtl w:val="0"/>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אלטרנטיבה</w:t>
      </w:r>
      <w:r w:rsidDel="00000000" w:rsidR="00000000" w:rsidRPr="00000000">
        <w:rPr>
          <w:rtl w:val="0"/>
        </w:rPr>
      </w:r>
    </w:p>
    <w:p w:rsidR="00000000" w:rsidDel="00000000" w:rsidP="00000000" w:rsidRDefault="00000000" w:rsidRPr="00000000" w14:paraId="00000012">
      <w:pPr>
        <w:pStyle w:val="Heading3"/>
        <w:pageBreakBefore w:val="0"/>
        <w:widowControl w:val="0"/>
        <w:pBdr>
          <w:top w:space="0" w:sz="0" w:val="nil"/>
          <w:left w:space="0" w:sz="0" w:val="nil"/>
          <w:bottom w:space="0" w:sz="0" w:val="nil"/>
          <w:right w:space="0" w:sz="0" w:val="nil"/>
          <w:between w:space="0" w:sz="0" w:val="nil"/>
        </w:pBdr>
        <w:shd w:fill="auto" w:val="clear"/>
        <w:bidi w:val="1"/>
        <w:spacing w:after="240" w:line="240" w:lineRule="auto"/>
        <w:rPr/>
      </w:pPr>
      <w:bookmarkStart w:colFirst="0" w:colLast="0" w:name="_66889vn3ul20" w:id="3"/>
      <w:bookmarkEnd w:id="3"/>
      <w:r w:rsidDel="00000000" w:rsidR="00000000" w:rsidRPr="00000000">
        <w:rPr>
          <w:rtl w:val="1"/>
        </w:rPr>
        <w:t xml:space="preserve">רועה</w:t>
      </w:r>
      <w:r w:rsidDel="00000000" w:rsidR="00000000" w:rsidRPr="00000000">
        <w:rPr>
          <w:rtl w:val="1"/>
        </w:rPr>
        <w:t xml:space="preserve"> </w:t>
      </w:r>
      <w:r w:rsidDel="00000000" w:rsidR="00000000" w:rsidRPr="00000000">
        <w:rPr>
          <w:rtl w:val="1"/>
        </w:rPr>
        <w:t xml:space="preserve">הסיעה</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bidi w:val="1"/>
        <w:ind w:left="720" w:firstLine="0"/>
        <w:jc w:val="both"/>
        <w:rPr/>
      </w:pPr>
      <w:r w:rsidDel="00000000" w:rsidR="00000000" w:rsidRPr="00000000">
        <w:rPr>
          <w:rtl w:val="0"/>
        </w:rPr>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רו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עו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ץ</w:t>
      </w:r>
      <w:r w:rsidDel="00000000" w:rsidR="00000000" w:rsidRPr="00000000">
        <w:rPr>
          <w:rtl w:val="1"/>
        </w:rPr>
        <w:t xml:space="preserve"> </w:t>
      </w:r>
      <w:r w:rsidDel="00000000" w:rsidR="00000000" w:rsidRPr="00000000">
        <w:rPr>
          <w:rtl w:val="1"/>
        </w:rPr>
        <w:t xml:space="preserve">ט</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ים</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יקו</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לו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hyperlink r:id="rId6">
        <w:r w:rsidDel="00000000" w:rsidR="00000000" w:rsidRPr="00000000">
          <w:rPr>
            <w:color w:val="1155cc"/>
            <w:u w:val="single"/>
            <w:rtl w:val="1"/>
          </w:rPr>
          <w:t xml:space="preserve">ישעיהו</w:t>
        </w:r>
      </w:hyperlink>
      <w:hyperlink r:id="rId7">
        <w:r w:rsidDel="00000000" w:rsidR="00000000" w:rsidRPr="00000000">
          <w:rPr>
            <w:color w:val="1155cc"/>
            <w:u w:val="single"/>
            <w:rtl w:val="1"/>
          </w:rPr>
          <w:t xml:space="preserve"> </w:t>
        </w:r>
      </w:hyperlink>
      <w:hyperlink r:id="rId8">
        <w:r w:rsidDel="00000000" w:rsidR="00000000" w:rsidRPr="00000000">
          <w:rPr>
            <w:color w:val="1155cc"/>
            <w:u w:val="single"/>
            <w:rtl w:val="1"/>
          </w:rPr>
          <w:t xml:space="preserve">הנביא</w:t>
        </w:r>
      </w:hyperlink>
      <w:r w:rsidDel="00000000" w:rsidR="00000000" w:rsidRPr="00000000">
        <w:rPr>
          <w:rtl w:val="0"/>
        </w:rPr>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bidi w:val="1"/>
        <w:ind w:left="720" w:firstLine="0"/>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0"/>
          <w:bCs w:val="0"/>
          <w:color w:val="23384e"/>
          <w:sz w:val="24"/>
          <w:szCs w:val="24"/>
          <w:vertAlign w:val="baseline"/>
          <w:rtl w:val="1"/>
        </w:rPr>
        <w:t xml:space="preserve">ישנן</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התייחסויות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אחדות</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 </w:t>
      </w:r>
      <w:r w:rsidDel="00000000" w:rsidR="00000000" w:rsidRPr="00000000">
        <w:rPr>
          <w:rFonts w:ascii="Times New Roman" w:cs="Times New Roman" w:eastAsia="Times New Roman" w:hAnsi="Times New Roman"/>
          <w:b w:val="0"/>
          <w:bCs w:val="0"/>
          <w:color w:val="23384e"/>
          <w:sz w:val="24"/>
          <w:szCs w:val="24"/>
          <w:vertAlign w:val="baseline"/>
          <w:rtl w:val="1"/>
        </w:rPr>
        <w:t xml:space="preserve">ב</w:t>
      </w:r>
      <w:r w:rsidDel="00000000" w:rsidR="00000000" w:rsidRPr="00000000">
        <w:rPr>
          <w:rFonts w:ascii="Times New Roman" w:cs="Times New Roman" w:eastAsia="Times New Roman" w:hAnsi="Times New Roman"/>
          <w:color w:val="23384e"/>
          <w:sz w:val="24"/>
          <w:szCs w:val="24"/>
          <w:rtl w:val="1"/>
        </w:rPr>
        <w:t xml:space="preserve">טיוטא</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הזאת</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ל</w:t>
      </w:r>
      <w:r w:rsidDel="00000000" w:rsidR="00000000" w:rsidRPr="00000000">
        <w:rPr>
          <w:rFonts w:ascii="Times New Roman" w:cs="Times New Roman" w:eastAsia="Times New Roman" w:hAnsi="Times New Roman"/>
          <w:color w:val="23384e"/>
          <w:sz w:val="24"/>
          <w:szCs w:val="24"/>
          <w:rtl w:val="1"/>
        </w:rPr>
        <w:t xml:space="preserve">"</w:t>
      </w:r>
      <w:r w:rsidDel="00000000" w:rsidR="00000000" w:rsidRPr="00000000">
        <w:rPr>
          <w:rFonts w:ascii="Times New Roman" w:cs="Times New Roman" w:eastAsia="Times New Roman" w:hAnsi="Times New Roman"/>
          <w:color w:val="23384e"/>
          <w:sz w:val="24"/>
          <w:szCs w:val="24"/>
          <w:rtl w:val="1"/>
        </w:rPr>
        <w:t xml:space="preserve">רועה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המושג</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הזה</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color w:val="23384e"/>
          <w:sz w:val="24"/>
          <w:szCs w:val="24"/>
          <w:rtl w:val="1"/>
        </w:rPr>
        <w:t xml:space="preserve">מתייחס</w:t>
      </w:r>
      <w:r w:rsidDel="00000000" w:rsidR="00000000" w:rsidRPr="00000000">
        <w:rPr>
          <w:rFonts w:ascii="Times New Roman" w:cs="Times New Roman" w:eastAsia="Times New Roman" w:hAnsi="Times New Roman"/>
          <w:color w:val="23384e"/>
          <w:sz w:val="24"/>
          <w:szCs w:val="24"/>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 </w:t>
      </w:r>
      <w:r w:rsidDel="00000000" w:rsidR="00000000" w:rsidRPr="00000000">
        <w:rPr>
          <w:rFonts w:ascii="Times New Roman" w:cs="Times New Roman" w:eastAsia="Times New Roman" w:hAnsi="Times New Roman"/>
          <w:sz w:val="24"/>
          <w:szCs w:val="24"/>
          <w:rtl w:val="1"/>
        </w:rPr>
        <w:t xml:space="preserve">למוביל</w:t>
      </w:r>
      <w:r w:rsidDel="00000000" w:rsidR="00000000" w:rsidRPr="00000000">
        <w:rPr>
          <w:rtl w:val="0"/>
        </w:rPr>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הסיעה</w:t>
      </w:r>
      <w:r w:rsidDel="00000000" w:rsidR="00000000" w:rsidRPr="00000000">
        <w:rPr>
          <w:rtl w:val="0"/>
        </w:rPr>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ו</w:t>
      </w:r>
      <w:r w:rsidDel="00000000" w:rsidR="00000000" w:rsidRPr="00000000">
        <w:rPr>
          <w:rFonts w:ascii="Times New Roman" w:cs="Times New Roman" w:eastAsia="Times New Roman" w:hAnsi="Times New Roman"/>
          <w:b w:val="0"/>
          <w:bCs w:val="0"/>
          <w:sz w:val="24"/>
          <w:szCs w:val="24"/>
          <w:vertAlign w:val="baseline"/>
          <w:rtl w:val="1"/>
        </w:rPr>
        <w:t xml:space="preserve">הסמכות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הסופית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sz w:val="24"/>
          <w:szCs w:val="24"/>
          <w:rtl w:val="1"/>
        </w:rPr>
        <w:t xml:space="preserve">לענייני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הסיעה</w:t>
      </w:r>
      <w:r w:rsidDel="00000000" w:rsidR="00000000" w:rsidRPr="00000000">
        <w:rPr>
          <w:rFonts w:ascii="Times New Roman" w:cs="Times New Roman" w:eastAsia="Times New Roman" w:hAnsi="Times New Roman"/>
          <w:b w:val="0"/>
          <w:bCs w:val="0"/>
          <w:sz w:val="24"/>
          <w:szCs w:val="24"/>
          <w:vertAlign w:val="baseline"/>
          <w:rtl w:val="0"/>
        </w:rPr>
        <w:t xml:space="preserv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1"/>
        </w:rPr>
        <w:t xml:space="preserve">עורכי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ספר</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הסיעה</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bidi w:val="1"/>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1"/>
        </w:rPr>
        <w:t xml:space="preserve">העורכים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חברי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סיעה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שאחראים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לניהול</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ההיבטים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המינהלתים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והתוכנים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של</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פיתוח</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האלטרנטיבות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כגון</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הקצאת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מיספרי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אלטרנטיבה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ושינוי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המעמד</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שלהם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לפרטים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ראה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אחריות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עורכי</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הספר</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והזרימה</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העורכים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הנוכחיים</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הינם</w:t>
      </w:r>
      <w:r w:rsidDel="00000000" w:rsidR="00000000" w:rsidRPr="00000000">
        <w:rPr>
          <w:rFonts w:ascii="Times New Roman" w:cs="Times New Roman" w:eastAsia="Times New Roman" w:hAnsi="Times New Roman"/>
          <w:sz w:val="24"/>
          <w:szCs w:val="24"/>
          <w:rtl w:val="1"/>
        </w:rPr>
        <w:t xml:space="preserv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bidi w:val="1"/>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bidi w:val="1"/>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4"/>
          <w:szCs w:val="24"/>
          <w:vertAlign w:val="baseline"/>
          <w:rtl w:val="1"/>
        </w:rPr>
        <w:t xml:space="preserve">הצטרפות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לצוות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העורכיםנעשית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על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ידי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הזמנה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מטעם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העורכים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הנוכחיים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רשימת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דיוור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להתקשרות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עם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עורכי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sz w:val="24"/>
          <w:szCs w:val="24"/>
          <w:rtl w:val="1"/>
        </w:rPr>
        <w:t xml:space="preserve">הספר</w:t>
      </w:r>
      <w:r w:rsidDel="00000000" w:rsidR="00000000" w:rsidRPr="00000000">
        <w:rPr>
          <w:rtl w:val="0"/>
        </w:rPr>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היא</w:t>
      </w:r>
      <w:r w:rsidDel="00000000" w:rsidR="00000000" w:rsidRPr="00000000">
        <w:rPr>
          <w:rFonts w:ascii="Times New Roman" w:cs="Times New Roman" w:eastAsia="Times New Roman" w:hAnsi="Times New Roman"/>
          <w:sz w:val="24"/>
          <w:szCs w:val="24"/>
          <w:rtl w:val="0"/>
        </w:rPr>
        <w:t xml:space="preserve"> editors@blancos</w:t>
      </w:r>
      <w:r w:rsidDel="00000000" w:rsidR="00000000" w:rsidRPr="00000000">
        <w:rPr>
          <w:rtl w:val="0"/>
        </w:rPr>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לכתובת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זו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יופנו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כל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המכתבים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בנוגע</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למינהל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כמו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דרישה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למיספר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מתן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נוסח</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מעודכן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לתלייה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4"/>
          <w:szCs w:val="24"/>
          <w:vertAlign w:val="baseline"/>
          <w:rtl w:val="0"/>
        </w:rPr>
        <w:t xml:space="preserve">PEP editorship is by invitation of the current editors. The address &lt;</w:t>
      </w:r>
      <w:hyperlink r:id="rId9">
        <w:r w:rsidDel="00000000" w:rsidR="00000000" w:rsidRPr="00000000">
          <w:rPr>
            <w:rFonts w:ascii="Times New Roman" w:cs="Times New Roman" w:eastAsia="Times New Roman" w:hAnsi="Times New Roman"/>
            <w:b w:val="0"/>
            <w:bCs w:val="0"/>
            <w:color w:val="001c91"/>
            <w:sz w:val="24"/>
            <w:szCs w:val="24"/>
            <w:u w:val="single"/>
            <w:vertAlign w:val="baseline"/>
            <w:rtl w:val="0"/>
          </w:rPr>
          <w:t xml:space="preserve">peps@python.org</w:t>
        </w:r>
      </w:hyperlink>
      <w:r w:rsidDel="00000000" w:rsidR="00000000" w:rsidRPr="00000000">
        <w:rPr>
          <w:rFonts w:ascii="Times New Roman" w:cs="Times New Roman" w:eastAsia="Times New Roman" w:hAnsi="Times New Roman"/>
          <w:b w:val="0"/>
          <w:bCs w:val="0"/>
          <w:sz w:val="24"/>
          <w:szCs w:val="24"/>
          <w:vertAlign w:val="baseline"/>
          <w:rtl w:val="0"/>
        </w:rPr>
        <w:t xml:space="preserve">&gt; is a mailing list for contacting the PEP editors. All email related to PEP administration (such as requesting a PEP number or providing an updated version of a PEP for posting) should be sent to this address (no cross-posting please).</w:t>
      </w: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bidi w:val="1"/>
        <w:spacing w:after="240" w:before="0" w:line="240" w:lineRule="auto"/>
        <w:jc w:val="right"/>
        <w:rPr/>
      </w:pPr>
      <w:r w:rsidDel="00000000" w:rsidR="00000000" w:rsidRPr="00000000">
        <w:rPr>
          <w:rFonts w:ascii="Times New Roman" w:cs="Times New Roman" w:eastAsia="Times New Roman" w:hAnsi="Times New Roman"/>
          <w:b w:val="0"/>
          <w:bCs w:val="0"/>
          <w:color w:val="375c85"/>
          <w:sz w:val="24"/>
          <w:szCs w:val="24"/>
          <w:vertAlign w:val="baseline"/>
          <w:rtl w:val="0"/>
        </w:rPr>
        <w:t xml:space="preserve">Submitting a PEP</w:t>
      </w: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4"/>
          <w:szCs w:val="24"/>
          <w:vertAlign w:val="baseline"/>
          <w:rtl w:val="0"/>
        </w:rPr>
        <w:t xml:space="preserve">The PEP process begins with a new idea for Python. It is highly recommended that a single PEP contain a single key proposal or new idea. Small enhancements or patches often don't need a PEP and can be injected into the Python development workflow with a patch submission to the Python </w:t>
      </w:r>
      <w:hyperlink r:id="rId10">
        <w:r w:rsidDel="00000000" w:rsidR="00000000" w:rsidRPr="00000000">
          <w:rPr>
            <w:rFonts w:ascii="Times New Roman" w:cs="Times New Roman" w:eastAsia="Times New Roman" w:hAnsi="Times New Roman"/>
            <w:b w:val="0"/>
            <w:bCs w:val="0"/>
            <w:color w:val="001c91"/>
            <w:sz w:val="24"/>
            <w:szCs w:val="24"/>
            <w:u w:val="single"/>
            <w:vertAlign w:val="baseline"/>
            <w:rtl w:val="0"/>
          </w:rPr>
          <w:t xml:space="preserve">issue tracker</w:t>
        </w:r>
      </w:hyperlink>
      <w:r w:rsidDel="00000000" w:rsidR="00000000" w:rsidRPr="00000000">
        <w:rPr>
          <w:rFonts w:ascii="Times New Roman" w:cs="Times New Roman" w:eastAsia="Times New Roman" w:hAnsi="Times New Roman"/>
          <w:b w:val="0"/>
          <w:bCs w:val="0"/>
          <w:sz w:val="24"/>
          <w:szCs w:val="24"/>
          <w:vertAlign w:val="baseline"/>
          <w:rtl w:val="0"/>
        </w:rPr>
        <w:t xml:space="preserve"> </w:t>
      </w:r>
      <w:r w:rsidDel="00000000" w:rsidR="00000000" w:rsidRPr="00000000">
        <w:rPr>
          <w:rFonts w:ascii="Times New Roman" w:cs="Times New Roman" w:eastAsia="Times New Roman" w:hAnsi="Times New Roman"/>
          <w:b w:val="0"/>
          <w:bCs w:val="0"/>
          <w:color w:val="001c91"/>
          <w:sz w:val="24"/>
          <w:szCs w:val="24"/>
          <w:vertAlign w:val="baseline"/>
          <w:rtl w:val="0"/>
        </w:rPr>
        <w:t xml:space="preserve">[6]</w:t>
      </w:r>
      <w:r w:rsidDel="00000000" w:rsidR="00000000" w:rsidRPr="00000000">
        <w:rPr>
          <w:rFonts w:ascii="Times New Roman" w:cs="Times New Roman" w:eastAsia="Times New Roman" w:hAnsi="Times New Roman"/>
          <w:b w:val="0"/>
          <w:bCs w:val="0"/>
          <w:sz w:val="24"/>
          <w:szCs w:val="24"/>
          <w:vertAlign w:val="baseline"/>
          <w:rtl w:val="0"/>
        </w:rPr>
        <w:t xml:space="preserve">. The more focused the PEP, the more successful it tends to be. The PEP editors reserve the right to reject PEP proposals if they appear too unfocused or too broad. If in doubt, split your PEP into several well-focused ones.</w:t>
      </w: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tl w:val="0"/>
        </w:rPr>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הגשת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4"/>
          <w:szCs w:val="24"/>
          <w:vertAlign w:val="baseline"/>
          <w:rtl w:val="1"/>
        </w:rPr>
        <w:t xml:space="preserve">תהליך</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מתחיל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ברעיון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חדש</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לפייתון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מומלץ</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מאוד</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בודד</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יכיל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הצעת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מפתח</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רעיון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חדש</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יחיד</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לעתים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קרובות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שיפורים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טלאים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קטנים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אינם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ניזקקים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ויכולים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להיות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מוזרקים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למהלך</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העבודה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הפיתוחי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פייתון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בלוויית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הגשת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טלאי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לעוקב</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העניינים</w:t>
      </w:r>
      <w:r w:rsidDel="00000000" w:rsidR="00000000" w:rsidRPr="00000000">
        <w:rPr>
          <w:rFonts w:ascii="Times New Roman" w:cs="Times New Roman" w:eastAsia="Times New Roman" w:hAnsi="Times New Roman"/>
          <w:b w:val="0"/>
          <w:bCs w:val="0"/>
          <w:sz w:val="24"/>
          <w:szCs w:val="24"/>
          <w:vertAlign w:val="baseline"/>
          <w:rtl w:val="1"/>
        </w:rPr>
        <w:t xml:space="preserve"> ( </w:t>
      </w:r>
      <w:hyperlink r:id="rId11">
        <w:r w:rsidDel="00000000" w:rsidR="00000000" w:rsidRPr="00000000">
          <w:rPr>
            <w:rFonts w:ascii="Times New Roman" w:cs="Times New Roman" w:eastAsia="Times New Roman" w:hAnsi="Times New Roman"/>
            <w:b w:val="0"/>
            <w:bCs w:val="0"/>
            <w:color w:val="001c91"/>
            <w:sz w:val="24"/>
            <w:szCs w:val="24"/>
            <w:u w:val="single"/>
            <w:vertAlign w:val="baseline"/>
            <w:rtl w:val="0"/>
          </w:rPr>
          <w:t xml:space="preserve">issue tracker</w:t>
        </w:r>
      </w:hyperlink>
      <w:r w:rsidDel="00000000" w:rsidR="00000000" w:rsidRPr="00000000">
        <w:rPr>
          <w:rFonts w:ascii="Times New Roman" w:cs="Times New Roman" w:eastAsia="Times New Roman" w:hAnsi="Times New Roman"/>
          <w:b w:val="0"/>
          <w:bCs w:val="0"/>
          <w:sz w:val="24"/>
          <w:szCs w:val="24"/>
          <w:vertAlign w:val="baseline"/>
          <w:rtl w:val="0"/>
        </w:rPr>
        <w:t xml:space="preserve"> </w:t>
      </w:r>
      <w:r w:rsidDel="00000000" w:rsidR="00000000" w:rsidRPr="00000000">
        <w:rPr>
          <w:rFonts w:ascii="Times New Roman" w:cs="Times New Roman" w:eastAsia="Times New Roman" w:hAnsi="Times New Roman"/>
          <w:b w:val="0"/>
          <w:bCs w:val="0"/>
          <w:color w:val="001c91"/>
          <w:sz w:val="24"/>
          <w:szCs w:val="24"/>
          <w:vertAlign w:val="baseline"/>
          <w:rtl w:val="0"/>
        </w:rPr>
        <w:t xml:space="preserve">[6</w:t>
      </w:r>
      <w:r w:rsidDel="00000000" w:rsidR="00000000" w:rsidRPr="00000000">
        <w:rPr>
          <w:rtl w:val="0"/>
        </w:rPr>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פייתון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ככל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שה</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ממוקד</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יותר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הוא</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ייטה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להיות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מוצלח</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יותר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עורכי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שומרים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הזכות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לדחות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הצעות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ניראות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יותר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מדי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בלתי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ממוקדות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רחבות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מדי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במקרה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ספק</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פצל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שלך</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לאחדים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ממוקדים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היטב</w:t>
      </w:r>
      <w:r w:rsidDel="00000000" w:rsidR="00000000" w:rsidRPr="00000000">
        <w:rPr>
          <w:rFonts w:ascii="Times New Roman" w:cs="Times New Roman" w:eastAsia="Times New Roman" w:hAnsi="Times New Roman"/>
          <w:b w:val="0"/>
          <w:bCs w:val="0"/>
          <w:sz w:val="24"/>
          <w:szCs w:val="24"/>
          <w:vertAlign w:val="baseline"/>
          <w:rtl w:val="1"/>
        </w:rPr>
        <w:t xml:space="preserve">.</w:t>
      </w: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4"/>
          <w:szCs w:val="24"/>
          <w:vertAlign w:val="baseline"/>
          <w:rtl w:val="1"/>
        </w:rPr>
        <w:t xml:space="preserve">כל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ניזקק</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לאלוף</w:t>
      </w:r>
      <w:r w:rsidDel="00000000" w:rsidR="00000000" w:rsidRPr="00000000">
        <w:rPr>
          <w:rFonts w:ascii="Times New Roman" w:cs="Times New Roman" w:eastAsia="Times New Roman" w:hAnsi="Times New Roman"/>
          <w:b w:val="0"/>
          <w:bCs w:val="0"/>
          <w:sz w:val="24"/>
          <w:szCs w:val="24"/>
          <w:vertAlign w:val="baseline"/>
          <w:rtl w:val="1"/>
        </w:rPr>
        <w:t xml:space="preserve"> – </w:t>
      </w:r>
      <w:r w:rsidDel="00000000" w:rsidR="00000000" w:rsidRPr="00000000">
        <w:rPr>
          <w:rFonts w:ascii="Times New Roman" w:cs="Times New Roman" w:eastAsia="Times New Roman" w:hAnsi="Times New Roman"/>
          <w:b w:val="0"/>
          <w:bCs w:val="0"/>
          <w:sz w:val="24"/>
          <w:szCs w:val="24"/>
          <w:vertAlign w:val="baseline"/>
          <w:rtl w:val="1"/>
        </w:rPr>
        <w:t xml:space="preserve">מישהו</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שכותב</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על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ידי</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שימוש</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בסגנון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ובפורמט</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המתואר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להלן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מוביל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הדיונים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בפורומים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המתאימים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ומשתדל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לבנות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הסכמה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קהילתית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סביב</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הרעיון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תחילה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צריך</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אלוף</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ניקרא</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גם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מחבר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להשתדל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לוודא</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שהרעיון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ניתן</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PEP</w:t>
      </w:r>
      <w:r w:rsidDel="00000000" w:rsidR="00000000" w:rsidRPr="00000000">
        <w:rPr>
          <w:rFonts w:ascii="Times New Roman" w:cs="Times New Roman" w:eastAsia="Times New Roman" w:hAnsi="Times New Roman"/>
          <w:b w:val="0"/>
          <w:bCs w:val="0"/>
          <w:sz w:val="24"/>
          <w:szCs w:val="24"/>
          <w:vertAlign w:val="baseline"/>
          <w:rtl w:val="1"/>
        </w:rPr>
        <w:t xml:space="preserve">יות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תלייה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בקבוצת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החדשות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comp</w:t>
      </w:r>
      <w:r w:rsidDel="00000000" w:rsidR="00000000" w:rsidRPr="00000000">
        <w:rPr>
          <w:rFonts w:ascii="Times New Roman" w:cs="Times New Roman" w:eastAsia="Times New Roman" w:hAnsi="Times New Roman"/>
          <w:b w:val="0"/>
          <w:bCs w:val="0"/>
          <w:sz w:val="24"/>
          <w:szCs w:val="24"/>
          <w:vertAlign w:val="baseline"/>
          <w:rtl w:val="0"/>
        </w:rPr>
        <w:t xml:space="preserve">.</w:t>
      </w:r>
      <w:r w:rsidDel="00000000" w:rsidR="00000000" w:rsidRPr="00000000">
        <w:rPr>
          <w:rFonts w:ascii="Times New Roman" w:cs="Times New Roman" w:eastAsia="Times New Roman" w:hAnsi="Times New Roman"/>
          <w:b w:val="0"/>
          <w:bCs w:val="0"/>
          <w:sz w:val="24"/>
          <w:szCs w:val="24"/>
          <w:vertAlign w:val="baseline"/>
          <w:rtl w:val="0"/>
        </w:rPr>
        <w:t xml:space="preserve">lang</w:t>
      </w:r>
      <w:r w:rsidDel="00000000" w:rsidR="00000000" w:rsidRPr="00000000">
        <w:rPr>
          <w:rFonts w:ascii="Times New Roman" w:cs="Times New Roman" w:eastAsia="Times New Roman" w:hAnsi="Times New Roman"/>
          <w:b w:val="0"/>
          <w:bCs w:val="0"/>
          <w:sz w:val="24"/>
          <w:szCs w:val="24"/>
          <w:vertAlign w:val="baseline"/>
          <w:rtl w:val="0"/>
        </w:rPr>
        <w:t xml:space="preserve">.</w:t>
      </w:r>
      <w:r w:rsidDel="00000000" w:rsidR="00000000" w:rsidRPr="00000000">
        <w:rPr>
          <w:rFonts w:ascii="Times New Roman" w:cs="Times New Roman" w:eastAsia="Times New Roman" w:hAnsi="Times New Roman"/>
          <w:b w:val="0"/>
          <w:bCs w:val="0"/>
          <w:sz w:val="24"/>
          <w:szCs w:val="24"/>
          <w:vertAlign w:val="baseline"/>
          <w:rtl w:val="0"/>
        </w:rPr>
        <w:t xml:space="preserve">python</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ניקראת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גם</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רשימת</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הדיוור</w:t>
      </w:r>
      <w:r w:rsidDel="00000000" w:rsidR="00000000" w:rsidRPr="00000000">
        <w:rPr>
          <w:rFonts w:ascii="Times New Roman" w:cs="Times New Roman" w:eastAsia="Times New Roman" w:hAnsi="Times New Roman"/>
          <w:b w:val="0"/>
          <w:bCs w:val="0"/>
          <w:sz w:val="24"/>
          <w:szCs w:val="24"/>
          <w:vertAlign w:val="baseline"/>
          <w:rtl w:val="1"/>
        </w:rPr>
        <w:t xml:space="preserve"> </w:t>
      </w:r>
      <w:hyperlink r:id="rId12">
        <w:r w:rsidDel="00000000" w:rsidR="00000000" w:rsidRPr="00000000">
          <w:rPr>
            <w:rFonts w:ascii="Times New Roman" w:cs="Times New Roman" w:eastAsia="Times New Roman" w:hAnsi="Times New Roman"/>
            <w:b w:val="0"/>
            <w:bCs w:val="0"/>
            <w:color w:val="001c91"/>
            <w:sz w:val="24"/>
            <w:szCs w:val="24"/>
            <w:u w:val="single"/>
            <w:vertAlign w:val="baseline"/>
            <w:rtl w:val="0"/>
          </w:rPr>
          <w:t xml:space="preserve">python-list@python.org</w:t>
        </w:r>
      </w:hyperlink>
      <w:r w:rsidDel="00000000" w:rsidR="00000000" w:rsidRPr="00000000">
        <w:rPr>
          <w:rtl w:val="0"/>
        </w:rPr>
      </w:r>
      <w:r w:rsidDel="00000000" w:rsidR="00000000" w:rsidRPr="00000000">
        <w:rPr>
          <w:rFonts w:ascii="Times New Roman" w:cs="Times New Roman" w:eastAsia="Times New Roman" w:hAnsi="Times New Roman"/>
          <w:b w:val="0"/>
          <w:bCs w:val="0"/>
          <w:sz w:val="24"/>
          <w:szCs w:val="24"/>
          <w:vertAlign w:val="baseline"/>
          <w:rtl w:val="1"/>
        </w:rPr>
        <w:t xml:space="preserve"> ) </w:t>
      </w:r>
      <w:r w:rsidDel="00000000" w:rsidR="00000000" w:rsidRPr="00000000">
        <w:rPr>
          <w:rFonts w:ascii="Times New Roman" w:cs="Times New Roman" w:eastAsia="Times New Roman" w:hAnsi="Times New Roman"/>
          <w:b w:val="0"/>
          <w:bCs w:val="0"/>
          <w:sz w:val="24"/>
          <w:szCs w:val="24"/>
          <w:vertAlign w:val="baseline"/>
          <w:rtl w:val="1"/>
        </w:rPr>
        <w:t xml:space="preserve">היא</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הדרך</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הטובה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ביותר</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לפעולה</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בנוגע</w:t>
      </w:r>
      <w:r w:rsidDel="00000000" w:rsidR="00000000" w:rsidRPr="00000000">
        <w:rPr>
          <w:rFonts w:ascii="Times New Roman" w:cs="Times New Roman" w:eastAsia="Times New Roman" w:hAnsi="Times New Roman"/>
          <w:b w:val="0"/>
          <w:bCs w:val="0"/>
          <w:sz w:val="24"/>
          <w:szCs w:val="24"/>
          <w:vertAlign w:val="baseline"/>
          <w:rtl w:val="1"/>
        </w:rPr>
        <w:t xml:space="preserve"> </w:t>
      </w:r>
      <w:r w:rsidDel="00000000" w:rsidR="00000000" w:rsidRPr="00000000">
        <w:rPr>
          <w:rFonts w:ascii="Times New Roman" w:cs="Times New Roman" w:eastAsia="Times New Roman" w:hAnsi="Times New Roman"/>
          <w:b w:val="0"/>
          <w:bCs w:val="0"/>
          <w:sz w:val="24"/>
          <w:szCs w:val="24"/>
          <w:vertAlign w:val="baseline"/>
          <w:rtl w:val="1"/>
        </w:rPr>
        <w:t xml:space="preserve">לכך</w:t>
      </w:r>
      <w:r w:rsidDel="00000000" w:rsidR="00000000" w:rsidRPr="00000000">
        <w:rPr>
          <w:rFonts w:ascii="Times New Roman" w:cs="Times New Roman" w:eastAsia="Times New Roman" w:hAnsi="Times New Roman"/>
          <w:b w:val="0"/>
          <w:bCs w:val="0"/>
          <w:sz w:val="24"/>
          <w:szCs w:val="24"/>
          <w:vertAlign w:val="baseline"/>
          <w:rtl w:val="1"/>
        </w:rPr>
        <w:t xml:space="preserve">.</w:t>
      </w: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4"/>
          <w:szCs w:val="24"/>
          <w:vertAlign w:val="baseline"/>
          <w:rtl w:val="0"/>
        </w:rPr>
        <w:t xml:space="preserve">Each PEP must have a champion -- someone who writes the PEP using the style and format described below, shepherds the discussions in the appropriate forums, and attempts to build community consensus around the idea. The PEP champion (a.k.a. Author) should first attempt to ascertain whether the idea is PEP-able. Posting to the comp.lang.python newsgroup (a.k.a. </w:t>
      </w:r>
      <w:hyperlink r:id="rId13">
        <w:r w:rsidDel="00000000" w:rsidR="00000000" w:rsidRPr="00000000">
          <w:rPr>
            <w:rFonts w:ascii="Times New Roman" w:cs="Times New Roman" w:eastAsia="Times New Roman" w:hAnsi="Times New Roman"/>
            <w:b w:val="0"/>
            <w:bCs w:val="0"/>
            <w:color w:val="001c91"/>
            <w:sz w:val="24"/>
            <w:szCs w:val="24"/>
            <w:u w:val="single"/>
            <w:vertAlign w:val="baseline"/>
            <w:rtl w:val="0"/>
          </w:rPr>
          <w:t xml:space="preserve">python-list@python.org</w:t>
        </w:r>
      </w:hyperlink>
      <w:r w:rsidDel="00000000" w:rsidR="00000000" w:rsidRPr="00000000">
        <w:rPr>
          <w:rFonts w:ascii="Times New Roman" w:cs="Times New Roman" w:eastAsia="Times New Roman" w:hAnsi="Times New Roman"/>
          <w:b w:val="0"/>
          <w:bCs w:val="0"/>
          <w:sz w:val="24"/>
          <w:szCs w:val="24"/>
          <w:vertAlign w:val="baseline"/>
          <w:rtl w:val="0"/>
        </w:rPr>
        <w:t xml:space="preserve"> mailing list) or the python-ideas mailing list is the best way to go about this.</w:t>
      </w: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right"/>
        <w:rPr/>
      </w:pPr>
      <w:r w:rsidDel="00000000" w:rsidR="00000000" w:rsidRPr="00000000">
        <w:rPr>
          <w:rtl w:val="0"/>
        </w:rPr>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ההיסטוריה</w:t>
      </w: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Vetting an idea publicly before going as far as writing a PEP is meant to save the potential author time. Many ideas have been brought forward for changing Python that have been rejected for various reasons. Asking the Python community first if an idea is original helps prevent too much time being spent on something that is guaranteed to be rejected based on prior discussions (searching the internet does not always do the trick). It also helps to make sure the idea is applicable to the entire community and not just the author. Just because an idea sounds good to the author does not mean it will work for most people in most areas where Python is used.</w:t>
      </w: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color w:val="23384e"/>
          <w:sz w:val="28"/>
          <w:szCs w:val="28"/>
          <w:vertAlign w:val="baseline"/>
          <w:rtl w:val="1"/>
        </w:rPr>
        <w:t xml:space="preserve">ביטול</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על</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ידי</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וטו</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פומבי</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לפי</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שמתקדמים</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לכתיבת</w:t>
      </w:r>
      <w:r w:rsidDel="00000000" w:rsidR="00000000" w:rsidRPr="00000000">
        <w:rPr>
          <w:rFonts w:ascii="Times New Roman" w:cs="Times New Roman" w:eastAsia="Times New Roman" w:hAnsi="Times New Roman"/>
          <w:b w:val="0"/>
          <w:bCs w:val="0"/>
          <w:color w:val="23384e"/>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0"/>
        </w:rPr>
        <w:t xml:space="preserve">PEP</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מכוון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לחסוך</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זמן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מחבר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פוטנציאלי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הוצעו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רעיונות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רבים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לשינוי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פייתון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והם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נידחו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מסיבות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שונות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בתחילה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שואלים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קהילת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פייתון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רעיון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הוא</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מקורי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אפשר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למנוע</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בזבוז</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זמן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רב</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על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משהו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שמובטח</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כי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יידחה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על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סמך</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דיונים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קודמים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לא</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תמיד</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חיפוש</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במרשתת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עושה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העבודה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זה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גם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עוזר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להבטיח</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שהרעיון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ישים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לכל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הקהילה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ולא</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רק</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למחבר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רק</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מפני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שרעיון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נשמע</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טוב</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למחבר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אינו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מספיק</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שהוא</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יעבוד</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לרוב</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האנשים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ברוב</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התחומים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שבהם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משתמשים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בפייתון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w:t>
      </w: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color w:val="375c85"/>
          <w:sz w:val="28"/>
          <w:szCs w:val="28"/>
          <w:vertAlign w:val="baseline"/>
          <w:rtl w:val="1"/>
        </w:rPr>
        <w:t xml:space="preserve">לאחר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שהאלוף</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שאל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קהילת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פייתון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לרעיון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יש</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סיכוי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כלשהו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להתקבל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צריך</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להציג</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טיוטה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0"/>
        </w:rPr>
        <w:t xml:space="preserve">PEP</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לרעיונות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פייתון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זה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ייתן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למחבר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הזדמנות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לשפר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הטיוטה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ולתת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צורה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מתאימה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באיכות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גבוהה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ולהתייחס</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לדאגות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ראשוניות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בנוגע</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להצעה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w:t>
      </w: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color w:val="375c85"/>
          <w:sz w:val="28"/>
          <w:szCs w:val="28"/>
          <w:vertAlign w:val="baseline"/>
          <w:rtl w:val="1"/>
        </w:rPr>
        <w:t xml:space="preserve">לאחר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דיון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ברעיונות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פייתון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ההצעה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צריכה</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להישלח</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כטיוטת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0"/>
        </w:rPr>
        <w:t xml:space="preserve">PEP</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לעורכי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0"/>
        </w:rPr>
        <w:t xml:space="preserve">PEP</w:t>
      </w:r>
      <w:r w:rsidDel="00000000" w:rsidR="00000000" w:rsidRPr="00000000">
        <w:rPr>
          <w:rFonts w:ascii="Times New Roman" w:cs="Times New Roman" w:eastAsia="Times New Roman" w:hAnsi="Times New Roman"/>
          <w:b w:val="0"/>
          <w:bCs w:val="0"/>
          <w:color w:val="375c85"/>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&lt;</w:t>
      </w:r>
      <w:hyperlink r:id="rId14">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peps@python.org</w:t>
        </w:r>
      </w:hyperlink>
      <w:r w:rsidDel="00000000" w:rsidR="00000000" w:rsidRPr="00000000">
        <w:rPr>
          <w:rtl w:val="0"/>
        </w:rPr>
      </w:r>
      <w:r w:rsidDel="00000000" w:rsidR="00000000" w:rsidRPr="00000000">
        <w:rPr>
          <w:rFonts w:ascii="Times New Roman" w:cs="Times New Roman" w:eastAsia="Times New Roman" w:hAnsi="Times New Roman"/>
          <w:b w:val="0"/>
          <w:bCs w:val="0"/>
          <w:sz w:val="28"/>
          <w:szCs w:val="28"/>
          <w:vertAlign w:val="baseline"/>
          <w:rtl w:val="1"/>
        </w:rPr>
        <w:t xml:space="preserve">&gt;. </w:t>
      </w:r>
      <w:r w:rsidDel="00000000" w:rsidR="00000000" w:rsidRPr="00000000">
        <w:rPr>
          <w:rFonts w:ascii="Times New Roman" w:cs="Times New Roman" w:eastAsia="Times New Roman" w:hAnsi="Times New Roman"/>
          <w:b w:val="0"/>
          <w:bCs w:val="0"/>
          <w:sz w:val="28"/>
          <w:szCs w:val="28"/>
          <w:vertAlign w:val="baseline"/>
          <w:rtl w:val="1"/>
        </w:rPr>
        <w:t xml:space="preserve">הטיוטה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צריכה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להיכתב</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בסגנון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0"/>
        </w:rPr>
        <w:t xml:space="preserve">PEP</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כמתואר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להלן</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אחרת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הוא</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יוחזר</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ללא</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התייחסות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עד</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שייתמלאו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כללי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הפירמוט</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אף</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כי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שגיאות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זעירות</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יתוקנו</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על</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ידי</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 </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העורכים</w:t>
      </w:r>
      <w:r w:rsidDel="00000000" w:rsidR="00000000" w:rsidRPr="00000000">
        <w:rPr>
          <w:rFonts w:ascii="Times New Roman" w:cs="Times New Roman" w:eastAsia="Times New Roman" w:hAnsi="Times New Roman"/>
          <w:b w:val="0"/>
          <w:bCs w:val="0"/>
          <w:color w:val="375c85"/>
          <w:sz w:val="28"/>
          <w:szCs w:val="28"/>
          <w:vertAlign w:val="baseline"/>
          <w:rtl w:val="1"/>
        </w:rPr>
        <w:t xml:space="preserve">).</w:t>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Once the champion has asked the Python community as to whether an idea has any chance of acceptance, a draft PEP should be presented to python-ideas. This gives the author a chance to flesh out the draft PEP to make properly formatted, of high quality, and to address initial concerns about the proposal.</w:t>
      </w: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Following a discussion on python-ideas, the proposal should be sent as a draft PEP to the PEP editors &lt;</w:t>
      </w:r>
      <w:hyperlink r:id="rId15">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peps@python.org</w:t>
        </w:r>
      </w:hyperlink>
      <w:r w:rsidDel="00000000" w:rsidR="00000000" w:rsidRPr="00000000">
        <w:rPr>
          <w:rFonts w:ascii="Times New Roman" w:cs="Times New Roman" w:eastAsia="Times New Roman" w:hAnsi="Times New Roman"/>
          <w:b w:val="0"/>
          <w:bCs w:val="0"/>
          <w:sz w:val="28"/>
          <w:szCs w:val="28"/>
          <w:vertAlign w:val="baseline"/>
          <w:rtl w:val="0"/>
        </w:rPr>
        <w:t xml:space="preserve">&gt;. The draft must be written in PEP style as described below, else it will be sent back without further regard until proper formatting rules are followed (although minor errors will be corrected by the editors).</w:t>
      </w: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אם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מאשרים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יתנו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מספר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יתייגו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אותו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לפי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סוגו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Standards</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Track</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Informational</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or</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Process</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יתנו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מעמד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טיוטא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וייצרו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ויכניסו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הטיוטא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ההתלתית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יסרבו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סביר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סיבות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לסירוב</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לתת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מעמד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כוללות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הכפלת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מאמצים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בלתי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מבוסס</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טכנית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מתן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מוטיבציה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מתאימה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טיפול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בתיאום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לאחור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עמידה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בפילוסופיה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בשלב</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האישור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אפשר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להתייעץ</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0"/>
        </w:rPr>
        <w:t xml:space="preserve">PDFL</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שהוא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המגשר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הסופי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הטיוטתי</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If the PEP editors approve, they will assign the PEP a number, label it as Standards Track, Informational, or Process, give it status "Draft", and create and check-in the initial draft of the PEP. The PEP editors will not unreasonably deny a PEP. Reasons for denying PEP status include duplication of effort, being technically unsound, not providing proper motivation or addressing backwards compatibility, or not in keeping with the Python philosophy. The BDFL can be consulted during the approval phase, and is the final arbiter of the draft's PEP-ability.</w:t>
      </w: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Developers with hg push privileges for the </w:t>
      </w:r>
      <w:hyperlink r:id="rId16">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PEP repository</w:t>
        </w:r>
      </w:hyperlink>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[10]</w:t>
      </w:r>
      <w:r w:rsidDel="00000000" w:rsidR="00000000" w:rsidRPr="00000000">
        <w:rPr>
          <w:rFonts w:ascii="Times New Roman" w:cs="Times New Roman" w:eastAsia="Times New Roman" w:hAnsi="Times New Roman"/>
          <w:b w:val="0"/>
          <w:bCs w:val="0"/>
          <w:sz w:val="28"/>
          <w:szCs w:val="28"/>
          <w:vertAlign w:val="baseline"/>
          <w:rtl w:val="0"/>
        </w:rPr>
        <w:t xml:space="preserve"> may claim PEP numbers directly by creating and committing a new PEP. When doing so, the developer must handle the tasks that would normally be taken care of by the PEP editors (see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PEP Editor Responsibilities &amp; Workflow</w:t>
      </w:r>
      <w:r w:rsidDel="00000000" w:rsidR="00000000" w:rsidRPr="00000000">
        <w:rPr>
          <w:rFonts w:ascii="Times New Roman" w:cs="Times New Roman" w:eastAsia="Times New Roman" w:hAnsi="Times New Roman"/>
          <w:b w:val="0"/>
          <w:bCs w:val="0"/>
          <w:sz w:val="28"/>
          <w:szCs w:val="28"/>
          <w:vertAlign w:val="baseline"/>
          <w:rtl w:val="0"/>
        </w:rPr>
        <w:t xml:space="preserve">). This includes ensuring the initial version meets the expected standards for submitting a PEP. Alternately, even developers may choose to submit PEPs through the PEP editors. When doing so, let the PEP editors know you have hg push privileges and they can guide you through the process of updating the PEP repository directly.</w:t>
      </w: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מפתחים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בעלי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זכויות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push</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hg</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למאגר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לדרוש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מיספרי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ישירות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ידי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יצירה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והגשה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חדש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בעשותם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המפתח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לטפל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במטלות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שבדרך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כלל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מטופלות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ידי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אחריות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וזרימת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העבודה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עורך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בין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נמצאים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הבטחה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הנוסח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הראשוני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עומד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בתקנים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המצופים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מהגשת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לחלופין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אפילו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מפתחים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לבחור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להגיש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באמצעות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יעשו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הודיעו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שיש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זכויות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hg</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push</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יוכלו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להדריך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אותך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בהליך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עידכון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מאגר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ישיר</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As updates are necessary, the PEP author can check in new versions if they (or a collaborating developer) have hg push privileges, or else they can email new PEP versions to the PEP editors for publication.</w:t>
      </w: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After a PEP number has been assigned, a draft PEP may be discussed further on python-ideas (getting a PEP number assigned early can be useful for ease of reference, especially when multiple draft PEPs are being considered at the same time). Eventually, all Standards Track PEPs must be sent to the </w:t>
      </w:r>
      <w:hyperlink r:id="rId17">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python-dev list</w:t>
        </w:r>
      </w:hyperlink>
      <w:r w:rsidDel="00000000" w:rsidR="00000000" w:rsidRPr="00000000">
        <w:rPr>
          <w:rFonts w:ascii="Times New Roman" w:cs="Times New Roman" w:eastAsia="Times New Roman" w:hAnsi="Times New Roman"/>
          <w:b w:val="0"/>
          <w:bCs w:val="0"/>
          <w:sz w:val="28"/>
          <w:szCs w:val="28"/>
          <w:vertAlign w:val="baseline"/>
          <w:rtl w:val="0"/>
        </w:rPr>
        <w:t xml:space="preserve"> for review as described in the next section.</w:t>
      </w: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נחוצים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עידכונים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מחבר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לבדוק</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בנוסחים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החדשים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למפתח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שותף</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זכויות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gh</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push</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ואם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אין</w:t>
      </w:r>
      <w:r w:rsidDel="00000000" w:rsidR="00000000" w:rsidRPr="00000000">
        <w:rPr>
          <w:rFonts w:ascii="Times New Roman" w:cs="Times New Roman" w:eastAsia="Times New Roman" w:hAnsi="Times New Roman"/>
          <w:b w:val="0"/>
          <w:bCs w:val="0"/>
          <w:sz w:val="28"/>
          <w:szCs w:val="28"/>
          <w:vertAlign w:val="baseline"/>
          <w:rtl w:val="1"/>
        </w:rPr>
        <w:t xml:space="preserve"> – </w:t>
      </w:r>
      <w:r w:rsidDel="00000000" w:rsidR="00000000" w:rsidRPr="00000000">
        <w:rPr>
          <w:rFonts w:ascii="Times New Roman" w:cs="Times New Roman" w:eastAsia="Times New Roman" w:hAnsi="Times New Roman"/>
          <w:b w:val="0"/>
          <w:bCs w:val="0"/>
          <w:sz w:val="28"/>
          <w:szCs w:val="28"/>
          <w:vertAlign w:val="baseline"/>
          <w:rtl w:val="1"/>
        </w:rPr>
        <w:t xml:space="preserve">הם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לשלוח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במייל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נוסחי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חדשים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לפירסום</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אחרי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שניתן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מיספר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לטיוטת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הוא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להידון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עוד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ברעיונות</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פייתון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השגה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מוקדמת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מיספר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מועליה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להקלת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התייחסות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במיוחד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נישקלות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טיוטות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מרובות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באותו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זמן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לבסוף</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מסוג</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מסלול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תקנים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להישלח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לרשימת</w:t>
      </w:r>
      <w:r w:rsidDel="00000000" w:rsidR="00000000" w:rsidRPr="00000000">
        <w:rPr>
          <w:rFonts w:ascii="Times New Roman" w:cs="Times New Roman" w:eastAsia="Times New Roman" w:hAnsi="Times New Roman"/>
          <w:b w:val="0"/>
          <w:bCs w:val="0"/>
          <w:sz w:val="28"/>
          <w:szCs w:val="28"/>
          <w:vertAlign w:val="baseline"/>
          <w:rtl w:val="1"/>
        </w:rPr>
        <w:t xml:space="preserve">  </w:t>
      </w:r>
      <w:hyperlink r:id="rId18">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python-dev list </w:t>
        </w:r>
      </w:hyperlink>
      <w:hyperlink r:id="rId19">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לשיפוט</w:t>
        </w:r>
      </w:hyperlink>
      <w:hyperlink r:id="rId20">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 </w:t>
        </w:r>
      </w:hyperlink>
      <w:hyperlink r:id="rId21">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כמתואר</w:t>
        </w:r>
      </w:hyperlink>
      <w:hyperlink r:id="rId22">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 </w:t>
        </w:r>
      </w:hyperlink>
      <w:hyperlink r:id="rId23">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בפיסקה</w:t>
        </w:r>
      </w:hyperlink>
      <w:hyperlink r:id="rId24">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 </w:t>
        </w:r>
      </w:hyperlink>
      <w:hyperlink r:id="rId25">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הבאה</w:t>
        </w:r>
      </w:hyperlink>
      <w:hyperlink r:id="rId26">
        <w:r w:rsidDel="00000000" w:rsidR="00000000" w:rsidRPr="00000000">
          <w:rPr>
            <w:rFonts w:ascii="Times New Roman" w:cs="Times New Roman" w:eastAsia="Times New Roman" w:hAnsi="Times New Roman"/>
            <w:b w:val="0"/>
            <w:bCs w:val="0"/>
            <w:color w:val="001c91"/>
            <w:sz w:val="28"/>
            <w:szCs w:val="28"/>
            <w:u w:val="none"/>
            <w:vertAlign w:val="baseline"/>
            <w:rtl w:val="1"/>
          </w:rPr>
          <w:t xml:space="preserve">.</w:t>
        </w:r>
      </w:hyperlink>
      <w:r w:rsidDel="00000000" w:rsidR="00000000" w:rsidRPr="00000000">
        <w:fldChar w:fldCharType="begin"/>
        <w:instrText xml:space="preserve"> HYPERLINK "mailto:python-dev@python.org" </w:instrText>
        <w:fldChar w:fldCharType="separate"/>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fldChar w:fldCharType="end"/>
      </w:r>
      <w:r w:rsidDel="00000000" w:rsidR="00000000" w:rsidRPr="00000000">
        <w:rPr>
          <w:rFonts w:ascii="Times New Roman" w:cs="Times New Roman" w:eastAsia="Times New Roman" w:hAnsi="Times New Roman"/>
          <w:b w:val="0"/>
          <w:bCs w:val="0"/>
          <w:sz w:val="28"/>
          <w:szCs w:val="28"/>
          <w:vertAlign w:val="baseline"/>
          <w:rtl w:val="0"/>
        </w:rPr>
        <w:t xml:space="preserve">Standards Track PEPs consist of two parts, a design document and a reference implementation. It is generally recommended that at least a prototype implementation be co-developed with the PEP, as ideas that sound good in principle sometimes turn out to be impractical when subjected to the test of implementation.</w:t>
      </w: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PEP authors are responsible for collecting community feedback on a PEP before submitting it for review. However, wherever possible, long open-ended discussions on public mailing lists should be avoided. Strategies to keep the discussions efficient include: setting up a separate SIG mailing list for the topic, having the PEP author accept private comments in the early design phases, setting up a wiki page, etc. PEP authors should use their discretion here.</w:t>
      </w: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מסוג</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מסלול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תקנים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חלקים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מיסמך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ניצוג</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והפנייה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לביצוע</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כללית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מומלץ</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שלפחות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ביצוע</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אב</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טיפוסי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אחד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יפותח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בבד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מפני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שרעיונות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שמצלצלים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טובים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בעיקרון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מתגלים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לפעמים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כבלתי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מעשיים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מעמידים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אותם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במיבחן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הביצוע</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מחברי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אחראים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לאיסוף</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משוב</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מהקהילה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לפני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שמגישים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אותו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לשיפוט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אולם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להימנע</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ככל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האפשר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מדיונים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פתוחים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ללא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קץ</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ברשימות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דיוור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בין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האסטרטגיות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להבטחת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יעילות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הדיונים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נמצאים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הקמת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רשימת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דיווח</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נפרדת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sz w:val="28"/>
          <w:szCs w:val="28"/>
          <w:vertAlign w:val="baseline"/>
          <w:rtl w:val="0"/>
        </w:rPr>
        <w:t xml:space="preserve">SIG</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הנושאי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הזה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קבלה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פרטי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ידי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מחבר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ההערות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בשלבי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העיצוב</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הראשונים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הקמת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דף</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ויקי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וכד</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מחברי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צריכים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להשתמש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כאן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בשיקול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דעתם</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240" w:before="0" w:line="240" w:lineRule="auto"/>
        <w:jc w:val="left"/>
        <w:rPr/>
      </w:pPr>
      <w:r w:rsidDel="00000000" w:rsidR="00000000" w:rsidRPr="00000000">
        <w:rPr>
          <w:rFonts w:ascii="Times New Roman" w:cs="Times New Roman" w:eastAsia="Times New Roman" w:hAnsi="Times New Roman"/>
          <w:b w:val="0"/>
          <w:bCs w:val="0"/>
          <w:color w:val="375c85"/>
          <w:sz w:val="28"/>
          <w:szCs w:val="28"/>
          <w:vertAlign w:val="baseline"/>
          <w:rtl w:val="0"/>
        </w:rPr>
        <w:t xml:space="preserve">PEP Review &amp; Resolution</w:t>
      </w: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Once the authors have completed a PEP, they may request a review for style and consistency from the PEP editors. However, the content and final acceptance of the PEP must be requested of the BDFL, usually via an email to the python-dev mailing list. PEPs are reviewed by the BDFL and his chosen consultants, who may accept or reject a PEP or send it back to the author(s) for revision. For a PEP that is predetermined to be acceptable (e.g., it is an obvious win as-is and/or its implementation has already been checked in) the BDFL may also initiate a PEP review, first notifying the PEP author(s) and giving them a chance to make revisions.</w:t>
      </w: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לאחר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שהמחברים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השלימו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לדרוש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מעורכי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שיפוט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הסגנון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והתאימות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זאת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התוכן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והקבלה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הסופית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צריכות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להידרש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BDFL</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והיועצים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שבחר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ואלה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עשויים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לקבל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לדחות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לשלולחו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חזרה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למחברים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לשינויים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לגבי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שהחולט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מראש</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שיתקבל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למשל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זכייה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ברורה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במצבו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שביצועו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כבר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ניבדק</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BDFL</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גם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ליזום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שיפוט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PEP</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תחילה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להודיע</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על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למחבר</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ולתת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לו</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להם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הזדמנות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לשינויים</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The final authority for PEP approval is the BDFL. However, whenever a new PEP is put forward, any core developer that believes they are suitably experienced to make the final decision on that PEP may offer to serve as the BDFL's delegate (or "PEP czar") for that PEP. If their self-nomination is accepted by the other core developers and the BDFL, then they will have the authority to approve (or reject) that PEP. This process happens most frequently with PEPs where the BDFL has granted in principle approval for </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something</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to be done, but there are details that need to be worked out before the PEP can be accepted.</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הסמכות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הסופית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לאישור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אולם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חדש</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מוצע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מפתחי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ליבה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שמאמינים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מנוסים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מתאים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להחליט</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סופית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להציע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שליח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צאר</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המינוי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העצמי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שלהם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מפתחי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הליבה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האחרים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אזי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תהיה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הסמכות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לדחות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תהליך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קורה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הכי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הרבה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אישרו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עקרוני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1"/>
          <w:iCs w:val="1"/>
          <w:sz w:val="28"/>
          <w:szCs w:val="28"/>
          <w:vertAlign w:val="baseline"/>
          <w:rtl w:val="1"/>
        </w:rPr>
        <w:t xml:space="preserve">משהו</w:t>
      </w:r>
      <w:r w:rsidDel="00000000" w:rsidR="00000000" w:rsidRPr="00000000">
        <w:rPr>
          <w:rFonts w:ascii="Times New Roman" w:cs="Times New Roman" w:eastAsia="Times New Roman" w:hAnsi="Times New Roman"/>
          <w:b w:val="0"/>
          <w:bCs w:val="0"/>
          <w:i w:val="1"/>
          <w:iCs w:val="1"/>
          <w:sz w:val="28"/>
          <w:szCs w:val="28"/>
          <w:vertAlign w:val="baseline"/>
          <w:rtl w:val="1"/>
        </w:rPr>
        <w:t xml:space="preserve"> </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להעשות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שישנם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פרטים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שצריכים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עיבוד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לפני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יוכל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If the final decision on a PEP is to be made by a delegate rather than directly by the BDFL, this will be recorded by including the "BDFL-Delegate" header in the PEP.</w:t>
      </w: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 review and resolution may also occur on a list other than python-dev (for example, distutils-sig for packaging related PEPs that don't immediately affect the standard library). In this case, the "Discussions-To" heading in the PEP will identify the appropriate alternative list where discussion, review and pronouncement on the PEP will occur.</w:t>
      </w: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שההחלטה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הסופית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תיעשה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שליח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ולא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ישירות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יירשם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כותרת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שליח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שיפוט</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והחלטה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לגבי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לקרות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גם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ברשימה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שונה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python</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dev</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למשל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distutils</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sig</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לאריזה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הקשורה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שאינה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משפיעה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מיד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הספריה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הרגילה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במקרה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הכותרת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Discussions</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To</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תזהה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הרשימה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החלופית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המתאימה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שבהיקרו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דיון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שיפוט</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והכרזות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For a PEP to be accepted it must meet certain minimum criteria. It must be a clear and complete description of the proposed enhancement. The enhancement must represent a net improvement. The proposed implementation, if applicable, must be solid and must not complicate the interpreter unduly. Finally, a proposed enhancement must be "pythonic" in order to be accepted by the BDFL. (However, "pythonic" is an imprecise term; it may be defined as whatever is acceptable to the BDFL. This logic is intentionally circular.) See </w:t>
      </w:r>
      <w:hyperlink r:id="rId27">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2</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[2]</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for standard library module acceptance criteria.</w:t>
      </w: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עליו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לממלא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אמות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מידה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מינימליות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מסויימות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תיאור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ברור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ומלא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הפיתוח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המוצע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הפיתוח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לייצג</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שיפור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נקי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הביצוע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המוצע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ישים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מוצג</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ואסור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שיסבך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המפרש</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בלתי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נידרש</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לבסוף</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פיתוח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מוצע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פייתוני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ברם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פייתוני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מונח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בלתי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מדוייק</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ניתן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להגדרה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דבר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שמתקבל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דעת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BDFL</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לוגיקה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הינה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מעגלית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בכוונה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ראה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hyperlink r:id="rId28">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2</w:t>
        </w:r>
      </w:hyperlink>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לאמות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מידה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לקבלה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מודול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ספריה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תקני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Once a PEP has been accepted, the reference implementation must be completed. When the reference implementation is complete and incorporated into the main source code repository, the status will be changed to "Final".</w:t>
      </w: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A PEP can also be assigned status "Deferred". The PEP author or an editor can assign the PEP this status when no progress is being made on the PEP. Once a PEP is deferred, a PEP editor can re-assign it to draft status.</w:t>
      </w: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לאחר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ביצוע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ההתייחסות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להישלם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ומוכנס</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למאגר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קודי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המקור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הראשי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המעמד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ישתנה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סופי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אפשר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גם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לתת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מעמד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מושהה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מחבר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עורך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לתת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מעמד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היתה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התקדמות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מושהה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עורך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להחזיר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מעמד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הטיוטא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A PEP can also be "Rejected". Perhaps after all is said and done it was not a good idea. It is still important to have a record of this fact. The "Withdrawn" status is similar - it means that the PEP author themselves has decided that the PEP is actually a bad idea, or has accepted that a competing proposal is a better alternative.</w:t>
      </w: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When a PEP is Accepted, Rejected or Withdrawn, the PEP should be updated accordingly. In addition to updating the status field, at the very least the Resolution header should be added with a link to the relevant post in the python-dev mailing list archives.</w:t>
      </w: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גם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נידחה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ייתכן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לאחר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שאמרנו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ועשינו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רעיון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טוב</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עדיין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חשוב</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שיהיה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רישום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עובדה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המעמד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נמשך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דומה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פירושו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שמחבר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עצמו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החליט</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למעשה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רעיון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שקיבל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שהצעה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מתחרה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הינה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חלופה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טובה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יותר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כאשר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התקבל</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נידחה</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נימשך</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להתעדכן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בהתאם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לכך</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נוסף</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לעידכון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שדה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המעמד</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לפחות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צריכה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להתוסף</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כותרת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החלטה</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עם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קישור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לפוסט</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הנוגע</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לדבר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בארכיוני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רשימת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הדיוור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python</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dev</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w:t>
      </w: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PEPs can also be superseded by a different PEP, rendering the original obsolete. This is intended for Informational PEPs, where version 2 of an API can replace version 1.</w:t>
      </w: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גם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מוחלף</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אחר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ולבטל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המקורי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מכוון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מידעיים</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שבהם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נוסח</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2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API</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יכול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להחליף</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נוסח</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1.</w:t>
      </w: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לפנינו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השבילים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האפשריים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מעמד</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מידעיים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תהליכיים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יכול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מעמד</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פעיל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אין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כוונה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להשלימם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פעם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למשל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1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הזה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תיחזוק</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w:t>
      </w: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כללי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אין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משנים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מסלול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תיקני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לאחר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שהגיעו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למצב</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1"/>
        </w:rPr>
        <w:t xml:space="preserve">סופי</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לאחר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הושלם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ההפנייות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לשפה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ולספרייה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התקנית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נעשים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התיעוד</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הפורמלי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ההתנהגות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המצופה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מידעיים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ותהליכיים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יכולים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להתעדכן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במשך</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הזמן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כדי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לשקף</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שינויים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בפעולות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הפיתוח</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ופרטים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אחרים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התהליך</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המדוייק</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שנעשה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במקרים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אלה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יהיה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תלוי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בטבע</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ובמטרה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המתעדכן</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The possible paths of the status of PEPs are as follows:</w:t>
      </w: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Some Informational and Process PEPs may also have a status of "Active" if they are never meant to be completed. E.g. </w:t>
      </w:r>
      <w:hyperlink r:id="rId29">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1</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(this PEP).</w:t>
      </w: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240" w:before="0" w:line="240" w:lineRule="auto"/>
        <w:jc w:val="left"/>
        <w:rPr/>
      </w:pPr>
      <w:r w:rsidDel="00000000" w:rsidR="00000000" w:rsidRPr="00000000">
        <w:rPr>
          <w:rFonts w:ascii="Times New Roman" w:cs="Times New Roman" w:eastAsia="Times New Roman" w:hAnsi="Times New Roman"/>
          <w:b w:val="0"/>
          <w:bCs w:val="0"/>
          <w:color w:val="375c85"/>
          <w:sz w:val="28"/>
          <w:szCs w:val="28"/>
          <w:vertAlign w:val="baseline"/>
          <w:rtl w:val="0"/>
        </w:rPr>
        <w:t xml:space="preserve">PEP Maintenance</w:t>
      </w: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In general, Standards track PEPs are no longer modified after they have reached the Final state. Once a PEP has been completed, the Language and Standard Library References become the formal documentation of the expected behavior.</w:t>
      </w: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Informational and Process PEPs may be updated over time to reflect changes to development practices and other details. The precise process followed in these cases will depend on the nature and purpose of the PEP being updated.</w:t>
      </w: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מה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נימצא</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שייך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מצליח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בכל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צריכים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החלקים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הבאים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הקדמה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כותרי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סיגנון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single"/>
          <w:vertAlign w:val="baseline"/>
          <w:rtl w:val="0"/>
        </w:rPr>
        <w:t xml:space="preserve">RFC 822</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המכילים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מטה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נתונים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w:t>
      </w:r>
      <w:r w:rsidDel="00000000" w:rsidR="00000000" w:rsidRPr="00000000">
        <w:rPr>
          <w:rFonts w:ascii="Times New Roman" w:cs="Times New Roman" w:eastAsia="Times New Roman" w:hAnsi="Times New Roman"/>
          <w:b w:val="0"/>
          <w:bCs w:val="0"/>
          <w:i w:val="0"/>
          <w:iCs w:val="0"/>
          <w:sz w:val="28"/>
          <w:szCs w:val="28"/>
          <w:u w:val="none"/>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ובכלל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מיספרו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כותר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תיאורי</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קצר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מוגבל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ללא</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יותר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44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סימנים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השמו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ואפשר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גם</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מידע</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התקשרות</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לכל</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מחבר</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וכו</w:t>
      </w:r>
      <w:r w:rsidDel="00000000" w:rsidR="00000000" w:rsidRPr="00000000">
        <w:rPr>
          <w:rFonts w:ascii="Times New Roman" w:cs="Times New Roman" w:eastAsia="Times New Roman" w:hAnsi="Times New Roman"/>
          <w:b w:val="0"/>
          <w:bCs w:val="0"/>
          <w:i w:val="0"/>
          <w:iCs w:val="0"/>
          <w:sz w:val="28"/>
          <w:szCs w:val="28"/>
          <w:u w:val="none"/>
          <w:vertAlign w:val="baseline"/>
          <w:rtl w:val="1"/>
        </w:rPr>
        <w:t xml:space="preserve">׳.</w:t>
      </w: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color w:val="23384e"/>
          <w:sz w:val="28"/>
          <w:szCs w:val="28"/>
          <w:vertAlign w:val="baseline"/>
          <w:rtl w:val="0"/>
        </w:rPr>
        <w:t xml:space="preserve">What belongs in a successful PEP?</w:t>
      </w: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Each PEP should have the following parts:</w:t>
      </w: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Preamble -- </w:t>
      </w:r>
      <w:hyperlink r:id="rId30">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RFC 822</w:t>
        </w:r>
      </w:hyperlink>
      <w:r w:rsidDel="00000000" w:rsidR="00000000" w:rsidRPr="00000000">
        <w:rPr>
          <w:rFonts w:ascii="Times New Roman" w:cs="Times New Roman" w:eastAsia="Times New Roman" w:hAnsi="Times New Roman"/>
          <w:b w:val="0"/>
          <w:bCs w:val="0"/>
          <w:sz w:val="28"/>
          <w:szCs w:val="28"/>
          <w:vertAlign w:val="baseline"/>
          <w:rtl w:val="0"/>
        </w:rPr>
        <w:t xml:space="preserve"> style headers containing meta-data about the PEP, including the PEP number, a short descriptive title (limited to a maximum of 44 characters), the names, and optionally the contact info for each author, etc.</w:t>
      </w: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תמצית</w:t>
      </w:r>
      <w:r w:rsidDel="00000000" w:rsidR="00000000" w:rsidRPr="00000000">
        <w:rPr>
          <w:rFonts w:ascii="Times New Roman" w:cs="Times New Roman" w:eastAsia="Times New Roman" w:hAnsi="Times New Roman"/>
          <w:b w:val="0"/>
          <w:bCs w:val="0"/>
          <w:sz w:val="28"/>
          <w:szCs w:val="28"/>
          <w:vertAlign w:val="baseline"/>
          <w:rtl w:val="1"/>
        </w:rPr>
        <w:t xml:space="preserve"> – </w:t>
      </w:r>
      <w:r w:rsidDel="00000000" w:rsidR="00000000" w:rsidRPr="00000000">
        <w:rPr>
          <w:rFonts w:ascii="Times New Roman" w:cs="Times New Roman" w:eastAsia="Times New Roman" w:hAnsi="Times New Roman"/>
          <w:b w:val="0"/>
          <w:bCs w:val="0"/>
          <w:sz w:val="28"/>
          <w:szCs w:val="28"/>
          <w:vertAlign w:val="baseline"/>
          <w:rtl w:val="1"/>
        </w:rPr>
        <w:t xml:space="preserve">תיאור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קצר</w:t>
      </w:r>
      <w:r w:rsidDel="00000000" w:rsidR="00000000" w:rsidRPr="00000000">
        <w:rPr>
          <w:rFonts w:ascii="Times New Roman" w:cs="Times New Roman" w:eastAsia="Times New Roman" w:hAnsi="Times New Roman"/>
          <w:b w:val="0"/>
          <w:bCs w:val="0"/>
          <w:sz w:val="28"/>
          <w:szCs w:val="28"/>
          <w:vertAlign w:val="baseline"/>
          <w:rtl w:val="1"/>
        </w:rPr>
        <w:t xml:space="preserve"> (~200 </w:t>
      </w:r>
      <w:r w:rsidDel="00000000" w:rsidR="00000000" w:rsidRPr="00000000">
        <w:rPr>
          <w:rFonts w:ascii="Times New Roman" w:cs="Times New Roman" w:eastAsia="Times New Roman" w:hAnsi="Times New Roman"/>
          <w:b w:val="0"/>
          <w:bCs w:val="0"/>
          <w:sz w:val="28"/>
          <w:szCs w:val="28"/>
          <w:vertAlign w:val="baseline"/>
          <w:rtl w:val="1"/>
        </w:rPr>
        <w:t xml:space="preserve">מילים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העניין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הטכני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שעוסקים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בו</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תחום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זכויות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יוצרים</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ציבורי</w:t>
      </w:r>
      <w:r w:rsidDel="00000000" w:rsidR="00000000" w:rsidRPr="00000000">
        <w:rPr>
          <w:rFonts w:ascii="Times New Roman" w:cs="Times New Roman" w:eastAsia="Times New Roman" w:hAnsi="Times New Roman"/>
          <w:b w:val="0"/>
          <w:bCs w:val="0"/>
          <w:sz w:val="28"/>
          <w:szCs w:val="28"/>
          <w:vertAlign w:val="baseline"/>
          <w:rtl w:val="1"/>
        </w:rPr>
        <w:t xml:space="preserve"> – </w:t>
      </w:r>
      <w:r w:rsidDel="00000000" w:rsidR="00000000" w:rsidRPr="00000000">
        <w:rPr>
          <w:rFonts w:ascii="Times New Roman" w:cs="Times New Roman" w:eastAsia="Times New Roman" w:hAnsi="Times New Roman"/>
          <w:b w:val="0"/>
          <w:bCs w:val="0"/>
          <w:sz w:val="28"/>
          <w:szCs w:val="28"/>
          <w:vertAlign w:val="baseline"/>
          <w:rtl w:val="1"/>
        </w:rPr>
        <w:t xml:space="preserve">כל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מתוייג</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מפורש</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שממוקם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בתחום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הציבורי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כדוגמה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מורשה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ברישיון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פרסום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פתוח</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hyperlink r:id="rId31">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Open Publication License</w:t>
        </w:r>
      </w:hyperlink>
      <w:r w:rsidDel="00000000" w:rsidR="00000000" w:rsidRPr="00000000">
        <w:fldChar w:fldCharType="begin"/>
        <w:instrText xml:space="preserve"> HYPERLINK "http://www.opencontent.org/openpub/" </w:instrText>
        <w:fldChar w:fldCharType="separate"/>
      </w: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fldChar w:fldCharType="end"/>
      </w:r>
      <w:r w:rsidDel="00000000" w:rsidR="00000000" w:rsidRPr="00000000">
        <w:rPr>
          <w:rFonts w:ascii="Times New Roman" w:cs="Times New Roman" w:eastAsia="Times New Roman" w:hAnsi="Times New Roman"/>
          <w:b w:val="0"/>
          <w:bCs w:val="0"/>
          <w:sz w:val="28"/>
          <w:szCs w:val="28"/>
          <w:vertAlign w:val="baseline"/>
          <w:rtl w:val="0"/>
        </w:rPr>
        <w:t xml:space="preserve">Abstract -- a short (~200 word) description of the technical issue being addressed.</w:t>
      </w: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Copyright/public domain -- Each PEP must either be explicitly labeled as placed in the public domain (see this PEP as an example) or licensed under the </w:t>
      </w:r>
      <w:hyperlink r:id="rId32">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Open Publication License</w:t>
        </w:r>
      </w:hyperlink>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[7]</w:t>
      </w:r>
      <w:r w:rsidDel="00000000" w:rsidR="00000000" w:rsidRPr="00000000">
        <w:rPr>
          <w:rFonts w:ascii="Times New Roman" w:cs="Times New Roman" w:eastAsia="Times New Roman" w:hAnsi="Times New Roman"/>
          <w:b w:val="0"/>
          <w:bCs w:val="0"/>
          <w:sz w:val="28"/>
          <w:szCs w:val="28"/>
          <w:vertAlign w:val="baseline"/>
          <w:rtl w:val="0"/>
        </w:rPr>
        <w:t xml:space="preserve">.</w:t>
      </w: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Specification -- The technical specification should describe the syntax and semantics of any new language feature. The specification should be detailed enough to allow competing, interoperable implementations for at least the current major Python platforms (CPython, Jython, IronPython, PyPy).</w:t>
      </w: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פירוט</w:t>
      </w:r>
      <w:r w:rsidDel="00000000" w:rsidR="00000000" w:rsidRPr="00000000">
        <w:rPr>
          <w:rFonts w:ascii="Times New Roman" w:cs="Times New Roman" w:eastAsia="Times New Roman" w:hAnsi="Times New Roman"/>
          <w:b w:val="0"/>
          <w:bCs w:val="0"/>
          <w:sz w:val="28"/>
          <w:szCs w:val="28"/>
          <w:vertAlign w:val="baseline"/>
          <w:rtl w:val="1"/>
        </w:rPr>
        <w:t xml:space="preserve"> – </w:t>
      </w:r>
      <w:r w:rsidDel="00000000" w:rsidR="00000000" w:rsidRPr="00000000">
        <w:rPr>
          <w:rFonts w:ascii="Times New Roman" w:cs="Times New Roman" w:eastAsia="Times New Roman" w:hAnsi="Times New Roman"/>
          <w:b w:val="0"/>
          <w:bCs w:val="0"/>
          <w:sz w:val="28"/>
          <w:szCs w:val="28"/>
          <w:vertAlign w:val="baseline"/>
          <w:rtl w:val="1"/>
        </w:rPr>
        <w:t xml:space="preserve">הפירוט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הטכני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לתאר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את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התחביר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והסמנטיקה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תכונה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שפה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חדשה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הפירוט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מפורט</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דיו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כדי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לאפשר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ביצועים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מתחרים</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interoperable</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לפחות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בפלטפורמות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הראשיות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פייתון</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Cpython</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Jython</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IronPython</w:t>
      </w:r>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sz w:val="28"/>
          <w:szCs w:val="28"/>
          <w:vertAlign w:val="baseline"/>
          <w:rtl w:val="0"/>
        </w:rPr>
        <w:t xml:space="preserve">PyPy</w:t>
      </w:r>
      <w:r w:rsidDel="00000000" w:rsidR="00000000" w:rsidRPr="00000000">
        <w:rPr>
          <w:rFonts w:ascii="Times New Roman" w:cs="Times New Roman" w:eastAsia="Times New Roman" w:hAnsi="Times New Roman"/>
          <w:b w:val="0"/>
          <w:bCs w:val="0"/>
          <w:sz w:val="28"/>
          <w:szCs w:val="28"/>
          <w:vertAlign w:val="baseline"/>
          <w:rtl w:val="0"/>
        </w:rPr>
        <w:t xml:space="preserve">).</w:t>
      </w: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מוטיבציה</w:t>
      </w:r>
      <w:r w:rsidDel="00000000" w:rsidR="00000000" w:rsidRPr="00000000">
        <w:rPr>
          <w:rFonts w:ascii="Times New Roman" w:cs="Times New Roman" w:eastAsia="Times New Roman" w:hAnsi="Times New Roman"/>
          <w:b w:val="0"/>
          <w:bCs w:val="0"/>
          <w:sz w:val="28"/>
          <w:szCs w:val="28"/>
          <w:vertAlign w:val="baseline"/>
          <w:rtl w:val="1"/>
        </w:rPr>
        <w:t xml:space="preserve"> – </w:t>
      </w:r>
      <w:r w:rsidDel="00000000" w:rsidR="00000000" w:rsidRPr="00000000">
        <w:rPr>
          <w:rFonts w:ascii="Times New Roman" w:cs="Times New Roman" w:eastAsia="Times New Roman" w:hAnsi="Times New Roman"/>
          <w:b w:val="0"/>
          <w:bCs w:val="0"/>
          <w:sz w:val="28"/>
          <w:szCs w:val="28"/>
          <w:vertAlign w:val="baseline"/>
          <w:rtl w:val="1"/>
        </w:rPr>
        <w:t xml:space="preserve">המוטיבציה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היא</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קריטית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שברצוננו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ישנו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שפת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הפייתון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היא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צריכה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להסביר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ברור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מדוע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פירוטי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השפה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הקיימת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אינם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הלימים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לטפל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בבעייה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פותר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הגשות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ללא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מוטיבציה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מספקת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יכולות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להידחות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באופן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מיידי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רציונל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הרציונל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מספק</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פירוט</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רב</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לספציפיקציה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ידי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תיאור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הניע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העיצוב</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ומדוע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התקבלו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החלטות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עיצוב</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מסויימות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עליו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לתאר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עיצובים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חלופיים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שנישקלו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ועבודות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דומות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כגון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כיצד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התכונה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ניתמכת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בשפות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אחרות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הרציונל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לספק</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עדות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להסכמה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כולת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בקהילה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ולדון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בהתנגדויות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דאגות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חשובות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שהועלו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בדיון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Motivation -- The motivation is critical for PEPs that want to change the Python language. It should clearly explain why the existing language specification is inadequate to address the problem that the PEP solves. PEP submissions without sufficient motivation may be rejected outright.</w:t>
      </w:r>
      <w:r w:rsidDel="00000000" w:rsidR="00000000" w:rsidRPr="00000000">
        <w:rPr>
          <w:rtl w:val="0"/>
        </w:rPr>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Rationale -- The rationale fleshes out the specification by describing what motivated the design and why particular design decisions were made. It should describe alternate designs that were considered and related work, e.g. how the feature is supported in other languages. The rationale should provide evidence of consensus within the community and discuss important objections or concerns raised during discussion.</w:t>
      </w: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Backwards Compatibility -- All PEPs that introduce backwards incompatibilities must include a section describing these incompatibilities and their severity. The PEP must explain how the author proposes to deal with these incompatibilities. PEP submissions without a sufficient backwards compatibility treatise may be rejected outright.</w:t>
      </w: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bidi w:val="1"/>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תאימות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לאחור</w:t>
      </w:r>
      <w:r w:rsidDel="00000000" w:rsidR="00000000" w:rsidRPr="00000000">
        <w:rPr>
          <w:rFonts w:ascii="Times New Roman" w:cs="Times New Roman" w:eastAsia="Times New Roman" w:hAnsi="Times New Roman"/>
          <w:b w:val="0"/>
          <w:bCs w:val="0"/>
          <w:sz w:val="28"/>
          <w:szCs w:val="28"/>
          <w:vertAlign w:val="baseline"/>
          <w:rtl w:val="1"/>
        </w:rPr>
        <w:t xml:space="preserve"> – </w:t>
      </w:r>
      <w:r w:rsidDel="00000000" w:rsidR="00000000" w:rsidRPr="00000000">
        <w:rPr>
          <w:rFonts w:ascii="Times New Roman" w:cs="Times New Roman" w:eastAsia="Times New Roman" w:hAnsi="Times New Roman"/>
          <w:b w:val="0"/>
          <w:bCs w:val="0"/>
          <w:sz w:val="28"/>
          <w:szCs w:val="28"/>
          <w:vertAlign w:val="baseline"/>
          <w:rtl w:val="1"/>
        </w:rPr>
        <w:t xml:space="preserve">ההפנייה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לביצוע</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צריכה</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להיות</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מושלמת</w:t>
      </w:r>
      <w:r w:rsidDel="00000000" w:rsidR="00000000" w:rsidRPr="00000000">
        <w:rPr>
          <w:rFonts w:ascii="Times New Roman" w:cs="Times New Roman" w:eastAsia="Times New Roman" w:hAnsi="Times New Roman"/>
          <w:b w:val="0"/>
          <w:bCs w:val="0"/>
          <w:sz w:val="28"/>
          <w:szCs w:val="28"/>
          <w:vertAlign w:val="baseline"/>
          <w:rtl w:val="1"/>
        </w:rPr>
        <w:t xml:space="preserve">/</w:t>
      </w:r>
      <w:r w:rsidDel="00000000" w:rsidR="00000000" w:rsidRPr="00000000">
        <w:rPr>
          <w:rFonts w:ascii="Times New Roman" w:cs="Times New Roman" w:eastAsia="Times New Roman" w:hAnsi="Times New Roman"/>
          <w:b w:val="0"/>
          <w:bCs w:val="0"/>
          <w:sz w:val="28"/>
          <w:szCs w:val="28"/>
          <w:vertAlign w:val="baseline"/>
          <w:rtl w:val="1"/>
        </w:rPr>
        <w:t xml:space="preserve">להיגמר</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לפני</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sz w:val="28"/>
          <w:szCs w:val="28"/>
          <w:vertAlign w:val="baseline"/>
          <w:rtl w:val="1"/>
        </w:rPr>
        <w:t xml:space="preserve">שאיזשהו</w:t>
      </w:r>
      <w:r w:rsidDel="00000000" w:rsidR="00000000" w:rsidRPr="00000000">
        <w:rPr>
          <w:rFonts w:ascii="Times New Roman" w:cs="Times New Roman" w:eastAsia="Times New Roman" w:hAnsi="Times New Roman"/>
          <w:b w:val="0"/>
          <w:b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יקבל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המעמד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סופי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אינה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צריכה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להיגמר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לפני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שה</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מתקבל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בעוד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שיש</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תועלת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בגישה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השגת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הסכמה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כללית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הספציפיקציות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והרציונל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לפני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שכותבים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קוד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העיקרון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הסכמה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כללית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גסה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וקוד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רץ</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הוא</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עדיין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מועיל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וכאשר</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זה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מגיע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לפתירת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דיונים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רבים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בנוגע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לפירטי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API</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הביצוע</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הסופי</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צריך</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לכלול</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קוד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מיבחן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ותיעוד</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מתאימים</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להפניית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שפת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פייתון</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או</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הפניית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הספרייה</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 </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התיקנית</w:t>
      </w:r>
      <w:r w:rsidDel="00000000" w:rsidR="00000000" w:rsidRPr="00000000">
        <w:rPr>
          <w:rFonts w:ascii="Times New Roman" w:cs="Times New Roman" w:eastAsia="Times New Roman" w:hAnsi="Times New Roman"/>
          <w:b w:val="0"/>
          <w:bCs w:val="0"/>
          <w:i w:val="0"/>
          <w:iCs w:val="0"/>
          <w:sz w:val="28"/>
          <w:szCs w:val="28"/>
          <w:vertAlign w:val="baseline"/>
          <w:rtl w:val="1"/>
        </w:rPr>
        <w:t xml:space="preserve">.</w:t>
      </w:r>
      <w:r w:rsidDel="00000000" w:rsidR="00000000" w:rsidRPr="00000000">
        <w:rPr>
          <w:rtl w:val="0"/>
        </w:rPr>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Reference Implementation -- The reference implementation must be completed before any PEP is given status "Final", but it need not be completed before the PEP is accepted. While there is merit to the approach of reaching consensus on the specification and rationale before writing code, the principle of "rough consensus and running code" is still useful when it comes to resolving many discussions of API details. The final implementation must include test code and documentation appropriate for either the Python language reference or the standard library reference.</w:t>
      </w: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color w:val="23384e"/>
          <w:sz w:val="28"/>
          <w:szCs w:val="28"/>
          <w:vertAlign w:val="baseline"/>
          <w:rtl w:val="0"/>
        </w:rPr>
        <w:t xml:space="preserve">PEP Formats and Templates</w:t>
      </w: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There are two PEP formats available to authors: plaintext and </w:t>
      </w:r>
      <w:hyperlink r:id="rId33">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reStructuredText</w:t>
        </w:r>
      </w:hyperlink>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[8]</w:t>
      </w:r>
      <w:r w:rsidDel="00000000" w:rsidR="00000000" w:rsidRPr="00000000">
        <w:rPr>
          <w:rFonts w:ascii="Times New Roman" w:cs="Times New Roman" w:eastAsia="Times New Roman" w:hAnsi="Times New Roman"/>
          <w:b w:val="0"/>
          <w:bCs w:val="0"/>
          <w:sz w:val="28"/>
          <w:szCs w:val="28"/>
          <w:vertAlign w:val="baseline"/>
          <w:rtl w:val="0"/>
        </w:rPr>
        <w:t xml:space="preserve">. Both are UTF-8-encoded text files.</w:t>
      </w:r>
      <w:r w:rsidDel="00000000" w:rsidR="00000000" w:rsidRPr="00000000">
        <w:rPr>
          <w:rtl w:val="0"/>
        </w:rPr>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Plaintext PEPs are written with minimal structural markup that adheres to a rigid style. </w:t>
      </w:r>
      <w:hyperlink r:id="rId34">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PEP 9</w:t>
        </w:r>
      </w:hyperlink>
      <w:r w:rsidDel="00000000" w:rsidR="00000000" w:rsidRPr="00000000">
        <w:rPr>
          <w:rFonts w:ascii="Times New Roman" w:cs="Times New Roman" w:eastAsia="Times New Roman" w:hAnsi="Times New Roman"/>
          <w:b w:val="0"/>
          <w:bCs w:val="0"/>
          <w:sz w:val="28"/>
          <w:szCs w:val="28"/>
          <w:vertAlign w:val="baseline"/>
          <w:rtl w:val="0"/>
        </w:rPr>
        <w:t xml:space="preserve"> contains a instructions and a template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[3]</w:t>
      </w:r>
      <w:r w:rsidDel="00000000" w:rsidR="00000000" w:rsidRPr="00000000">
        <w:rPr>
          <w:rFonts w:ascii="Times New Roman" w:cs="Times New Roman" w:eastAsia="Times New Roman" w:hAnsi="Times New Roman"/>
          <w:b w:val="0"/>
          <w:bCs w:val="0"/>
          <w:sz w:val="28"/>
          <w:szCs w:val="28"/>
          <w:vertAlign w:val="baseline"/>
          <w:rtl w:val="0"/>
        </w:rPr>
        <w:t xml:space="preserve"> you can use to get started writing your plaintext PEP.</w:t>
      </w:r>
      <w:r w:rsidDel="00000000" w:rsidR="00000000" w:rsidRPr="00000000">
        <w:rPr>
          <w:rtl w:val="0"/>
        </w:rPr>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hyperlink r:id="rId35">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ReStructuredText</w:t>
        </w:r>
      </w:hyperlink>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[8]</w:t>
      </w:r>
      <w:r w:rsidDel="00000000" w:rsidR="00000000" w:rsidRPr="00000000">
        <w:rPr>
          <w:rFonts w:ascii="Times New Roman" w:cs="Times New Roman" w:eastAsia="Times New Roman" w:hAnsi="Times New Roman"/>
          <w:b w:val="0"/>
          <w:bCs w:val="0"/>
          <w:sz w:val="28"/>
          <w:szCs w:val="28"/>
          <w:vertAlign w:val="baseline"/>
          <w:rtl w:val="0"/>
        </w:rPr>
        <w:t xml:space="preserve"> PEPs allow for rich markup that is still quite easy to read, but results in much better-looking and more functional HTML. </w:t>
      </w:r>
      <w:hyperlink r:id="rId36">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PEP 12</w:t>
        </w:r>
      </w:hyperlink>
      <w:r w:rsidDel="00000000" w:rsidR="00000000" w:rsidRPr="00000000">
        <w:rPr>
          <w:rFonts w:ascii="Times New Roman" w:cs="Times New Roman" w:eastAsia="Times New Roman" w:hAnsi="Times New Roman"/>
          <w:b w:val="0"/>
          <w:bCs w:val="0"/>
          <w:sz w:val="28"/>
          <w:szCs w:val="28"/>
          <w:vertAlign w:val="baseline"/>
          <w:rtl w:val="0"/>
        </w:rPr>
        <w:t xml:space="preserve"> contains instructions and a template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[4]</w:t>
      </w:r>
      <w:r w:rsidDel="00000000" w:rsidR="00000000" w:rsidRPr="00000000">
        <w:rPr>
          <w:rFonts w:ascii="Times New Roman" w:cs="Times New Roman" w:eastAsia="Times New Roman" w:hAnsi="Times New Roman"/>
          <w:b w:val="0"/>
          <w:bCs w:val="0"/>
          <w:sz w:val="28"/>
          <w:szCs w:val="28"/>
          <w:vertAlign w:val="baseline"/>
          <w:rtl w:val="0"/>
        </w:rPr>
        <w:t xml:space="preserve"> for reStructuredText PEPs.</w:t>
      </w:r>
      <w:r w:rsidDel="00000000" w:rsidR="00000000" w:rsidRPr="00000000">
        <w:rPr>
          <w:rtl w:val="0"/>
        </w:rPr>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There is a Python script that converts both styles of PEPs to HTML for viewing on the web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[5]</w:t>
      </w:r>
      <w:r w:rsidDel="00000000" w:rsidR="00000000" w:rsidRPr="00000000">
        <w:rPr>
          <w:rFonts w:ascii="Times New Roman" w:cs="Times New Roman" w:eastAsia="Times New Roman" w:hAnsi="Times New Roman"/>
          <w:b w:val="0"/>
          <w:bCs w:val="0"/>
          <w:sz w:val="28"/>
          <w:szCs w:val="28"/>
          <w:vertAlign w:val="baseline"/>
          <w:rtl w:val="0"/>
        </w:rPr>
        <w:t xml:space="preserve">. Parsing and conversion of plaintext PEPs is self-contained within the script. reStructuredText PEPs are parsed and converted by </w:t>
      </w:r>
      <w:hyperlink r:id="rId37">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Docutils</w:t>
        </w:r>
      </w:hyperlink>
      <w:r w:rsidDel="00000000" w:rsidR="00000000" w:rsidRPr="00000000">
        <w:rPr>
          <w:rFonts w:ascii="Times New Roman" w:cs="Times New Roman" w:eastAsia="Times New Roman" w:hAnsi="Times New Roman"/>
          <w:b w:val="0"/>
          <w:bCs w:val="0"/>
          <w:sz w:val="28"/>
          <w:szCs w:val="28"/>
          <w:vertAlign w:val="baseline"/>
          <w:rtl w:val="0"/>
        </w:rPr>
        <w:t xml:space="preserve"> </w:t>
      </w:r>
      <w:r w:rsidDel="00000000" w:rsidR="00000000" w:rsidRPr="00000000">
        <w:rPr>
          <w:rFonts w:ascii="Times New Roman" w:cs="Times New Roman" w:eastAsia="Times New Roman" w:hAnsi="Times New Roman"/>
          <w:b w:val="0"/>
          <w:bCs w:val="0"/>
          <w:color w:val="001c91"/>
          <w:sz w:val="28"/>
          <w:szCs w:val="28"/>
          <w:vertAlign w:val="baseline"/>
          <w:rtl w:val="0"/>
        </w:rPr>
        <w:t xml:space="preserve">[9]</w:t>
      </w:r>
      <w:r w:rsidDel="00000000" w:rsidR="00000000" w:rsidRPr="00000000">
        <w:rPr>
          <w:rFonts w:ascii="Times New Roman" w:cs="Times New Roman" w:eastAsia="Times New Roman" w:hAnsi="Times New Roman"/>
          <w:b w:val="0"/>
          <w:bCs w:val="0"/>
          <w:sz w:val="28"/>
          <w:szCs w:val="28"/>
          <w:vertAlign w:val="baseline"/>
          <w:rtl w:val="0"/>
        </w:rPr>
        <w:t xml:space="preserve"> code called from the script.</w:t>
      </w: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color w:val="23384e"/>
          <w:sz w:val="28"/>
          <w:szCs w:val="28"/>
          <w:vertAlign w:val="baseline"/>
          <w:rtl w:val="0"/>
        </w:rPr>
        <w:t xml:space="preserve">PEP Header Preamble</w:t>
      </w:r>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Each PEP must begin with an </w:t>
      </w:r>
      <w:hyperlink r:id="rId38">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RFC 822</w:t>
        </w:r>
      </w:hyperlink>
      <w:r w:rsidDel="00000000" w:rsidR="00000000" w:rsidRPr="00000000">
        <w:rPr>
          <w:rFonts w:ascii="Times New Roman" w:cs="Times New Roman" w:eastAsia="Times New Roman" w:hAnsi="Times New Roman"/>
          <w:b w:val="0"/>
          <w:bCs w:val="0"/>
          <w:sz w:val="28"/>
          <w:szCs w:val="28"/>
          <w:vertAlign w:val="baseline"/>
          <w:rtl w:val="0"/>
        </w:rPr>
        <w:t xml:space="preserve"> style header preamble. The headers must appear in the following order. Headers marked with "*" are optional and are described below. All other headers are required.</w:t>
      </w:r>
      <w:r w:rsidDel="00000000" w:rsidR="00000000" w:rsidRPr="00000000">
        <w:rPr>
          <w:rtl w:val="0"/>
        </w:rPr>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PEP: &lt;pep number&gt;</w:t>
      </w: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Title: &lt;pep title&gt;</w:t>
      </w:r>
      <w:r w:rsidDel="00000000" w:rsidR="00000000" w:rsidRPr="00000000">
        <w:rPr>
          <w:rtl w:val="0"/>
        </w:rPr>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Version: &lt;version string&gt;</w:t>
      </w: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Last-Modified: &lt;date string&gt;</w:t>
      </w: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Author: &lt;list of authors' real names and optionally, email addrs&gt;</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BDFL-Delegate: &lt;PEP czar's real name&gt;</w:t>
      </w: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Discussions-To: &lt;email address&gt;</w:t>
      </w: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Status: &lt;Draft | Active | Accepted | Deferred | Rejected |</w:t>
      </w: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Withdrawn | Final | Superseded&gt;</w:t>
      </w: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Type: &lt;Standards Track | Informational | Process&gt;</w:t>
      </w: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Content-Type: &lt;text/plain | text/x-rst&gt;</w:t>
      </w: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Requires: &lt;pep numbers&gt;</w:t>
      </w: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Created: &lt;date created on, in dd-mmm-yyyy format&gt;</w:t>
      </w: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Python-Version: &lt;version number&gt;</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Post-History: &lt;dates of postings to python-list and python-dev&gt;</w:t>
      </w: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Replaces: &lt;pep number&gt;</w:t>
      </w: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Superseded-By: &lt;pep number&gt;</w:t>
      </w: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 Resolution: &lt;url&gt;</w:t>
      </w: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The Author header lists the names, and optionally the email addresses of all the authors/owners of the PEP. The format of the Author header value must be</w:t>
      </w: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Random J. User &lt;</w:t>
      </w:r>
      <w:hyperlink r:id="rId39">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address@dom.ain</w:t>
        </w:r>
      </w:hyperlink>
      <w:r w:rsidDel="00000000" w:rsidR="00000000" w:rsidRPr="00000000">
        <w:rPr>
          <w:rFonts w:ascii="Times New Roman" w:cs="Times New Roman" w:eastAsia="Times New Roman" w:hAnsi="Times New Roman"/>
          <w:b w:val="0"/>
          <w:bCs w:val="0"/>
          <w:sz w:val="28"/>
          <w:szCs w:val="28"/>
          <w:vertAlign w:val="baseline"/>
          <w:rtl w:val="0"/>
        </w:rPr>
        <w:t xml:space="preserve">&gt;</w:t>
      </w:r>
      <w:r w:rsidDel="00000000" w:rsidR="00000000" w:rsidRPr="00000000">
        <w:rPr>
          <w:rtl w:val="0"/>
        </w:rPr>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if the email address is included, and just</w:t>
      </w: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Random J. User</w:t>
      </w: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if the address is not given. For historical reasons the format "</w:t>
      </w:r>
      <w:hyperlink r:id="rId40">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address@dom.ain</w:t>
        </w:r>
      </w:hyperlink>
      <w:r w:rsidDel="00000000" w:rsidR="00000000" w:rsidRPr="00000000">
        <w:rPr>
          <w:rFonts w:ascii="Times New Roman" w:cs="Times New Roman" w:eastAsia="Times New Roman" w:hAnsi="Times New Roman"/>
          <w:b w:val="0"/>
          <w:bCs w:val="0"/>
          <w:sz w:val="28"/>
          <w:szCs w:val="28"/>
          <w:vertAlign w:val="baseline"/>
          <w:rtl w:val="0"/>
        </w:rPr>
        <w:t xml:space="preserve"> (Random J. User)" may appear in a PEP, however new PEPs must use the mandated format above, and it is acceptable to change to this format when PEPs are updated.</w:t>
      </w: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If there are multiple authors, each should be on a separate line following </w:t>
      </w:r>
      <w:hyperlink r:id="rId41">
        <w:r w:rsidDel="00000000" w:rsidR="00000000" w:rsidRPr="00000000">
          <w:rPr>
            <w:rFonts w:ascii="Times New Roman" w:cs="Times New Roman" w:eastAsia="Times New Roman" w:hAnsi="Times New Roman"/>
            <w:b w:val="0"/>
            <w:bCs w:val="0"/>
            <w:color w:val="001c91"/>
            <w:sz w:val="28"/>
            <w:szCs w:val="28"/>
            <w:u w:val="single"/>
            <w:vertAlign w:val="baseline"/>
            <w:rtl w:val="0"/>
          </w:rPr>
          <w:t xml:space="preserve">RFC 2822</w:t>
        </w:r>
      </w:hyperlink>
      <w:r w:rsidDel="00000000" w:rsidR="00000000" w:rsidRPr="00000000">
        <w:rPr>
          <w:rFonts w:ascii="Times New Roman" w:cs="Times New Roman" w:eastAsia="Times New Roman" w:hAnsi="Times New Roman"/>
          <w:b w:val="0"/>
          <w:bCs w:val="0"/>
          <w:sz w:val="28"/>
          <w:szCs w:val="28"/>
          <w:vertAlign w:val="baseline"/>
          <w:rtl w:val="0"/>
        </w:rPr>
        <w:t xml:space="preserve"> continuation line conventions. Note that personal email addresses in PEPs will be obscured as a defense against spam harvesters.</w:t>
      </w:r>
      <w:r w:rsidDel="00000000" w:rsidR="00000000" w:rsidRPr="00000000">
        <w:rPr>
          <w:rtl w:val="0"/>
        </w:rPr>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1"/>
        </w:rPr>
        <w:t xml:space="preserve">של</w:t>
      </w:r>
      <w:r w:rsidDel="00000000" w:rsidR="00000000" w:rsidRPr="00000000">
        <w:rPr>
          <w:rtl w:val="0"/>
        </w:rPr>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sz w:val="28"/>
          <w:szCs w:val="28"/>
          <w:vertAlign w:val="baseline"/>
          <w:rtl w:val="0"/>
        </w:rPr>
        <w:t xml:space="preserve">The BDFL-Delegate field is used to record cases where the final decision to approve or reject a PEP rests with someone other than the BDFL. (The delegate's email address is currently omitted due to a limitation in the email address masking for reStructuredText PEPs)</w:t>
      </w:r>
      <w:r w:rsidDel="00000000" w:rsidR="00000000" w:rsidRPr="00000000">
        <w:rPr>
          <w:rtl w:val="0"/>
        </w:rPr>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1"/>
          <w:iCs w:val="1"/>
          <w:sz w:val="28"/>
          <w:szCs w:val="28"/>
          <w:vertAlign w:val="baseline"/>
          <w:rtl w:val="0"/>
        </w:rPr>
        <w:t xml:space="preserve">Note: The Resolution header is required for Standards Track PEPs only. It contains a URL that should point to an email message or other web resource where the pronouncement about the PEP is made.</w:t>
      </w: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1"/>
          <w:iCs w:val="1"/>
          <w:sz w:val="28"/>
          <w:szCs w:val="28"/>
          <w:vertAlign w:val="baseline"/>
          <w:rtl w:val="1"/>
        </w:rPr>
        <w:t xml:space="preserve">של</w:t>
      </w: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For a PEP where final pronouncement will be made on a list other than python-dev, a Discussions-To header will indicate the mailing list or URL where the pronouncement will occur. A temporary Discussions-To header may also be used when a draft PEP is being discussed prior to submission for pronouncement. No Discussions-To header is necessary if the PEP is being discussed privately with the author, or on the python-list, python-ideas or python-dev mailing lists. Note that email addresses in the Discussions-To header will not be obscured.</w:t>
      </w: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The Type header specifies the type of PEP: Standards Track, Informational, or Process.</w:t>
      </w: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bidi w:val="1"/>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1"/>
        </w:rPr>
        <w:t xml:space="preserve">של</w:t>
      </w: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The format of a PEP is specified with a Content-Type header. The acceptable values are "text/plain" for plaintext PEPs (see </w:t>
      </w:r>
      <w:hyperlink r:id="rId42">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9</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[3]</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and "text/x-rst" for reStructuredText PEPs (see </w:t>
      </w:r>
      <w:hyperlink r:id="rId43">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12</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[4]</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Plaintext ("text/plain") is the default if no Content-Type header is present.</w:t>
      </w: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The Created header records the date that the PEP was assigned a number, while Post-History is used to record the dates of when new versions of the PEP are posted to python-list and/or python-dev. Both headers should be in dd-mmm-yyyy format, e.g. 14-Aug-2001.</w:t>
      </w:r>
      <w:r w:rsidDel="00000000" w:rsidR="00000000" w:rsidRPr="00000000">
        <w:rPr>
          <w:rtl w:val="0"/>
        </w:rPr>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Standards Track PEPs will typically have a Python-Version header which indicates the version of Python that the feature will be released with. Standards Track PEPs without a Python-Version header indicate interoperability standards that will initially be supported through external libraries and tools, and then supplemented by a later PEP to add support to the standard library. Informational and Process PEPs do not need a Python-Version header.</w:t>
      </w: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PEPs may have a Requires header, indicating the PEP numbers that this PEP depends on.</w:t>
      </w:r>
      <w:r w:rsidDel="00000000" w:rsidR="00000000" w:rsidRPr="00000000">
        <w:rPr>
          <w:rtl w:val="0"/>
        </w:rPr>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PEPs may also have a Superseded-By header indicating that a PEP has been rendered obsolete by a later document; the value is the number of the PEP that replaces the current document. The newer PEP must have a Replaces header containing the number of the PEP that it rendered obsolete.</w:t>
      </w: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color w:val="23384e"/>
          <w:sz w:val="28"/>
          <w:szCs w:val="28"/>
          <w:vertAlign w:val="baseline"/>
          <w:rtl w:val="0"/>
        </w:rPr>
        <w:t xml:space="preserve">Auxiliary Files</w:t>
      </w:r>
      <w:r w:rsidDel="00000000" w:rsidR="00000000" w:rsidRPr="00000000">
        <w:rPr>
          <w:rtl w:val="0"/>
        </w:rPr>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PEPs may include auxiliary files such as diagrams. Such files must be named pep-XXXX-Y.ext, where "XXXX" is the PEP number, "Y" is a serial number (starting at 1), and "ext" is replaced by the actual file extension (e.g. "png").</w:t>
      </w:r>
      <w:r w:rsidDel="00000000" w:rsidR="00000000" w:rsidRPr="00000000">
        <w:rPr>
          <w:rtl w:val="0"/>
        </w:rPr>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color w:val="23384e"/>
          <w:sz w:val="28"/>
          <w:szCs w:val="28"/>
          <w:vertAlign w:val="baseline"/>
          <w:rtl w:val="0"/>
        </w:rPr>
        <w:t xml:space="preserve">Reporting PEP Bugs, or Submitting PEP Updates</w:t>
      </w:r>
      <w:r w:rsidDel="00000000" w:rsidR="00000000" w:rsidRPr="00000000">
        <w:rPr>
          <w:rtl w:val="0"/>
        </w:rPr>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How you report a bug, or submit a PEP update depends on several factors, such as the maturity of the PEP, the preferences of the PEP author, and the nature of your comments. For the early draft stages of the PEP, it's probably best to send your comments and changes directly to the PEP author. For more mature, or finished PEPs you may want to submit corrections to the Python </w:t>
      </w:r>
      <w:hyperlink r:id="rId44">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issue tracker</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[6]</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so that your changes don't get lost. If the PEP author is a Python developer, assign the bug/patch to them, otherwise assign it to a PEP editor.</w:t>
      </w: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When in doubt about where to send your changes, please check first with the PEP author and/or a PEP editor.</w:t>
      </w: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 authors with hg push privileges for the PEP repository can update the PEPs themselves by using "hg push" to submit their changes.</w:t>
      </w: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color w:val="23384e"/>
          <w:sz w:val="28"/>
          <w:szCs w:val="28"/>
          <w:vertAlign w:val="baseline"/>
          <w:rtl w:val="0"/>
        </w:rPr>
        <w:t xml:space="preserve">Transferring PEP Ownership</w:t>
      </w: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It occasionally becomes necessary to transfer ownership of PEPs to a new champion. In general, it is preferable to retain the original author as a co-author of the transferred PEP, but that's really up to the original author. A good reason to transfer ownership is because the original author no longer has the time or interest in updating it or following through with the PEP process, or has fallen off the face of the 'net (i.e. is unreachable or not responding to email). A bad reason to transfer ownership is because the author doesn't agree with the direction of the PEP. One aim of the PEP process is to try to build consensus around a PEP, but if that's not possible, an author can always submit a competing PEP.</w:t>
      </w:r>
      <w:r w:rsidDel="00000000" w:rsidR="00000000" w:rsidRPr="00000000">
        <w:rPr>
          <w:rtl w:val="0"/>
        </w:rPr>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If you are interested in assuming ownership of a PEP, send a message asking to take over, addressed to both the original author and the PEP editors &lt;</w:t>
      </w:r>
      <w:hyperlink r:id="rId45">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peps@python.org</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&gt;. If the original author doesn't respond to email in a timely manner, the PEP editors will make a unilateral decision (it's not like such decisions can't be reversed :).</w:t>
      </w: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color w:val="23384e"/>
          <w:sz w:val="28"/>
          <w:szCs w:val="28"/>
          <w:vertAlign w:val="baseline"/>
          <w:rtl w:val="0"/>
        </w:rPr>
        <w:t xml:space="preserve">PEP Editor Responsibilities &amp; Workflow</w:t>
      </w:r>
      <w:r w:rsidDel="00000000" w:rsidR="00000000" w:rsidRPr="00000000">
        <w:rPr>
          <w:rtl w:val="0"/>
        </w:rPr>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A PEP editor must subscribe to the &lt;</w:t>
      </w:r>
      <w:hyperlink r:id="rId46">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peps@python.org</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&gt; list. All correspondence related to PEP administration should be sent (or forwarded) to &lt;</w:t>
      </w:r>
      <w:hyperlink r:id="rId47">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peps@python.org</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&gt; (but please do not cross-post!).</w:t>
      </w:r>
      <w:r w:rsidDel="00000000" w:rsidR="00000000" w:rsidRPr="00000000">
        <w:rPr>
          <w:rtl w:val="0"/>
        </w:rPr>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For each new PEP that comes in an editor does the following:</w:t>
      </w:r>
      <w:r w:rsidDel="00000000" w:rsidR="00000000" w:rsidRPr="00000000">
        <w:rPr>
          <w:rtl w:val="0"/>
        </w:rPr>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Read the PEP to check if it is ready: sound and complete. The ideas must make technical sense, even if they don't seem likely to be accepted.</w:t>
      </w: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The title should accurately describe the content.</w:t>
      </w:r>
      <w:r w:rsidDel="00000000" w:rsidR="00000000" w:rsidRPr="00000000">
        <w:rPr>
          <w:rtl w:val="0"/>
        </w:rPr>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Edit the PEP for language (spelling, grammar, sentence structure, etc.), markup (for reST PEPs), code style (examples should match </w:t>
      </w:r>
      <w:hyperlink r:id="rId48">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8</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&amp; 7).</w:t>
      </w: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If the PEP isn't ready, an editor will send it back to the author for revision, with specific instructions.</w:t>
      </w: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Once the PEP is ready for the repository, a PEP editor will:</w:t>
      </w: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Assign a PEP number (almost always just the next available number, but sometimes it's a special/joke number, like 666 or 3141). (Clarification: For Python 3, numbers in the 3000s were used for Py3k-specific proposals. But now that all new features go into Python 3 only, the process is back to using numbers in the 100s again. Remember that numbers below 100 are meta-PEPs.)</w:t>
      </w: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Add the PEP to a local clone of the PEP repository. For mercurial workflow instructions, follow </w:t>
      </w:r>
      <w:hyperlink r:id="rId49">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The Python Developers Guide</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 The mercurial repo for the peps is: http://hg.python.org/peps/</w:t>
      </w: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Run ./genpepindex.py and ./pep2html.py &lt;PEP Number&gt; to ensure they are generated without errors. If either triggers errors, then the web site will not be updated to reflect the PEP changes.</w:t>
      </w: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Commit and push the new (or updated) PEP</w:t>
      </w: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Monitor python.org to make sure the PEP gets added to the site properly. If it fails to appear, running make will build all of the current PEPs. If any of these are triggering errors, they must be corrected before any PEP will update on the site.</w:t>
      </w: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280" w:before="0" w:line="240" w:lineRule="auto"/>
        <w:ind w:left="720" w:right="0" w:hanging="720"/>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Send email back to the PEP author with next steps (post to python-list &amp; -dev).</w:t>
      </w: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Updates to existing PEPs also come in to </w:t>
      </w:r>
      <w:hyperlink r:id="rId50">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peps@python.org</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Many PEP authors are not Python committers yet, so PEP editors do the commits for them.</w:t>
      </w: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Many PEPs are written and maintained by developers with write access to the Python codebase. The PEP editors monitor the python-checkins list for PEP changes, and correct any structure, grammar, spelling, or markup mistakes they see.</w:t>
      </w:r>
      <w:r w:rsidDel="00000000" w:rsidR="00000000" w:rsidRPr="00000000">
        <w:rPr>
          <w:rtl w:val="0"/>
        </w:rPr>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PEP editors don't pass judgment on PEPs. They merely do the administrative &amp; editorial part (which is generally a low volume task).</w:t>
      </w: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Resources:</w:t>
      </w: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hyperlink r:id="rId51">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Index of Python Enhancement Proposals</w:t>
        </w:r>
      </w:hyperlink>
      <w:r w:rsidDel="00000000" w:rsidR="00000000" w:rsidRPr="00000000">
        <w:fldChar w:fldCharType="begin"/>
        <w:instrText xml:space="preserve"> HYPERLINK "http://www.python.org/dev/peps/" </w:instrText>
        <w:fldChar w:fldCharType="separate"/>
      </w: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fldChar w:fldCharType="end"/>
      </w:r>
      <w:hyperlink r:id="rId52">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Following Python's Development</w:t>
        </w:r>
      </w:hyperlink>
      <w:r w:rsidDel="00000000" w:rsidR="00000000" w:rsidRPr="00000000">
        <w:fldChar w:fldCharType="begin"/>
        <w:instrText xml:space="preserve"> HYPERLINK "http://docs.python.org/devguide/communication.html" </w:instrText>
        <w:fldChar w:fldCharType="separate"/>
      </w: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fldChar w:fldCharType="end"/>
      </w:r>
      <w:hyperlink r:id="rId53">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Python Developer's Guide</w:t>
        </w:r>
      </w:hyperlink>
      <w:r w:rsidDel="00000000" w:rsidR="00000000" w:rsidRPr="00000000">
        <w:fldChar w:fldCharType="begin"/>
        <w:instrText xml:space="preserve"> HYPERLINK "http://docs.python.org/devguide/" </w:instrText>
        <w:fldChar w:fldCharType="separate"/>
      </w: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pPr>
      <w:r w:rsidDel="00000000" w:rsidR="00000000" w:rsidRPr="00000000">
        <w:fldChar w:fldCharType="end"/>
      </w:r>
      <w:hyperlink r:id="rId54">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Frequently Asked Questions for Developers</w:t>
        </w:r>
      </w:hyperlink>
      <w:r w:rsidDel="00000000" w:rsidR="00000000" w:rsidRPr="00000000">
        <w:fldChar w:fldCharType="begin"/>
        <w:instrText xml:space="preserve"> HYPERLINK "http://docs.python.org/devguide/faq.html" </w:instrText>
        <w:fldChar w:fldCharType="separate"/>
      </w:r>
      <w:r w:rsidDel="00000000" w:rsidR="00000000" w:rsidRPr="00000000">
        <w:rPr>
          <w:rtl w:val="0"/>
        </w:rPr>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color w:val="23384e"/>
          <w:sz w:val="28"/>
          <w:szCs w:val="28"/>
          <w:vertAlign w:val="baseline"/>
          <w:rtl w:val="0"/>
        </w:rPr>
        <w:t xml:space="preserve">References and Footnotes</w:t>
      </w:r>
      <w:r w:rsidDel="00000000" w:rsidR="00000000" w:rsidRPr="00000000">
        <w:rPr>
          <w:rtl w:val="0"/>
        </w:rPr>
      </w:r>
    </w:p>
    <w:tbl>
      <w:tblPr>
        <w:tblStyle w:val="Table1"/>
        <w:tblW w:w="8748.0" w:type="dxa"/>
        <w:jc w:val="left"/>
        <w:tblLayout w:type="fixed"/>
        <w:tblLook w:val="0000"/>
      </w:tblPr>
      <w:tblGrid>
        <w:gridCol w:w="4428"/>
        <w:gridCol w:w="4320"/>
        <w:tblGridChange w:id="0">
          <w:tblGrid>
            <w:gridCol w:w="4428"/>
            <w:gridCol w:w="4320"/>
          </w:tblGrid>
        </w:tblGridChange>
      </w:tblGrid>
      <w:tr>
        <w:trPr>
          <w:cantSplit w:val="0"/>
          <w:tblHeader w:val="0"/>
        </w:trPr>
        <w:tc>
          <w:tcPr>
            <w:shd w:fill="ffffff" w:val="cle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This historical record is available by the normal hg commands for retrieving older revisions, and can also be browsed via HTTP here: </w:t>
            </w:r>
            <w:hyperlink r:id="rId55">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http://hg.python.org/peps/</w:t>
              </w:r>
            </w:hyperlink>
            <w:r w:rsidDel="00000000" w:rsidR="00000000" w:rsidRPr="00000000">
              <w:fldChar w:fldCharType="begin"/>
              <w:instrText xml:space="preserve"> HYPERLINK "http://hg.python.org/peps/"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ffffff" w:val="cle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fldChar w:fldCharType="begin"/>
              <w:instrText xml:space="preserve"> HYPERLINK "http://hg.python.org/peps/" </w:instrText>
              <w:fldChar w:fldCharType="separate"/>
            </w:r>
            <w:r w:rsidDel="00000000" w:rsidR="00000000" w:rsidRPr="00000000">
              <w:fldChar w:fldCharType="end"/>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hyperlink r:id="rId56">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2</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Procedure for Adding New Modules, Faassen (</w:t>
            </w:r>
            <w:hyperlink r:id="rId57">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http://www.python.org/dev/peps/pep-0002</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1</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 </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2</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hyperlink r:id="rId58">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9</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Sample Plaintext PEP Template, Warsaw (</w:t>
            </w:r>
            <w:hyperlink r:id="rId59">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http://www.python.org/dev/peps/pep-0009</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1</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 </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2</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hyperlink r:id="rId60">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PEP 12</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 Sample reStructuredText PEP Template, Goodger, Warsaw (</w:t>
            </w:r>
            <w:hyperlink r:id="rId61">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http://www.python.org/dev/peps/pep-0012</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The script referred to here is pep2pyramid.py, the successor to pep2html.py, both of which live in the same directory in the hg repo as the PEPs themselves. Try pep2html.py --help for details. The URL for viewing PEPs on the web is </w:t>
            </w:r>
            <w:hyperlink r:id="rId62">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http://www.python.org/dev/peps/</w:t>
              </w:r>
            </w:hyperlink>
            <w:r w:rsidDel="00000000" w:rsidR="00000000" w:rsidRPr="00000000">
              <w:rPr>
                <w:rFonts w:ascii="Times New Roman" w:cs="Times New Roman" w:eastAsia="Times New Roman" w:hAnsi="Times New Roman"/>
                <w:b w:val="0"/>
                <w:bCs w:val="0"/>
                <w:i w:val="0"/>
                <w:iCs w:val="0"/>
                <w:sz w:val="28"/>
                <w:szCs w:val="28"/>
                <w:vertAlign w:val="baseline"/>
                <w:rtl w:val="0"/>
              </w:rPr>
              <w:t xml:space="preserv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0"/>
                <w:iCs w:val="0"/>
                <w:sz w:val="28"/>
                <w:szCs w:val="28"/>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1</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 </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2</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hyperlink r:id="rId63">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http://bugs.python.org/</w:t>
              </w:r>
            </w:hyperlink>
            <w:r w:rsidDel="00000000" w:rsidR="00000000" w:rsidRPr="00000000">
              <w:fldChar w:fldCharType="begin"/>
              <w:instrText xml:space="preserve"> HYPERLINK "http://bugs.python.org/"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ffffff" w:val="cle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fldChar w:fldCharType="begin"/>
              <w:instrText xml:space="preserve"> HYPERLINK "http://bugs.python.org/" </w:instrText>
              <w:fldChar w:fldCharType="separate"/>
            </w:r>
            <w:r w:rsidDel="00000000" w:rsidR="00000000" w:rsidRPr="00000000">
              <w:fldChar w:fldCharType="end"/>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hyperlink r:id="rId64">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http://www.opencontent.org/openpub/</w:t>
              </w:r>
            </w:hyperlink>
            <w:r w:rsidDel="00000000" w:rsidR="00000000" w:rsidRPr="00000000">
              <w:fldChar w:fldCharType="begin"/>
              <w:instrText xml:space="preserve"> HYPERLINK "http://www.opencontent.org/openpub/"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ffffff" w:val="cle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fldChar w:fldCharType="begin"/>
              <w:instrText xml:space="preserve"> HYPERLINK "http://www.opencontent.org/openpub/" </w:instrText>
              <w:fldChar w:fldCharType="separate"/>
            </w:r>
            <w:r w:rsidDel="00000000" w:rsidR="00000000" w:rsidRPr="00000000">
              <w:fldChar w:fldCharType="end"/>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1</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 </w:t>
            </w:r>
            <w:r w:rsidDel="00000000" w:rsidR="00000000" w:rsidRPr="00000000">
              <w:rPr>
                <w:rFonts w:ascii="Times New Roman" w:cs="Times New Roman" w:eastAsia="Times New Roman" w:hAnsi="Times New Roman"/>
                <w:b w:val="0"/>
                <w:bCs w:val="0"/>
                <w:i w:val="1"/>
                <w:iCs w:val="1"/>
                <w:color w:val="001c91"/>
                <w:sz w:val="28"/>
                <w:szCs w:val="28"/>
                <w:vertAlign w:val="baseline"/>
                <w:rtl w:val="0"/>
              </w:rPr>
              <w:t xml:space="preserve">2</w:t>
            </w:r>
            <w:r w:rsidDel="00000000" w:rsidR="00000000" w:rsidRPr="00000000">
              <w:rPr>
                <w:rFonts w:ascii="Times New Roman" w:cs="Times New Roman" w:eastAsia="Times New Roman" w:hAnsi="Times New Roman"/>
                <w:b w:val="0"/>
                <w:bCs w:val="0"/>
                <w:i w:val="1"/>
                <w:iCs w:val="1"/>
                <w:sz w:val="28"/>
                <w:szCs w:val="28"/>
                <w:vertAlign w:val="baseline"/>
                <w:rtl w:val="0"/>
              </w:rPr>
              <w:t xml:space="preserve">)</w:t>
            </w:r>
            <w:r w:rsidDel="00000000" w:rsidR="00000000" w:rsidRPr="00000000">
              <w:rPr>
                <w:rFonts w:ascii="Times New Roman" w:cs="Times New Roman" w:eastAsia="Times New Roman" w:hAnsi="Times New Roman"/>
                <w:b w:val="0"/>
                <w:bCs w:val="0"/>
                <w:i w:val="0"/>
                <w:iCs w:val="0"/>
                <w:sz w:val="28"/>
                <w:szCs w:val="28"/>
                <w:vertAlign w:val="baseline"/>
                <w:rtl w:val="0"/>
              </w:rPr>
              <w:t xml:space="preserve"> </w:t>
            </w:r>
            <w:hyperlink r:id="rId65">
              <w:r w:rsidDel="00000000" w:rsidR="00000000" w:rsidRPr="00000000">
                <w:rPr>
                  <w:rFonts w:ascii="Times New Roman" w:cs="Times New Roman" w:eastAsia="Times New Roman" w:hAnsi="Times New Roman"/>
                  <w:b w:val="0"/>
                  <w:bCs w:val="0"/>
                  <w:color w:val="000080"/>
                  <w:sz w:val="28"/>
                  <w:szCs w:val="28"/>
                  <w:u w:val="single"/>
                  <w:vertAlign w:val="baseline"/>
                  <w:rtl w:val="0"/>
                </w:rPr>
                <w:t xml:space="preserve">http://docutils.sourceforge.net/rst.html</w:t>
              </w:r>
            </w:hyperlink>
            <w:r w:rsidDel="00000000" w:rsidR="00000000" w:rsidRPr="00000000">
              <w:fldChar w:fldCharType="begin"/>
              <w:instrText xml:space="preserve"> HYPERLINK "http://docutils.sourceforge.net/rst.html"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ffffff" w:val="cle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fldChar w:fldCharType="begin"/>
              <w:instrText xml:space="preserve"> HYPERLINK "http://docutils.sourceforge.net/rst.html" </w:instrText>
              <w:fldChar w:fldCharType="separate"/>
            </w:r>
            <w:r w:rsidDel="00000000" w:rsidR="00000000" w:rsidRPr="00000000">
              <w:fldChar w:fldCharType="end"/>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[9]</w:t>
            </w:r>
            <w:r w:rsidDel="00000000" w:rsidR="00000000" w:rsidRPr="00000000">
              <w:rPr>
                <w:rtl w:val="0"/>
              </w:rPr>
            </w:r>
          </w:p>
        </w:tc>
        <w:tc>
          <w:tcPr>
            <w:shd w:fill="ffffff" w:val="cle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hyperlink r:id="rId66">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http://docutils.sourceforge.net/</w:t>
              </w:r>
            </w:hyperlink>
            <w:r w:rsidDel="00000000" w:rsidR="00000000" w:rsidRPr="00000000">
              <w:fldChar w:fldCharType="begin"/>
              <w:instrText xml:space="preserve"> HYPERLINK "http://docutils.sourceforge.net/"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ffffff" w:val="cle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fldChar w:fldCharType="begin"/>
              <w:instrText xml:space="preserve"> HYPERLINK "http://docutils.sourceforge.net/" </w:instrText>
              <w:fldChar w:fldCharType="separate"/>
            </w:r>
            <w:r w:rsidDel="00000000" w:rsidR="00000000" w:rsidRPr="00000000">
              <w:fldChar w:fldCharType="end"/>
            </w:r>
            <w:r w:rsidDel="00000000" w:rsidR="00000000" w:rsidRPr="00000000">
              <w:rPr>
                <w:rFonts w:ascii="Times New Roman" w:cs="Times New Roman" w:eastAsia="Times New Roman" w:hAnsi="Times New Roman"/>
                <w:b w:val="0"/>
                <w:bCs w:val="0"/>
                <w:i w:val="0"/>
                <w:iCs w:val="0"/>
                <w:color w:val="001c91"/>
                <w:sz w:val="28"/>
                <w:szCs w:val="28"/>
                <w:vertAlign w:val="baseline"/>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hyperlink r:id="rId67">
              <w:r w:rsidDel="00000000" w:rsidR="00000000" w:rsidRPr="00000000">
                <w:rPr>
                  <w:rFonts w:ascii="Times New Roman" w:cs="Times New Roman" w:eastAsia="Times New Roman" w:hAnsi="Times New Roman"/>
                  <w:b w:val="0"/>
                  <w:bCs w:val="0"/>
                  <w:i w:val="0"/>
                  <w:iCs w:val="0"/>
                  <w:color w:val="001c91"/>
                  <w:sz w:val="28"/>
                  <w:szCs w:val="28"/>
                  <w:u w:val="single"/>
                  <w:vertAlign w:val="baseline"/>
                  <w:rtl w:val="0"/>
                </w:rPr>
                <w:t xml:space="preserve">http://hg.python.org/peps</w:t>
              </w:r>
            </w:hyperlink>
            <w:r w:rsidDel="00000000" w:rsidR="00000000" w:rsidRPr="00000000">
              <w:fldChar w:fldCharType="begin"/>
              <w:instrText xml:space="preserve"> HYPERLINK "http://hg.python.org/peps" </w:instrText>
              <w:fldChar w:fldCharType="separate"/>
            </w:r>
            <w:r w:rsidDel="00000000" w:rsidR="00000000" w:rsidRPr="00000000">
              <w:rPr>
                <w:rtl w:val="0"/>
              </w:rPr>
            </w:r>
            <w:r w:rsidDel="00000000" w:rsidR="00000000" w:rsidRPr="00000000">
              <w:fldChar w:fldCharType="end"/>
            </w:r>
          </w:p>
        </w:tc>
      </w:tr>
    </w:tbl>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280" w:before="0" w:line="240" w:lineRule="auto"/>
        <w:jc w:val="left"/>
        <w:rPr/>
      </w:pPr>
      <w:r w:rsidDel="00000000" w:rsidR="00000000" w:rsidRPr="00000000">
        <w:fldChar w:fldCharType="begin"/>
        <w:instrText xml:space="preserve"> HYPERLINK "http://hg.python.org/peps" </w:instrText>
        <w:fldChar w:fldCharType="separate"/>
      </w:r>
      <w:r w:rsidDel="00000000" w:rsidR="00000000" w:rsidRPr="00000000">
        <w:rPr>
          <w:rtl w:val="0"/>
        </w:rPr>
      </w:r>
      <w:r w:rsidDel="00000000" w:rsidR="00000000" w:rsidRPr="00000000">
        <w:fldChar w:fldCharType="end"/>
      </w:r>
    </w:p>
    <w:sectPr>
      <w:footerReference r:id="rId68" w:type="default"/>
      <w:pgSz w:h="16837" w:w="11905" w:orient="portrait"/>
      <w:pgMar w:bottom="170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bidi w:val="1"/>
      <w:spacing w:after="0" w:before="0" w:line="240" w:lineRule="auto"/>
      <w:jc w:val="center"/>
      <w:rPr/>
    </w:pPr>
    <w:r w:rsidDel="00000000" w:rsidR="00000000" w:rsidRPr="00000000">
      <w:rPr>
        <w:rFonts w:ascii="Times New Roman" w:cs="Times New Roman" w:eastAsia="Times New Roman" w:hAnsi="Times New Roman"/>
        <w:b w:val="0"/>
        <w:bCs w:val="0"/>
        <w:sz w:val="28"/>
        <w:szCs w:val="28"/>
        <w:vertAlign w:val="baseline"/>
      </w:rPr>
      <w:fldChar w:fldCharType="begin"/>
      <w:instrText xml:space="preserve">PAGE</w:instrText>
      <w:fldChar w:fldCharType="separate"/>
      <w:fldChar w:fldCharType="end"/>
    </w:r>
    <w:r w:rsidDel="00000000" w:rsidR="00000000" w:rsidRPr="00000000">
      <w:fldChar w:fldCharType="begin"/>
      <w:instrText xml:space="preserve"> HYPERLINK "http://hg.python.org/peps" </w:instrText>
      <w:fldChar w:fldCharType="separate"/>
    </w:r>
    <w:r w:rsidDel="00000000" w:rsidR="00000000" w:rsidRPr="00000000">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1033"/>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address@dom.ain" TargetMode="External"/><Relationship Id="rId42" Type="http://schemas.openxmlformats.org/officeDocument/2006/relationships/hyperlink" Target="http://legacy.python.org/dev/peps/pep-0009" TargetMode="External"/><Relationship Id="rId41" Type="http://schemas.openxmlformats.org/officeDocument/2006/relationships/hyperlink" Target="http://www.faqs.org/rfcs/rfc2822.html" TargetMode="External"/><Relationship Id="rId44" Type="http://schemas.openxmlformats.org/officeDocument/2006/relationships/hyperlink" Target="http://bugs.python.org/" TargetMode="External"/><Relationship Id="rId43" Type="http://schemas.openxmlformats.org/officeDocument/2006/relationships/hyperlink" Target="http://legacy.python.org/dev/peps/pep-0012" TargetMode="External"/><Relationship Id="rId46" Type="http://schemas.openxmlformats.org/officeDocument/2006/relationships/hyperlink" Target="mailto:peps@python.org" TargetMode="External"/><Relationship Id="rId45" Type="http://schemas.openxmlformats.org/officeDocument/2006/relationships/hyperlink" Target="mailto:peps@pytho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ps@python.org" TargetMode="External"/><Relationship Id="rId48" Type="http://schemas.openxmlformats.org/officeDocument/2006/relationships/hyperlink" Target="http://legacy.python.org/dev/peps/pep-0008" TargetMode="External"/><Relationship Id="rId47" Type="http://schemas.openxmlformats.org/officeDocument/2006/relationships/hyperlink" Target="mailto:peps@python.org" TargetMode="External"/><Relationship Id="rId49" Type="http://schemas.openxmlformats.org/officeDocument/2006/relationships/hyperlink" Target="http://docs.python.org/devguide" TargetMode="External"/><Relationship Id="rId5" Type="http://schemas.openxmlformats.org/officeDocument/2006/relationships/styles" Target="styles.xml"/><Relationship Id="rId6" Type="http://schemas.openxmlformats.org/officeDocument/2006/relationships/hyperlink" Target="http://www.sefaria.org/Isaiah.40.11" TargetMode="External"/><Relationship Id="rId7" Type="http://schemas.openxmlformats.org/officeDocument/2006/relationships/hyperlink" Target="http://www.sefaria.org/Isaiah.40.11" TargetMode="External"/><Relationship Id="rId8" Type="http://schemas.openxmlformats.org/officeDocument/2006/relationships/hyperlink" Target="http://www.sefaria.org/Isaiah.40.11" TargetMode="External"/><Relationship Id="rId31" Type="http://schemas.openxmlformats.org/officeDocument/2006/relationships/hyperlink" Target="http://www.opencontent.org/openpub/" TargetMode="External"/><Relationship Id="rId30" Type="http://schemas.openxmlformats.org/officeDocument/2006/relationships/hyperlink" Target="http://www.faqs.org/rfcs/rfc822.html" TargetMode="External"/><Relationship Id="rId33" Type="http://schemas.openxmlformats.org/officeDocument/2006/relationships/hyperlink" Target="http://docutils.sourceforge.net/rst.html" TargetMode="External"/><Relationship Id="rId32" Type="http://schemas.openxmlformats.org/officeDocument/2006/relationships/hyperlink" Target="http://www.opencontent.org/openpub/" TargetMode="External"/><Relationship Id="rId35" Type="http://schemas.openxmlformats.org/officeDocument/2006/relationships/hyperlink" Target="http://docutils.sourceforge.net/rst.html" TargetMode="External"/><Relationship Id="rId34" Type="http://schemas.openxmlformats.org/officeDocument/2006/relationships/hyperlink" Target="http://legacy.python.org/dev/peps/pep-0009" TargetMode="External"/><Relationship Id="rId37" Type="http://schemas.openxmlformats.org/officeDocument/2006/relationships/hyperlink" Target="http://docutils.sourceforge.net/" TargetMode="External"/><Relationship Id="rId36" Type="http://schemas.openxmlformats.org/officeDocument/2006/relationships/hyperlink" Target="http://legacy.python.org/dev/peps/pep-0012" TargetMode="External"/><Relationship Id="rId39" Type="http://schemas.openxmlformats.org/officeDocument/2006/relationships/hyperlink" Target="mailto:address@dom.ain" TargetMode="External"/><Relationship Id="rId38" Type="http://schemas.openxmlformats.org/officeDocument/2006/relationships/hyperlink" Target="http://www.faqs.org/rfcs/rfc822.html" TargetMode="External"/><Relationship Id="rId62" Type="http://schemas.openxmlformats.org/officeDocument/2006/relationships/hyperlink" Target="http://www.python.org/dev/peps/" TargetMode="External"/><Relationship Id="rId61" Type="http://schemas.openxmlformats.org/officeDocument/2006/relationships/hyperlink" Target="http://www.python.org/dev/peps/pep-0012" TargetMode="External"/><Relationship Id="rId20" Type="http://schemas.openxmlformats.org/officeDocument/2006/relationships/hyperlink" Target="mailto:python-dev@python.org" TargetMode="External"/><Relationship Id="rId64" Type="http://schemas.openxmlformats.org/officeDocument/2006/relationships/hyperlink" Target="http://www.opencontent.org/openpub/" TargetMode="External"/><Relationship Id="rId63" Type="http://schemas.openxmlformats.org/officeDocument/2006/relationships/hyperlink" Target="http://bugs.python.org/" TargetMode="External"/><Relationship Id="rId22" Type="http://schemas.openxmlformats.org/officeDocument/2006/relationships/hyperlink" Target="mailto:python-dev@python.org" TargetMode="External"/><Relationship Id="rId66" Type="http://schemas.openxmlformats.org/officeDocument/2006/relationships/hyperlink" Target="http://docutils.sourceforge.net/" TargetMode="External"/><Relationship Id="rId21" Type="http://schemas.openxmlformats.org/officeDocument/2006/relationships/hyperlink" Target="mailto:python-dev@python.org" TargetMode="External"/><Relationship Id="rId65" Type="http://schemas.openxmlformats.org/officeDocument/2006/relationships/hyperlink" Target="http://docutils.sourceforge.net/rst.html" TargetMode="External"/><Relationship Id="rId24" Type="http://schemas.openxmlformats.org/officeDocument/2006/relationships/hyperlink" Target="mailto:python-dev@python.org" TargetMode="External"/><Relationship Id="rId68" Type="http://schemas.openxmlformats.org/officeDocument/2006/relationships/footer" Target="footer1.xml"/><Relationship Id="rId23" Type="http://schemas.openxmlformats.org/officeDocument/2006/relationships/hyperlink" Target="mailto:python-dev@python.org" TargetMode="External"/><Relationship Id="rId67" Type="http://schemas.openxmlformats.org/officeDocument/2006/relationships/hyperlink" Target="http://hg.python.org/peps" TargetMode="External"/><Relationship Id="rId60" Type="http://schemas.openxmlformats.org/officeDocument/2006/relationships/hyperlink" Target="http://legacy.python.org/dev/peps/pep-0012" TargetMode="External"/><Relationship Id="rId26" Type="http://schemas.openxmlformats.org/officeDocument/2006/relationships/hyperlink" Target="mailto:python-dev@python.org" TargetMode="External"/><Relationship Id="rId25" Type="http://schemas.openxmlformats.org/officeDocument/2006/relationships/hyperlink" Target="mailto:python-dev@python.org" TargetMode="External"/><Relationship Id="rId28" Type="http://schemas.openxmlformats.org/officeDocument/2006/relationships/hyperlink" Target="http://legacy.python.org/dev/peps/pep-0002" TargetMode="External"/><Relationship Id="rId27" Type="http://schemas.openxmlformats.org/officeDocument/2006/relationships/hyperlink" Target="http://legacy.python.org/dev/peps/pep-0002" TargetMode="External"/><Relationship Id="rId29" Type="http://schemas.openxmlformats.org/officeDocument/2006/relationships/hyperlink" Target="http://legacy.python.org/dev/peps/pep-0001" TargetMode="External"/><Relationship Id="rId51" Type="http://schemas.openxmlformats.org/officeDocument/2006/relationships/hyperlink" Target="http://www.python.org/dev/peps/" TargetMode="External"/><Relationship Id="rId50" Type="http://schemas.openxmlformats.org/officeDocument/2006/relationships/hyperlink" Target="mailto:peps@python.org" TargetMode="External"/><Relationship Id="rId53" Type="http://schemas.openxmlformats.org/officeDocument/2006/relationships/hyperlink" Target="http://docs.python.org/devguide/" TargetMode="External"/><Relationship Id="rId52" Type="http://schemas.openxmlformats.org/officeDocument/2006/relationships/hyperlink" Target="http://docs.python.org/devguide/communication.html" TargetMode="External"/><Relationship Id="rId11" Type="http://schemas.openxmlformats.org/officeDocument/2006/relationships/hyperlink" Target="http://bugs.python.org/" TargetMode="External"/><Relationship Id="rId55" Type="http://schemas.openxmlformats.org/officeDocument/2006/relationships/hyperlink" Target="http://hg.python.org/peps/" TargetMode="External"/><Relationship Id="rId10" Type="http://schemas.openxmlformats.org/officeDocument/2006/relationships/hyperlink" Target="http://bugs.python.org/" TargetMode="External"/><Relationship Id="rId54" Type="http://schemas.openxmlformats.org/officeDocument/2006/relationships/hyperlink" Target="http://docs.python.org/devguide/faq.html" TargetMode="External"/><Relationship Id="rId13" Type="http://schemas.openxmlformats.org/officeDocument/2006/relationships/hyperlink" Target="mailto:python-list@python.org" TargetMode="External"/><Relationship Id="rId57" Type="http://schemas.openxmlformats.org/officeDocument/2006/relationships/hyperlink" Target="http://www.python.org/dev/peps/pep-0002" TargetMode="External"/><Relationship Id="rId12" Type="http://schemas.openxmlformats.org/officeDocument/2006/relationships/hyperlink" Target="mailto:python-list@python.org" TargetMode="External"/><Relationship Id="rId56" Type="http://schemas.openxmlformats.org/officeDocument/2006/relationships/hyperlink" Target="http://legacy.python.org/dev/peps/pep-0002" TargetMode="External"/><Relationship Id="rId15" Type="http://schemas.openxmlformats.org/officeDocument/2006/relationships/hyperlink" Target="mailto:peps@python.org" TargetMode="External"/><Relationship Id="rId59" Type="http://schemas.openxmlformats.org/officeDocument/2006/relationships/hyperlink" Target="http://www.python.org/dev/peps/pep-0009" TargetMode="External"/><Relationship Id="rId14" Type="http://schemas.openxmlformats.org/officeDocument/2006/relationships/hyperlink" Target="mailto:peps@python.org" TargetMode="External"/><Relationship Id="rId58" Type="http://schemas.openxmlformats.org/officeDocument/2006/relationships/hyperlink" Target="http://legacy.python.org/dev/peps/pep-0009" TargetMode="External"/><Relationship Id="rId17" Type="http://schemas.openxmlformats.org/officeDocument/2006/relationships/hyperlink" Target="mailto:python-dev@python.org" TargetMode="External"/><Relationship Id="rId16" Type="http://schemas.openxmlformats.org/officeDocument/2006/relationships/hyperlink" Target="http://hg.python.org/peps" TargetMode="External"/><Relationship Id="rId19" Type="http://schemas.openxmlformats.org/officeDocument/2006/relationships/hyperlink" Target="mailto:python-dev@python.org" TargetMode="External"/><Relationship Id="rId18" Type="http://schemas.openxmlformats.org/officeDocument/2006/relationships/hyperlink" Target="mailto:python-dev@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