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9D" w:rsidRPr="00A9427E" w:rsidRDefault="000A669D">
      <w:pPr>
        <w:rPr>
          <w:rFonts w:ascii="Book Antiqua" w:hAnsi="Book Antiq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A669D" w:rsidRPr="00A9427E" w:rsidTr="000A669D">
        <w:tc>
          <w:tcPr>
            <w:tcW w:w="9350" w:type="dxa"/>
            <w:tcBorders>
              <w:bottom w:val="nil"/>
            </w:tcBorders>
          </w:tcPr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</w:tc>
      </w:tr>
      <w:tr w:rsidR="000A669D" w:rsidRPr="00A9427E" w:rsidTr="000A669D">
        <w:tc>
          <w:tcPr>
            <w:tcW w:w="9350" w:type="dxa"/>
            <w:tcBorders>
              <w:top w:val="nil"/>
              <w:bottom w:val="nil"/>
            </w:tcBorders>
          </w:tcPr>
          <w:p w:rsidR="000A669D" w:rsidRPr="00A9427E" w:rsidRDefault="000A669D">
            <w:pPr>
              <w:rPr>
                <w:rFonts w:ascii="Book Antiqua" w:hAnsi="Book Antiqua"/>
                <w:noProof/>
              </w:rPr>
            </w:pPr>
          </w:p>
          <w:p w:rsidR="00B26283" w:rsidRDefault="00B26283" w:rsidP="000A669D">
            <w:pPr>
              <w:autoSpaceDE w:val="0"/>
              <w:autoSpaceDN w:val="0"/>
              <w:adjustRightInd w:val="0"/>
              <w:rPr>
                <w:rFonts w:ascii="Book Antiqua" w:hAnsi="Book Antiqua" w:cs="HelveticaNarrow,Bold"/>
                <w:b/>
                <w:bCs/>
                <w:sz w:val="36"/>
                <w:szCs w:val="36"/>
              </w:rPr>
            </w:pPr>
          </w:p>
          <w:p w:rsidR="000A669D" w:rsidRPr="00A9427E" w:rsidRDefault="000A669D" w:rsidP="000A669D">
            <w:pPr>
              <w:autoSpaceDE w:val="0"/>
              <w:autoSpaceDN w:val="0"/>
              <w:adjustRightInd w:val="0"/>
              <w:rPr>
                <w:rFonts w:ascii="Book Antiqua" w:hAnsi="Book Antiqua" w:cs="HelveticaNarrow,Bold"/>
                <w:b/>
                <w:bCs/>
                <w:sz w:val="36"/>
                <w:szCs w:val="36"/>
              </w:rPr>
            </w:pPr>
            <w:proofErr w:type="spellStart"/>
            <w:r w:rsidRPr="00A9427E">
              <w:rPr>
                <w:rFonts w:ascii="Book Antiqua" w:hAnsi="Book Antiqua" w:cs="HelveticaNarrow,Bold"/>
                <w:b/>
                <w:bCs/>
                <w:sz w:val="36"/>
                <w:szCs w:val="36"/>
              </w:rPr>
              <w:t>Attunity</w:t>
            </w:r>
            <w:proofErr w:type="spellEnd"/>
            <w:r w:rsidRPr="00A9427E">
              <w:rPr>
                <w:rFonts w:ascii="Book Antiqua" w:hAnsi="Book Antiqua" w:cs="HelveticaNarrow,Bold"/>
                <w:b/>
                <w:bCs/>
                <w:sz w:val="36"/>
                <w:szCs w:val="36"/>
              </w:rPr>
              <w:t>® Integration Suite</w:t>
            </w:r>
          </w:p>
          <w:p w:rsidR="000A669D" w:rsidRPr="00A9427E" w:rsidRDefault="000A669D">
            <w:pPr>
              <w:rPr>
                <w:rFonts w:ascii="Book Antiqua" w:hAnsi="Book Antiqua"/>
                <w:noProof/>
              </w:rPr>
            </w:pPr>
          </w:p>
          <w:p w:rsidR="000A669D" w:rsidRPr="00A9427E" w:rsidRDefault="000A669D">
            <w:pPr>
              <w:rPr>
                <w:rFonts w:ascii="Book Antiqua" w:hAnsi="Book Antiqua"/>
                <w:noProof/>
              </w:rPr>
            </w:pPr>
          </w:p>
          <w:p w:rsidR="000A669D" w:rsidRPr="00A9427E" w:rsidRDefault="000A669D">
            <w:pPr>
              <w:rPr>
                <w:rFonts w:ascii="Book Antiqua" w:hAnsi="Book Antiqua"/>
                <w:noProof/>
              </w:rPr>
            </w:pPr>
          </w:p>
          <w:p w:rsidR="000A669D" w:rsidRPr="00A9427E" w:rsidRDefault="000A669D">
            <w:pPr>
              <w:rPr>
                <w:rFonts w:ascii="Book Antiqua" w:hAnsi="Book Antiqua"/>
                <w:noProof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</w:tc>
      </w:tr>
      <w:tr w:rsidR="000A669D" w:rsidRPr="00A9427E" w:rsidTr="000A669D">
        <w:tc>
          <w:tcPr>
            <w:tcW w:w="9350" w:type="dxa"/>
            <w:tcBorders>
              <w:top w:val="nil"/>
              <w:bottom w:val="nil"/>
            </w:tcBorders>
          </w:tcPr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  <w:r w:rsidRPr="00A9427E">
              <w:rPr>
                <w:rFonts w:ascii="Book Antiqua" w:hAnsi="Book Antiqua"/>
                <w:noProof/>
              </w:rPr>
              <w:drawing>
                <wp:inline distT="0" distB="0" distL="0" distR="0">
                  <wp:extent cx="5782236" cy="15461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88293" cy="154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</w:tc>
      </w:tr>
      <w:tr w:rsidR="000A669D" w:rsidRPr="00A9427E" w:rsidTr="000A669D">
        <w:tc>
          <w:tcPr>
            <w:tcW w:w="9350" w:type="dxa"/>
            <w:tcBorders>
              <w:top w:val="nil"/>
            </w:tcBorders>
          </w:tcPr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  <w:bookmarkStart w:id="0" w:name="_GoBack"/>
            <w:bookmarkEnd w:id="0"/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 w:rsidP="000A669D">
            <w:pPr>
              <w:rPr>
                <w:rFonts w:ascii="Book Antiqua" w:hAnsi="Book Antiqua"/>
                <w:noProof/>
                <w:sz w:val="40"/>
                <w:szCs w:val="40"/>
              </w:rPr>
            </w:pPr>
            <w:r w:rsidRPr="00A9427E">
              <w:rPr>
                <w:rFonts w:ascii="Book Antiqua" w:hAnsi="Book Antiqua" w:cs="HelveticaNarrow"/>
                <w:sz w:val="40"/>
                <w:szCs w:val="40"/>
              </w:rPr>
              <w:t>Installation Guide for Mainframe Systems</w:t>
            </w: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  <w:sz w:val="24"/>
                <w:szCs w:val="24"/>
              </w:rPr>
            </w:pPr>
            <w:r w:rsidRPr="00A9427E">
              <w:rPr>
                <w:rFonts w:ascii="Book Antiqua" w:hAnsi="Book Antiqua"/>
                <w:sz w:val="24"/>
                <w:szCs w:val="24"/>
              </w:rPr>
              <w:t>Version 5.3.4</w:t>
            </w: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F81140" w:rsidRDefault="00F81140">
            <w:pPr>
              <w:rPr>
                <w:rFonts w:ascii="Book Antiqua" w:hAnsi="Book Antiqua"/>
              </w:rPr>
            </w:pPr>
          </w:p>
          <w:p w:rsidR="00F81140" w:rsidRPr="00A9427E" w:rsidRDefault="00F81140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  <w:p w:rsidR="000A669D" w:rsidRPr="00A9427E" w:rsidRDefault="000A669D">
            <w:pPr>
              <w:rPr>
                <w:rFonts w:ascii="Book Antiqua" w:hAnsi="Book Antiqua"/>
              </w:rPr>
            </w:pPr>
          </w:p>
        </w:tc>
      </w:tr>
    </w:tbl>
    <w:p w:rsidR="00816BA9" w:rsidRPr="00A9427E" w:rsidRDefault="00B26283">
      <w:pPr>
        <w:rPr>
          <w:rFonts w:ascii="Book Antiqua" w:hAnsi="Book Antiqua"/>
        </w:rPr>
      </w:pPr>
    </w:p>
    <w:sectPr w:rsidR="00816BA9" w:rsidRPr="00A9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Narrow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HelveticaNarrow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69D"/>
    <w:rsid w:val="000A669D"/>
    <w:rsid w:val="004A79C0"/>
    <w:rsid w:val="007A0CD4"/>
    <w:rsid w:val="00A9427E"/>
    <w:rsid w:val="00B26283"/>
    <w:rsid w:val="00C93EB8"/>
    <w:rsid w:val="00CA0E80"/>
    <w:rsid w:val="00F8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A6258-D23C-43F4-B010-3F1E7F5B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Newman</dc:creator>
  <cp:keywords/>
  <dc:description/>
  <cp:lastModifiedBy>Kevin Newman</cp:lastModifiedBy>
  <cp:revision>4</cp:revision>
  <dcterms:created xsi:type="dcterms:W3CDTF">2017-11-05T00:00:00Z</dcterms:created>
  <dcterms:modified xsi:type="dcterms:W3CDTF">2017-11-05T00:28:00Z</dcterms:modified>
</cp:coreProperties>
</file>