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7B" w:rsidRDefault="00F02F70">
      <w:pPr>
        <w:pStyle w:val="Title"/>
        <w:jc w:val="right"/>
      </w:pPr>
      <w:r>
        <w:rPr>
          <w:noProof/>
        </w:rPr>
        <w:drawing>
          <wp:inline distT="0" distB="0" distL="0" distR="0">
            <wp:extent cx="2927985" cy="2122805"/>
            <wp:effectExtent l="0" t="0" r="5715" b="0"/>
            <wp:docPr id="2" name="Picture 2" descr="C:\Users\PC\AppData\Local\Microsoft\Windows\INetCache\Content.Word\viber_image_2024-04-02_19-08-58-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PC\AppData\Local\Microsoft\Windows\INetCache\Content.Word\viber_image_2024-04-02_19-08-58-43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7B" w:rsidRDefault="00E86F68">
      <w:pPr>
        <w:pStyle w:val="Title"/>
        <w:jc w:val="right"/>
      </w:pPr>
      <w:r>
        <w:t>Zahtjevi zain</w:t>
      </w:r>
      <w:r w:rsidR="0053645A">
        <w:t>teresovanih strana</w:t>
      </w:r>
    </w:p>
    <w:p w:rsidR="0051107B" w:rsidRDefault="0051107B">
      <w:pPr>
        <w:pStyle w:val="Title"/>
        <w:jc w:val="right"/>
      </w:pPr>
    </w:p>
    <w:p w:rsidR="0051107B" w:rsidRDefault="004B331B">
      <w:pPr>
        <w:pStyle w:val="Title"/>
        <w:jc w:val="right"/>
        <w:rPr>
          <w:sz w:val="28"/>
        </w:rPr>
      </w:pPr>
      <w:r>
        <w:rPr>
          <w:sz w:val="28"/>
        </w:rPr>
        <w:t>Verzija 1</w:t>
      </w:r>
      <w:r w:rsidR="00B35EC0">
        <w:rPr>
          <w:sz w:val="28"/>
        </w:rPr>
        <w:t>.2</w:t>
      </w:r>
    </w:p>
    <w:p w:rsidR="0051107B" w:rsidRDefault="0051107B">
      <w:pPr>
        <w:pStyle w:val="Title"/>
        <w:rPr>
          <w:sz w:val="28"/>
        </w:rPr>
      </w:pPr>
    </w:p>
    <w:p w:rsidR="0051107B" w:rsidRDefault="0051107B"/>
    <w:p w:rsidR="0051107B" w:rsidRDefault="0051107B" w:rsidP="00904950">
      <w:pPr>
        <w:pStyle w:val="InfoBlue"/>
        <w:sectPr w:rsidR="0051107B">
          <w:headerReference w:type="default" r:id="rId10"/>
          <w:footerReference w:type="even" r:id="rId11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1107B" w:rsidRDefault="0053645A">
      <w:pPr>
        <w:pStyle w:val="Title"/>
      </w:pPr>
      <w:r>
        <w:lastRenderedPageBreak/>
        <w:t>Istorija revizije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1107B">
        <w:tc>
          <w:tcPr>
            <w:tcW w:w="2304" w:type="dxa"/>
          </w:tcPr>
          <w:p w:rsidR="0051107B" w:rsidRDefault="0053645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51107B" w:rsidRDefault="0053645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51107B" w:rsidRDefault="0053645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51107B" w:rsidRDefault="0053645A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1107B">
        <w:tc>
          <w:tcPr>
            <w:tcW w:w="2304" w:type="dxa"/>
          </w:tcPr>
          <w:p w:rsidR="0051107B" w:rsidRDefault="0053645A">
            <w:pPr>
              <w:pStyle w:val="Tabletext"/>
            </w:pPr>
            <w:r>
              <w:t>05.04.2024.</w:t>
            </w:r>
          </w:p>
        </w:tc>
        <w:tc>
          <w:tcPr>
            <w:tcW w:w="1152" w:type="dxa"/>
          </w:tcPr>
          <w:p w:rsidR="0051107B" w:rsidRDefault="004B331B">
            <w:pPr>
              <w:pStyle w:val="Tabletext"/>
            </w:pPr>
            <w:r>
              <w:t>1</w:t>
            </w:r>
            <w:r w:rsidR="0053645A">
              <w:t>.0</w:t>
            </w:r>
          </w:p>
        </w:tc>
        <w:tc>
          <w:tcPr>
            <w:tcW w:w="3744" w:type="dxa"/>
          </w:tcPr>
          <w:p w:rsidR="0051107B" w:rsidRDefault="0053645A">
            <w:pPr>
              <w:pStyle w:val="Tabletext"/>
            </w:pPr>
            <w:r>
              <w:t>Inicijalizacija dokumenta.</w:t>
            </w:r>
          </w:p>
        </w:tc>
        <w:tc>
          <w:tcPr>
            <w:tcW w:w="2304" w:type="dxa"/>
          </w:tcPr>
          <w:p w:rsidR="0051107B" w:rsidRDefault="0053645A">
            <w:pPr>
              <w:pStyle w:val="Tabletext"/>
            </w:pPr>
            <w:r>
              <w:t>Ivana Elez</w:t>
            </w:r>
          </w:p>
        </w:tc>
      </w:tr>
      <w:tr w:rsidR="0051107B">
        <w:tc>
          <w:tcPr>
            <w:tcW w:w="2304" w:type="dxa"/>
          </w:tcPr>
          <w:p w:rsidR="0051107B" w:rsidRDefault="00E86F68">
            <w:pPr>
              <w:pStyle w:val="Tabletext"/>
            </w:pPr>
            <w:r>
              <w:t>09.04.2024.</w:t>
            </w:r>
          </w:p>
        </w:tc>
        <w:tc>
          <w:tcPr>
            <w:tcW w:w="1152" w:type="dxa"/>
          </w:tcPr>
          <w:p w:rsidR="0051107B" w:rsidRDefault="004B331B">
            <w:pPr>
              <w:pStyle w:val="Tabletext"/>
            </w:pPr>
            <w:r>
              <w:t>1</w:t>
            </w:r>
            <w:r w:rsidR="00E86F68">
              <w:t>.1</w:t>
            </w:r>
          </w:p>
        </w:tc>
        <w:tc>
          <w:tcPr>
            <w:tcW w:w="3744" w:type="dxa"/>
          </w:tcPr>
          <w:p w:rsidR="0051107B" w:rsidRPr="00E86F68" w:rsidRDefault="00E86F68">
            <w:pPr>
              <w:pStyle w:val="Tabletext"/>
              <w:rPr>
                <w:lang w:val="sr-Latn-BA"/>
              </w:rPr>
            </w:pPr>
            <w:r>
              <w:t>Ispravke, i</w:t>
            </w:r>
            <w:r>
              <w:rPr>
                <w:lang w:val="sr-Latn-BA"/>
              </w:rPr>
              <w:t xml:space="preserve">zmjene i dopune dokumenta </w:t>
            </w:r>
          </w:p>
        </w:tc>
        <w:tc>
          <w:tcPr>
            <w:tcW w:w="2304" w:type="dxa"/>
          </w:tcPr>
          <w:p w:rsidR="0051107B" w:rsidRDefault="00E86F68">
            <w:pPr>
              <w:pStyle w:val="Tabletext"/>
            </w:pPr>
            <w:r>
              <w:t>Kristina Knežević</w:t>
            </w:r>
          </w:p>
        </w:tc>
      </w:tr>
      <w:tr w:rsidR="0051107B">
        <w:tc>
          <w:tcPr>
            <w:tcW w:w="2304" w:type="dxa"/>
          </w:tcPr>
          <w:p w:rsidR="0051107B" w:rsidRDefault="00B35EC0">
            <w:pPr>
              <w:pStyle w:val="Tabletext"/>
            </w:pPr>
            <w:r>
              <w:t>13.04.2024.</w:t>
            </w:r>
          </w:p>
        </w:tc>
        <w:tc>
          <w:tcPr>
            <w:tcW w:w="1152" w:type="dxa"/>
          </w:tcPr>
          <w:p w:rsidR="0051107B" w:rsidRDefault="00B35EC0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:rsidR="0051107B" w:rsidRDefault="00B35EC0">
            <w:pPr>
              <w:pStyle w:val="Tabletext"/>
            </w:pPr>
            <w:r>
              <w:t>Revizija profila zainteresovanih strana</w:t>
            </w:r>
          </w:p>
        </w:tc>
        <w:tc>
          <w:tcPr>
            <w:tcW w:w="2304" w:type="dxa"/>
          </w:tcPr>
          <w:p w:rsidR="0051107B" w:rsidRDefault="00B35EC0">
            <w:pPr>
              <w:pStyle w:val="Tabletext"/>
            </w:pPr>
            <w:r>
              <w:t>Aleksandar Vidaković</w:t>
            </w:r>
          </w:p>
        </w:tc>
      </w:tr>
      <w:tr w:rsidR="0051107B">
        <w:tc>
          <w:tcPr>
            <w:tcW w:w="2304" w:type="dxa"/>
          </w:tcPr>
          <w:p w:rsidR="0051107B" w:rsidRDefault="0051107B">
            <w:pPr>
              <w:pStyle w:val="Tabletext"/>
            </w:pPr>
          </w:p>
        </w:tc>
        <w:tc>
          <w:tcPr>
            <w:tcW w:w="1152" w:type="dxa"/>
          </w:tcPr>
          <w:p w:rsidR="0051107B" w:rsidRDefault="0051107B">
            <w:pPr>
              <w:pStyle w:val="Tabletext"/>
            </w:pPr>
          </w:p>
        </w:tc>
        <w:tc>
          <w:tcPr>
            <w:tcW w:w="3744" w:type="dxa"/>
          </w:tcPr>
          <w:p w:rsidR="0051107B" w:rsidRDefault="0051107B">
            <w:pPr>
              <w:pStyle w:val="Tabletext"/>
            </w:pPr>
          </w:p>
        </w:tc>
        <w:tc>
          <w:tcPr>
            <w:tcW w:w="2304" w:type="dxa"/>
          </w:tcPr>
          <w:p w:rsidR="0051107B" w:rsidRDefault="0051107B">
            <w:pPr>
              <w:pStyle w:val="Tabletext"/>
            </w:pPr>
          </w:p>
        </w:tc>
      </w:tr>
    </w:tbl>
    <w:p w:rsidR="0051107B" w:rsidRDefault="0051107B"/>
    <w:p w:rsidR="0051107B" w:rsidRDefault="0063118E">
      <w:pPr>
        <w:pStyle w:val="Title"/>
      </w:pPr>
      <w:r>
        <w:br w:type="page"/>
      </w:r>
      <w:r w:rsidR="00856D63">
        <w:lastRenderedPageBreak/>
        <w:t>Sadržaj</w:t>
      </w:r>
    </w:p>
    <w:p w:rsidR="00856D63" w:rsidRDefault="0063118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856D63">
        <w:rPr>
          <w:noProof/>
        </w:rPr>
        <w:t>1.</w:t>
      </w:r>
      <w:r w:rsidR="00856D6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56D63">
        <w:rPr>
          <w:noProof/>
        </w:rPr>
        <w:t>Uvod</w:t>
      </w:r>
      <w:r w:rsidR="00856D63">
        <w:rPr>
          <w:noProof/>
        </w:rPr>
        <w:tab/>
      </w:r>
      <w:r w:rsidR="00856D63">
        <w:rPr>
          <w:noProof/>
        </w:rPr>
        <w:fldChar w:fldCharType="begin"/>
      </w:r>
      <w:r w:rsidR="00856D63">
        <w:rPr>
          <w:noProof/>
        </w:rPr>
        <w:instrText xml:space="preserve"> PAGEREF _Toc163237867 \h </w:instrText>
      </w:r>
      <w:r w:rsidR="00856D63">
        <w:rPr>
          <w:noProof/>
        </w:rPr>
      </w:r>
      <w:r w:rsidR="00856D63">
        <w:rPr>
          <w:noProof/>
        </w:rPr>
        <w:fldChar w:fldCharType="separate"/>
      </w:r>
      <w:r w:rsidR="00856D63">
        <w:rPr>
          <w:noProof/>
        </w:rPr>
        <w:t>4</w:t>
      </w:r>
      <w:r w:rsidR="00856D63">
        <w:rPr>
          <w:noProof/>
        </w:rPr>
        <w:fldChar w:fldCharType="end"/>
      </w:r>
    </w:p>
    <w:p w:rsidR="00856D63" w:rsidRDefault="00856D6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Svrha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D63" w:rsidRDefault="00856D6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Opseg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D63" w:rsidRDefault="00856D6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Definicije, akronimi i skraćenice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D63" w:rsidRDefault="00856D6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D63" w:rsidRDefault="00856D6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Pregled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D63" w:rsidRDefault="00856D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Uspostavljanje profila zainteresovanih strana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56D63" w:rsidRDefault="00856D6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5935">
        <w:rPr>
          <w:noProof/>
        </w:rPr>
        <w:t>Advokat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56D63" w:rsidRDefault="00856D6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5935">
        <w:rPr>
          <w:noProof/>
        </w:rPr>
        <w:t>Pripravnik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56D63" w:rsidRDefault="00856D6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5935">
        <w:rPr>
          <w:noProof/>
        </w:rPr>
        <w:t>Administrativno osoblje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6D63" w:rsidRDefault="00856D6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5935">
        <w:rPr>
          <w:noProof/>
        </w:rPr>
        <w:t>Saradnik za pravna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6D63" w:rsidRDefault="00856D6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D5935">
        <w:rPr>
          <w:noProof/>
        </w:rPr>
        <w:t>Administrator informacionog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6D63" w:rsidRDefault="00856D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Procjena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56D63" w:rsidRDefault="00856D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Razumjevanje korisničkog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56D63" w:rsidRDefault="00856D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Zaključak razumijevanja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56D63" w:rsidRDefault="00856D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Unosi analitičara o  problemu zainteresivanih strana (potvrđuju ili poništavaju postavke)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56D63" w:rsidRDefault="00856D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Procjena rješenja (ako je moguće)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56D63" w:rsidRDefault="00856D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Procjena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56D63" w:rsidRDefault="00856D6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Procjena pouzdanosti, performansi i potrebe za podrškom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56D63" w:rsidRDefault="00856D6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Drugi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56D63" w:rsidRDefault="00856D63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Zaključak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56D63" w:rsidRDefault="00856D63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Sažetak analize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_Toc163237888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51107B" w:rsidRDefault="0063118E">
      <w:pPr>
        <w:pStyle w:val="Title"/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F02F70">
        <w:lastRenderedPageBreak/>
        <w:t xml:space="preserve">Zahtjevi zainteresovanih strana </w:t>
      </w:r>
    </w:p>
    <w:p w:rsidR="0051107B" w:rsidRDefault="00F02F70">
      <w:pPr>
        <w:pStyle w:val="Heading1"/>
      </w:pPr>
      <w:bookmarkStart w:id="0" w:name="_Toc163237867"/>
      <w:bookmarkStart w:id="1" w:name="_Toc431207015"/>
      <w:r>
        <w:t>Uvod</w:t>
      </w:r>
      <w:bookmarkEnd w:id="0"/>
    </w:p>
    <w:p w:rsidR="0051107B" w:rsidRDefault="00F02F70">
      <w:pPr>
        <w:pStyle w:val="Heading2"/>
      </w:pPr>
      <w:bookmarkStart w:id="2" w:name="_Toc163237868"/>
      <w:r>
        <w:t>Svrha</w:t>
      </w:r>
      <w:bookmarkEnd w:id="2"/>
    </w:p>
    <w:p w:rsidR="0051107B" w:rsidRPr="00904950" w:rsidRDefault="00E86F68" w:rsidP="00904950">
      <w:pPr>
        <w:pStyle w:val="InfoBlue"/>
      </w:pPr>
      <w:r>
        <w:t>Dokument</w:t>
      </w:r>
      <w:r w:rsidRPr="00E86F68">
        <w:rPr>
          <w:i/>
        </w:rPr>
        <w:t xml:space="preserve"> Zahtjevi zainteresovanih strana</w:t>
      </w:r>
      <w:r w:rsidR="00904950" w:rsidRPr="00904950">
        <w:t xml:space="preserve"> predstavlja dokument koji opisuje zahtjeve, potrebe i očekivanja svih zainteresovanih strana. Svrha dokumenta je da osigura da su svi zahtjevi zainteresovanih strana uzeti u obzir prilikom planiranja i realizacije projekta.</w:t>
      </w:r>
    </w:p>
    <w:p w:rsidR="0051107B" w:rsidRDefault="00F02F70">
      <w:pPr>
        <w:pStyle w:val="Heading2"/>
      </w:pPr>
      <w:bookmarkStart w:id="3" w:name="_Toc163237869"/>
      <w:r>
        <w:t>Opseg</w:t>
      </w:r>
      <w:bookmarkEnd w:id="3"/>
    </w:p>
    <w:p w:rsidR="0051107B" w:rsidRPr="00904950" w:rsidRDefault="00E86F68" w:rsidP="00904950">
      <w:pPr>
        <w:pStyle w:val="InfoBlue"/>
      </w:pPr>
      <w:r>
        <w:t xml:space="preserve">Dokument </w:t>
      </w:r>
      <w:r w:rsidRPr="00E86F68">
        <w:rPr>
          <w:i/>
        </w:rPr>
        <w:t>Zahtjevi zainteresovanih strana</w:t>
      </w:r>
      <w:r w:rsidR="00904950" w:rsidRPr="00E86F68">
        <w:rPr>
          <w:i/>
        </w:rPr>
        <w:t xml:space="preserve"> </w:t>
      </w:r>
      <w:r w:rsidR="00904950" w:rsidRPr="00904950">
        <w:t xml:space="preserve">obuhvata profile zainteresovanih strana koji su uključeni u proces izrade specifikacija za sistem, kao i same zahtjeve koje je potrebno </w:t>
      </w:r>
      <w:r w:rsidR="00904950">
        <w:t>realizovati. D</w:t>
      </w:r>
      <w:r w:rsidR="00904950" w:rsidRPr="00904950">
        <w:t xml:space="preserve">okument pruža pregled svih ključnih aktera u projektu, njihovih uloga i potreba, kao i detaljan opis svih zahtjeva koje su </w:t>
      </w:r>
      <w:r w:rsidR="00891DC5">
        <w:t>definisali</w:t>
      </w:r>
      <w:r w:rsidR="00904950" w:rsidRPr="00904950">
        <w:t xml:space="preserve">. Ovaj sveobuhvatni pristup omogućava timu da jasno razumije sve relevantne informacije i zahtjeve </w:t>
      </w:r>
      <w:proofErr w:type="gramStart"/>
      <w:r w:rsidR="00904950" w:rsidRPr="00904950">
        <w:t>od</w:t>
      </w:r>
      <w:proofErr w:type="gramEnd"/>
      <w:r w:rsidR="00904950" w:rsidRPr="00904950">
        <w:t xml:space="preserve"> strane zainteresovanih strana, što je od ključnog značaja za uspješan razvoj i implementaciju sistema.</w:t>
      </w:r>
    </w:p>
    <w:p w:rsidR="0051107B" w:rsidRDefault="0063118E">
      <w:pPr>
        <w:pStyle w:val="Heading2"/>
      </w:pPr>
      <w:bookmarkStart w:id="4" w:name="_Toc456598589"/>
      <w:bookmarkStart w:id="5" w:name="_Toc456600920"/>
      <w:bookmarkStart w:id="6" w:name="_Toc163237870"/>
      <w:r>
        <w:t>Defini</w:t>
      </w:r>
      <w:bookmarkEnd w:id="4"/>
      <w:bookmarkEnd w:id="5"/>
      <w:r w:rsidR="00F02F70">
        <w:t>cije, akronimi i skraćenice</w:t>
      </w:r>
      <w:bookmarkEnd w:id="6"/>
    </w:p>
    <w:p w:rsidR="0051107B" w:rsidRDefault="00891DC5" w:rsidP="00904950">
      <w:pPr>
        <w:pStyle w:val="InfoBlue"/>
      </w:pPr>
      <w:r w:rsidRPr="00891DC5">
        <w:t>Svi korišteni nepoznati pojmovi, akronimi i skra</w:t>
      </w:r>
      <w:r w:rsidR="00E86F68">
        <w:t xml:space="preserve">ćenice opisani su u dokumentu </w:t>
      </w:r>
      <w:r w:rsidR="00E86F68" w:rsidRPr="00E86F68">
        <w:rPr>
          <w:i/>
        </w:rPr>
        <w:t>R</w:t>
      </w:r>
      <w:r w:rsidRPr="00E86F68">
        <w:rPr>
          <w:i/>
        </w:rPr>
        <w:t>ječnik</w:t>
      </w:r>
      <w:r w:rsidRPr="00891DC5">
        <w:t>.</w:t>
      </w:r>
    </w:p>
    <w:p w:rsidR="0051107B" w:rsidRDefault="0063118E">
      <w:pPr>
        <w:pStyle w:val="Heading2"/>
      </w:pPr>
      <w:bookmarkStart w:id="7" w:name="_Toc456598590"/>
      <w:bookmarkStart w:id="8" w:name="_Toc456600921"/>
      <w:bookmarkStart w:id="9" w:name="_Toc163237871"/>
      <w:r>
        <w:t>Reference</w:t>
      </w:r>
      <w:bookmarkEnd w:id="7"/>
      <w:bookmarkEnd w:id="8"/>
      <w:bookmarkEnd w:id="9"/>
    </w:p>
    <w:p w:rsidR="00E86F68" w:rsidRDefault="00E86F68" w:rsidP="00F67A2E">
      <w:pPr>
        <w:pStyle w:val="BodyText"/>
      </w:pPr>
      <w:r>
        <w:t>[1</w:t>
      </w:r>
      <w:r w:rsidR="00891DC5">
        <w:t>] Rječnik</w:t>
      </w:r>
      <w:r>
        <w:t xml:space="preserve"> </w:t>
      </w:r>
    </w:p>
    <w:p w:rsidR="0051107B" w:rsidRDefault="00F02F70">
      <w:pPr>
        <w:pStyle w:val="Heading2"/>
      </w:pPr>
      <w:bookmarkStart w:id="10" w:name="_Toc163237872"/>
      <w:r>
        <w:t>Pregled</w:t>
      </w:r>
      <w:bookmarkEnd w:id="10"/>
    </w:p>
    <w:p w:rsidR="0051107B" w:rsidRDefault="00891DC5" w:rsidP="00904950">
      <w:pPr>
        <w:pStyle w:val="InfoBlue"/>
      </w:pPr>
      <w:r w:rsidRPr="00891DC5">
        <w:t>Organiz</w:t>
      </w:r>
      <w:r>
        <w:t>acija dokumenta je podijeljena</w:t>
      </w:r>
      <w:r w:rsidRPr="00891DC5">
        <w:t xml:space="preserve"> u više sekcija radi jasnog prikaza informacija. Prvo se </w:t>
      </w:r>
      <w:r>
        <w:t>identifikuje</w:t>
      </w:r>
      <w:r w:rsidRPr="00891DC5">
        <w:t xml:space="preserve"> zainteresovana strana </w:t>
      </w:r>
      <w:proofErr w:type="gramStart"/>
      <w:r w:rsidRPr="00891DC5">
        <w:t>ili</w:t>
      </w:r>
      <w:proofErr w:type="gramEnd"/>
      <w:r w:rsidRPr="00891DC5">
        <w:t xml:space="preserve"> korisnik sistema. Nakon toga slijedi procjena problema </w:t>
      </w:r>
      <w:proofErr w:type="gramStart"/>
      <w:r w:rsidRPr="00891DC5">
        <w:t>ili</w:t>
      </w:r>
      <w:proofErr w:type="gramEnd"/>
      <w:r w:rsidRPr="00891DC5">
        <w:t xml:space="preserve"> potreba koje treba riješiti. Zatim se fokus stavlja </w:t>
      </w:r>
      <w:proofErr w:type="gramStart"/>
      <w:r w:rsidRPr="00891DC5">
        <w:t>na</w:t>
      </w:r>
      <w:proofErr w:type="gramEnd"/>
      <w:r w:rsidRPr="00891DC5">
        <w:t xml:space="preserve"> pronalaženje optimalnog korisničkog okruženja kako bi sistem bio privlačniji i lakši za korištenje budućim korisnicima. Projektni </w:t>
      </w:r>
      <w:proofErr w:type="gramStart"/>
      <w:r w:rsidRPr="00891DC5">
        <w:t>tim</w:t>
      </w:r>
      <w:proofErr w:type="gramEnd"/>
      <w:r w:rsidRPr="00891DC5">
        <w:t xml:space="preserve"> dopunjuje ove informacije intervjuima i dodatnim pitanjima kako bi se bolje razumjeli zahtjevi i potrebe korisnika. Dokument se završava procjenom mogućnosti, obuhvatajući funkcionalne i nefunkcionalne zahtjeve kako bi se osiguralo da sistem zadovoljava sve potrebne specifikacije. Ova struktura omogućava sistematičan pristup analizi i </w:t>
      </w:r>
      <w:r w:rsidR="00EF29C4">
        <w:t>definisanju</w:t>
      </w:r>
      <w:r w:rsidRPr="00891DC5">
        <w:t xml:space="preserve"> zahtjeva, što je klj</w:t>
      </w:r>
      <w:r>
        <w:t xml:space="preserve">učno za uspješan razvoj </w:t>
      </w:r>
      <w:r w:rsidR="00EF29C4">
        <w:t>sistema.</w:t>
      </w:r>
    </w:p>
    <w:p w:rsidR="0051107B" w:rsidRDefault="00F02F70">
      <w:pPr>
        <w:pStyle w:val="Heading1"/>
      </w:pPr>
      <w:bookmarkStart w:id="11" w:name="_Toc163237873"/>
      <w:bookmarkEnd w:id="1"/>
      <w:r>
        <w:t>Uspostavljanje profila zainteresovanih strana</w:t>
      </w:r>
      <w:bookmarkEnd w:id="11"/>
    </w:p>
    <w:p w:rsidR="0051107B" w:rsidRDefault="00EF29C4">
      <w:pPr>
        <w:pStyle w:val="Paragraph2"/>
        <w:numPr>
          <w:ilvl w:val="0"/>
          <w:numId w:val="27"/>
        </w:numPr>
      </w:pPr>
      <w:proofErr w:type="gramStart"/>
      <w:r>
        <w:t>Ko</w:t>
      </w:r>
      <w:proofErr w:type="gramEnd"/>
      <w:r>
        <w:t xml:space="preserve"> su zaintesovane strane?</w:t>
      </w:r>
    </w:p>
    <w:p w:rsidR="00EF29C4" w:rsidRPr="00E86F68" w:rsidRDefault="00E86F68" w:rsidP="00E86F68">
      <w:pPr>
        <w:pStyle w:val="ListParagraph"/>
        <w:spacing w:before="80"/>
        <w:ind w:left="1080"/>
        <w:jc w:val="both"/>
        <w:rPr>
          <w:color w:val="000000"/>
          <w:lang w:val="en-AU"/>
        </w:rPr>
      </w:pPr>
      <w:r w:rsidRPr="00E86F68">
        <w:rPr>
          <w:color w:val="000000"/>
          <w:lang w:val="en-AU"/>
        </w:rPr>
        <w:t xml:space="preserve">Zainteresovane strane informacionog sistema Law Bridge su advokatski uredi, koji predstavaljaju pravne kancelarije </w:t>
      </w:r>
      <w:proofErr w:type="gramStart"/>
      <w:r w:rsidRPr="00E86F68">
        <w:rPr>
          <w:color w:val="000000"/>
          <w:lang w:val="en-AU"/>
        </w:rPr>
        <w:t>sa</w:t>
      </w:r>
      <w:proofErr w:type="gramEnd"/>
      <w:r w:rsidRPr="00E86F68">
        <w:rPr>
          <w:color w:val="000000"/>
          <w:lang w:val="en-AU"/>
        </w:rPr>
        <w:t xml:space="preserve"> jednim advokatom ili veće pravne firme sa timovima advokata koji rade u različitim pravnim oblastima.</w:t>
      </w:r>
    </w:p>
    <w:p w:rsidR="0051107B" w:rsidRDefault="00EF29C4">
      <w:pPr>
        <w:pStyle w:val="Paragraph2"/>
        <w:numPr>
          <w:ilvl w:val="0"/>
          <w:numId w:val="27"/>
        </w:numPr>
      </w:pPr>
      <w:proofErr w:type="gramStart"/>
      <w:r>
        <w:t>Ko</w:t>
      </w:r>
      <w:proofErr w:type="gramEnd"/>
      <w:r>
        <w:t xml:space="preserve"> su korisnici?</w:t>
      </w:r>
    </w:p>
    <w:p w:rsidR="00EF29C4" w:rsidRPr="00E86F68" w:rsidRDefault="00E86F68" w:rsidP="00E86F68">
      <w:pPr>
        <w:pStyle w:val="ListParagraph"/>
        <w:spacing w:before="80"/>
        <w:ind w:left="1080"/>
        <w:jc w:val="both"/>
        <w:rPr>
          <w:color w:val="000000"/>
          <w:lang w:val="en-AU"/>
        </w:rPr>
      </w:pPr>
      <w:r w:rsidRPr="00E86F68">
        <w:rPr>
          <w:color w:val="000000"/>
          <w:lang w:val="en-AU"/>
        </w:rPr>
        <w:t>Korisnici ovog softvera su isključivo zaposleni u advokatskom uredu: advokati, pripravnici, saradnici za pravna pitanja i administrativno osoblje.</w:t>
      </w:r>
    </w:p>
    <w:p w:rsidR="0051107B" w:rsidRDefault="00A85024">
      <w:pPr>
        <w:pStyle w:val="Paragraph2"/>
        <w:numPr>
          <w:ilvl w:val="0"/>
          <w:numId w:val="27"/>
        </w:numPr>
      </w:pPr>
      <w:r>
        <w:t>Da li se potrebe korisnika razlikuju?</w:t>
      </w:r>
    </w:p>
    <w:p w:rsidR="00A85024" w:rsidRDefault="00E86F68" w:rsidP="00A85024">
      <w:pPr>
        <w:pStyle w:val="Paragraph2"/>
        <w:ind w:left="1080"/>
      </w:pPr>
      <w:r w:rsidRPr="00E86F68">
        <w:t xml:space="preserve">Da, potrebe korisnika se razlikuju u skladu </w:t>
      </w:r>
      <w:proofErr w:type="gramStart"/>
      <w:r w:rsidRPr="00E86F68">
        <w:t>sa</w:t>
      </w:r>
      <w:proofErr w:type="gramEnd"/>
      <w:r w:rsidRPr="00E86F68">
        <w:t xml:space="preserve"> njihovim odgovornostima i obavezama na poslu. Advokati u uredu mogu imati potrebu za efikasnim alatima za upravljanje pravnim predmetima, organizacijom pravne dokumentacije, dok </w:t>
      </w:r>
      <w:proofErr w:type="gramStart"/>
      <w:r w:rsidRPr="00E86F68">
        <w:t>npr</w:t>
      </w:r>
      <w:proofErr w:type="gramEnd"/>
      <w:r w:rsidRPr="00E86F68">
        <w:t xml:space="preserve">. </w:t>
      </w:r>
      <w:proofErr w:type="gramStart"/>
      <w:r w:rsidRPr="00E86F68">
        <w:t>administrativno</w:t>
      </w:r>
      <w:proofErr w:type="gramEnd"/>
      <w:r w:rsidRPr="00E86F68">
        <w:t xml:space="preserve"> osoblje treba redovno kreirati izvještaje u skladu sa različitim aspektima rada, te voditi računa o resursima ureda i finansijama. Pored svega toga, neophodno je efikasno vođenje arhive predmeta. Stoga, softver namijenjen advokatskim uredima treba biti prilagođen kako bi </w:t>
      </w:r>
      <w:proofErr w:type="gramStart"/>
      <w:r w:rsidRPr="00E86F68">
        <w:t>zadovoljio  različite</w:t>
      </w:r>
      <w:proofErr w:type="gramEnd"/>
      <w:r w:rsidRPr="00E86F68">
        <w:t xml:space="preserve"> potrebe korisnika, pružajući alate za efikasno upravljanje pravnim praksama, što kumulativno dovodi do povećanja kvaliteta pravnih usluga koje se pružaju fizičkim i pravnim licima.</w:t>
      </w:r>
    </w:p>
    <w:p w:rsidR="003119CD" w:rsidRDefault="003119CD" w:rsidP="00A85024">
      <w:pPr>
        <w:pStyle w:val="Paragraph2"/>
        <w:ind w:left="1080"/>
      </w:pPr>
    </w:p>
    <w:p w:rsidR="00A85024" w:rsidRDefault="00A85024" w:rsidP="00A85024">
      <w:pPr>
        <w:pStyle w:val="Paragraph2"/>
        <w:ind w:left="1080"/>
      </w:pPr>
    </w:p>
    <w:p w:rsidR="00A85024" w:rsidRPr="00A85024" w:rsidRDefault="00A85024" w:rsidP="00A85024">
      <w:pPr>
        <w:pStyle w:val="Paragraph2"/>
        <w:rPr>
          <w:i/>
          <w:lang w:val="en-US"/>
        </w:rPr>
      </w:pPr>
      <w:bookmarkStart w:id="12" w:name="_Toc163207520"/>
      <w:r w:rsidRPr="00A85024">
        <w:rPr>
          <w:i/>
          <w:lang w:val="en-US"/>
        </w:rPr>
        <w:lastRenderedPageBreak/>
        <w:t>Advokatski ured</w:t>
      </w:r>
      <w:bookmarkEnd w:id="12"/>
    </w:p>
    <w:tbl>
      <w:tblPr>
        <w:tblW w:w="8838" w:type="dxa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0"/>
        <w:gridCol w:w="6948"/>
      </w:tblGrid>
      <w:tr w:rsidR="00A85024" w:rsidRPr="00A85024" w:rsidTr="00A85024">
        <w:tc>
          <w:tcPr>
            <w:tcW w:w="1890" w:type="dxa"/>
          </w:tcPr>
          <w:p w:rsidR="00A85024" w:rsidRPr="00A85024" w:rsidRDefault="00846F4F" w:rsidP="00846F4F">
            <w:pPr>
              <w:pStyle w:val="Paragraph2"/>
              <w:ind w:left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A85024" w:rsidRPr="00A85024">
              <w:rPr>
                <w:b/>
                <w:lang w:val="en-US"/>
              </w:rPr>
              <w:t>Opis</w:t>
            </w:r>
          </w:p>
        </w:tc>
        <w:tc>
          <w:tcPr>
            <w:tcW w:w="6948" w:type="dxa"/>
          </w:tcPr>
          <w:p w:rsidR="00A85024" w:rsidRPr="00A85024" w:rsidRDefault="00A85024" w:rsidP="00846F4F">
            <w:pPr>
              <w:pStyle w:val="Paragraph2"/>
              <w:ind w:left="1080"/>
              <w:jc w:val="left"/>
              <w:rPr>
                <w:lang w:val="sr-Latn-BA"/>
              </w:rPr>
            </w:pPr>
            <w:r w:rsidRPr="00A85024">
              <w:rPr>
                <w:lang w:val="sr-Latn-BA"/>
              </w:rPr>
              <w:t>Ured koji pruža pravne usluge</w:t>
            </w:r>
          </w:p>
        </w:tc>
      </w:tr>
      <w:tr w:rsidR="00A85024" w:rsidRPr="00A85024" w:rsidTr="00A85024">
        <w:tc>
          <w:tcPr>
            <w:tcW w:w="1890" w:type="dxa"/>
          </w:tcPr>
          <w:p w:rsidR="00A85024" w:rsidRPr="00A85024" w:rsidRDefault="00846F4F" w:rsidP="00846F4F">
            <w:pPr>
              <w:pStyle w:val="Paragraph2"/>
              <w:ind w:left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A85024" w:rsidRPr="00A85024">
              <w:rPr>
                <w:b/>
                <w:lang w:val="en-US"/>
              </w:rPr>
              <w:t>Tip</w:t>
            </w:r>
          </w:p>
        </w:tc>
        <w:tc>
          <w:tcPr>
            <w:tcW w:w="6948" w:type="dxa"/>
          </w:tcPr>
          <w:p w:rsidR="00A85024" w:rsidRPr="00A85024" w:rsidRDefault="00A85024" w:rsidP="00846F4F">
            <w:pPr>
              <w:pStyle w:val="Paragraph2"/>
              <w:ind w:left="1080"/>
              <w:jc w:val="left"/>
              <w:rPr>
                <w:lang w:val="en-US"/>
              </w:rPr>
            </w:pPr>
            <w:r w:rsidRPr="00A85024">
              <w:rPr>
                <w:lang w:val="en-US"/>
              </w:rPr>
              <w:t>Poslovni subjekt</w:t>
            </w:r>
          </w:p>
        </w:tc>
      </w:tr>
      <w:tr w:rsidR="00A85024" w:rsidRPr="00A85024" w:rsidTr="00A85024">
        <w:tc>
          <w:tcPr>
            <w:tcW w:w="1890" w:type="dxa"/>
          </w:tcPr>
          <w:p w:rsidR="00A85024" w:rsidRPr="00A85024" w:rsidRDefault="00846F4F" w:rsidP="00846F4F">
            <w:pPr>
              <w:pStyle w:val="Paragraph2"/>
              <w:ind w:left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A85024" w:rsidRPr="00A85024">
              <w:rPr>
                <w:b/>
                <w:lang w:val="en-US"/>
              </w:rPr>
              <w:t>Odgovornosti</w:t>
            </w:r>
          </w:p>
        </w:tc>
        <w:tc>
          <w:tcPr>
            <w:tcW w:w="6948" w:type="dxa"/>
          </w:tcPr>
          <w:p w:rsidR="00846F4F" w:rsidRPr="00A85024" w:rsidRDefault="00A85024" w:rsidP="00846F4F">
            <w:pPr>
              <w:pStyle w:val="Paragraph2"/>
              <w:ind w:left="1080"/>
              <w:jc w:val="left"/>
              <w:rPr>
                <w:lang w:val="en-US"/>
              </w:rPr>
            </w:pPr>
            <w:r w:rsidRPr="00A85024">
              <w:rPr>
                <w:lang w:val="sr-Latn-BA"/>
              </w:rPr>
              <w:t xml:space="preserve">- </w:t>
            </w:r>
            <w:r w:rsidRPr="00A85024">
              <w:rPr>
                <w:lang w:val="en-US"/>
              </w:rPr>
              <w:t>Pružanje resursa i podrške tokom implementacije: A</w:t>
            </w:r>
            <w:r w:rsidRPr="00A85024">
              <w:rPr>
                <w:lang w:val="sr-Latn-BA"/>
              </w:rPr>
              <w:t>dvokatski uredi</w:t>
            </w:r>
            <w:r w:rsidRPr="00A85024">
              <w:rPr>
                <w:lang w:val="en-US"/>
              </w:rPr>
              <w:t xml:space="preserve"> osigura</w:t>
            </w:r>
            <w:r w:rsidRPr="00A85024">
              <w:rPr>
                <w:lang w:val="sr-Latn-BA"/>
              </w:rPr>
              <w:t>vaju</w:t>
            </w:r>
            <w:r w:rsidRPr="00A85024">
              <w:rPr>
                <w:lang w:val="en-US"/>
              </w:rPr>
              <w:t xml:space="preserve"> sve potrebne resurse, kao što su podaci ili hardver, za podršku implementaciji softvera</w:t>
            </w:r>
            <w:r w:rsidRPr="00A85024">
              <w:rPr>
                <w:lang w:val="sr-Latn-BA"/>
              </w:rPr>
              <w:t xml:space="preserve">, zatim </w:t>
            </w:r>
            <w:r w:rsidRPr="00A85024">
              <w:rPr>
                <w:lang w:val="en-US"/>
              </w:rPr>
              <w:t>obuku i podršku svojim zaposlenicima kako bi se osiguralo uspješno uvođenje softvera.</w:t>
            </w:r>
          </w:p>
          <w:p w:rsidR="00A85024" w:rsidRPr="00A85024" w:rsidRDefault="00A85024" w:rsidP="00846F4F">
            <w:pPr>
              <w:pStyle w:val="Paragraph2"/>
              <w:ind w:left="1080"/>
              <w:jc w:val="left"/>
              <w:rPr>
                <w:lang w:val="en-US"/>
              </w:rPr>
            </w:pPr>
            <w:r w:rsidRPr="00A85024">
              <w:rPr>
                <w:lang w:val="sr-Latn-BA"/>
              </w:rPr>
              <w:t xml:space="preserve">- </w:t>
            </w:r>
            <w:r w:rsidRPr="00A85024">
              <w:rPr>
                <w:lang w:val="en-US"/>
              </w:rPr>
              <w:t>Osiguravanje usklađenosti sa zakonskim propisima</w:t>
            </w:r>
          </w:p>
        </w:tc>
      </w:tr>
      <w:tr w:rsidR="00A85024" w:rsidRPr="00A85024" w:rsidTr="00A85024">
        <w:tc>
          <w:tcPr>
            <w:tcW w:w="1890" w:type="dxa"/>
          </w:tcPr>
          <w:p w:rsidR="00A85024" w:rsidRPr="00A85024" w:rsidRDefault="00846F4F" w:rsidP="00846F4F">
            <w:pPr>
              <w:pStyle w:val="Paragraph2"/>
              <w:ind w:left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A85024" w:rsidRPr="00A85024">
              <w:rPr>
                <w:b/>
                <w:lang w:val="en-US"/>
              </w:rPr>
              <w:t>Uslovi za uspjeh</w:t>
            </w:r>
          </w:p>
        </w:tc>
        <w:tc>
          <w:tcPr>
            <w:tcW w:w="6948" w:type="dxa"/>
          </w:tcPr>
          <w:p w:rsidR="00A85024" w:rsidRPr="00A85024" w:rsidRDefault="00A85024" w:rsidP="00846F4F">
            <w:pPr>
              <w:pStyle w:val="Paragraph2"/>
              <w:ind w:left="1080"/>
              <w:jc w:val="left"/>
              <w:rPr>
                <w:lang w:val="sr-Latn-BA"/>
              </w:rPr>
            </w:pPr>
            <w:r w:rsidRPr="00A85024">
              <w:rPr>
                <w:lang w:val="en-US"/>
              </w:rPr>
              <w:t>Finansijska uspješnost agencije, povećanje efikasnosti poslovanja, zadovoljstvo korisnik</w:t>
            </w:r>
            <w:r w:rsidRPr="00A85024">
              <w:rPr>
                <w:lang w:val="sr-Latn-BA"/>
              </w:rPr>
              <w:t>a, reputacija advokatskog ureda.</w:t>
            </w:r>
          </w:p>
        </w:tc>
      </w:tr>
      <w:tr w:rsidR="00A85024" w:rsidRPr="00A85024" w:rsidTr="00A85024">
        <w:tc>
          <w:tcPr>
            <w:tcW w:w="1890" w:type="dxa"/>
          </w:tcPr>
          <w:p w:rsidR="00A85024" w:rsidRPr="00A85024" w:rsidRDefault="00846F4F" w:rsidP="00846F4F">
            <w:pPr>
              <w:pStyle w:val="Paragraph2"/>
              <w:ind w:left="0"/>
              <w:jc w:val="left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A85024" w:rsidRPr="00A85024">
              <w:rPr>
                <w:b/>
                <w:lang w:val="en-US"/>
              </w:rPr>
              <w:t>Uključenost</w:t>
            </w:r>
          </w:p>
        </w:tc>
        <w:tc>
          <w:tcPr>
            <w:tcW w:w="6948" w:type="dxa"/>
          </w:tcPr>
          <w:p w:rsidR="00A85024" w:rsidRPr="00A85024" w:rsidRDefault="00A85024" w:rsidP="00846F4F">
            <w:pPr>
              <w:pStyle w:val="Paragraph2"/>
              <w:ind w:left="1080"/>
              <w:jc w:val="left"/>
              <w:rPr>
                <w:lang w:val="sr-Latn-BA"/>
              </w:rPr>
            </w:pPr>
            <w:r w:rsidRPr="00A85024">
              <w:rPr>
                <w:lang w:val="en-US"/>
              </w:rPr>
              <w:t>Pružanje inputa o zahtjevima softvera: Predstavnici</w:t>
            </w:r>
            <w:r w:rsidRPr="00A85024">
              <w:rPr>
                <w:lang w:val="sr-Latn-BA"/>
              </w:rPr>
              <w:t xml:space="preserve"> advokatskih ureda daju </w:t>
            </w:r>
            <w:r w:rsidRPr="00A85024">
              <w:rPr>
                <w:lang w:val="en-US"/>
              </w:rPr>
              <w:t>svoj input o karakteristikama i funkcionalnostima koje softver treba imati kako bi zadovoljio njihove poslovne potreb</w:t>
            </w:r>
            <w:r w:rsidRPr="00A85024">
              <w:rPr>
                <w:lang w:val="sr-Latn-BA"/>
              </w:rPr>
              <w:t>e.</w:t>
            </w:r>
          </w:p>
          <w:p w:rsidR="00A85024" w:rsidRPr="00A85024" w:rsidRDefault="00A85024" w:rsidP="00846F4F">
            <w:pPr>
              <w:pStyle w:val="Paragraph2"/>
              <w:ind w:left="1080"/>
              <w:jc w:val="left"/>
              <w:rPr>
                <w:lang w:val="en-US"/>
              </w:rPr>
            </w:pPr>
            <w:r w:rsidRPr="00A85024">
              <w:rPr>
                <w:lang w:val="en-US"/>
              </w:rPr>
              <w:t>Testiranje i davanje povratnih informacija o softveru: A</w:t>
            </w:r>
            <w:r w:rsidRPr="00A85024">
              <w:rPr>
                <w:lang w:val="sr-Latn-BA"/>
              </w:rPr>
              <w:t xml:space="preserve">dvokatski </w:t>
            </w:r>
            <w:r w:rsidR="00A83A0D">
              <w:rPr>
                <w:lang w:val="en-US"/>
              </w:rPr>
              <w:t xml:space="preserve">aktivno </w:t>
            </w:r>
            <w:proofErr w:type="gramStart"/>
            <w:r w:rsidR="00A83A0D">
              <w:rPr>
                <w:lang w:val="en-US"/>
              </w:rPr>
              <w:t>učestv</w:t>
            </w:r>
            <w:r w:rsidRPr="00A85024">
              <w:rPr>
                <w:lang w:val="en-US"/>
              </w:rPr>
              <w:t>uju  u</w:t>
            </w:r>
            <w:proofErr w:type="gramEnd"/>
            <w:r w:rsidRPr="00A85024">
              <w:rPr>
                <w:lang w:val="en-US"/>
              </w:rPr>
              <w:t xml:space="preserve"> testiranju softvera tokom razvoja i daju povratne informacije o svim problemima, greškama ili područjima za poboljšanje.</w:t>
            </w:r>
          </w:p>
        </w:tc>
      </w:tr>
    </w:tbl>
    <w:p w:rsidR="00846F4F" w:rsidRPr="00D61DB9" w:rsidRDefault="00846F4F" w:rsidP="00846F4F">
      <w:pPr>
        <w:pStyle w:val="Heading3"/>
        <w:numPr>
          <w:ilvl w:val="0"/>
          <w:numId w:val="0"/>
        </w:numPr>
      </w:pPr>
      <w:r w:rsidRPr="00D61DB9">
        <w:br/>
      </w:r>
      <w:r>
        <w:t xml:space="preserve">             </w:t>
      </w:r>
      <w:bookmarkStart w:id="13" w:name="_Toc163237874"/>
      <w:r w:rsidRPr="00846F4F">
        <w:rPr>
          <w:rFonts w:ascii="Times New Roman" w:hAnsi="Times New Roman"/>
        </w:rPr>
        <w:t>Advokat</w:t>
      </w:r>
      <w:bookmarkEnd w:id="13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46F4F" w:rsidRPr="00D61DB9" w:rsidTr="00DF5D94">
        <w:tc>
          <w:tcPr>
            <w:tcW w:w="1890" w:type="dxa"/>
          </w:tcPr>
          <w:p w:rsidR="00846F4F" w:rsidRPr="00D61DB9" w:rsidRDefault="00846F4F" w:rsidP="00DF5D94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 w:rsidRPr="00E5223D">
              <w:t>Koristi sistem za</w:t>
            </w:r>
            <w:r>
              <w:t xml:space="preserve"> rad sa pravnim predmetima.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D61DB9" w:rsidRDefault="00846F4F" w:rsidP="00DF5D94">
            <w:pPr>
              <w:rPr>
                <w:b/>
              </w:rPr>
            </w:pPr>
            <w:r>
              <w:rPr>
                <w:b/>
              </w:rPr>
              <w:t>Tip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 w:rsidRPr="00DE2AC4">
              <w:t>Korisnici sa osnovnom računar</w:t>
            </w:r>
            <w:r>
              <w:t>s</w:t>
            </w:r>
            <w:r w:rsidRPr="00DE2AC4">
              <w:t>kom pismenošću.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D61DB9" w:rsidRDefault="00846F4F" w:rsidP="00DF5D94">
            <w:pPr>
              <w:rPr>
                <w:b/>
              </w:rPr>
            </w:pPr>
            <w:r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846F4F" w:rsidRPr="00D61DB9" w:rsidRDefault="00E62041" w:rsidP="00DF5D94">
            <w:pPr>
              <w:pStyle w:val="InfoBlue"/>
            </w:pPr>
            <w:r w:rsidRPr="00E62041">
              <w:t>Upravljanje pravnim predmetima, podacima o klijentima i dokumentima vezanim za predmete, kreira pravni ugovor, smiješta predmete u arhivu, upravlja zapisnicima sa sastanaka sa klijentima.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D61DB9" w:rsidRDefault="00846F4F" w:rsidP="00DF5D94">
            <w:pPr>
              <w:rPr>
                <w:b/>
              </w:rPr>
            </w:pPr>
            <w:r>
              <w:rPr>
                <w:b/>
              </w:rPr>
              <w:t>Kriterijum uspjeha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>
              <w:t>Uspješno riješavanje sudskih sporova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D61DB9" w:rsidRDefault="00846F4F" w:rsidP="00DF5D94">
            <w:pPr>
              <w:rPr>
                <w:b/>
              </w:rPr>
            </w:pPr>
            <w:r>
              <w:rPr>
                <w:b/>
              </w:rPr>
              <w:t>Uključenost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>
              <w:t>Ključni korisnik Law Brigde-a, te su u</w:t>
            </w:r>
            <w:r w:rsidRPr="00D665FD">
              <w:t>ključeni su u proces specifikacije zaht</w:t>
            </w:r>
            <w:r>
              <w:t>jeva, testiranja i evaluacije r</w:t>
            </w:r>
            <w:r w:rsidRPr="00D665FD">
              <w:t>ješenja.</w:t>
            </w:r>
          </w:p>
        </w:tc>
      </w:tr>
    </w:tbl>
    <w:p w:rsidR="00846F4F" w:rsidRDefault="00846F4F" w:rsidP="00A85024">
      <w:pPr>
        <w:pStyle w:val="Paragraph2"/>
        <w:ind w:left="1080"/>
      </w:pPr>
    </w:p>
    <w:p w:rsidR="00846F4F" w:rsidRPr="00846F4F" w:rsidRDefault="00846F4F" w:rsidP="00846F4F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14" w:name="_Toc163207523"/>
      <w:bookmarkStart w:id="15" w:name="_Toc163237875"/>
      <w:r w:rsidRPr="00846F4F">
        <w:rPr>
          <w:rFonts w:ascii="Times New Roman" w:hAnsi="Times New Roman"/>
        </w:rPr>
        <w:t>Pripravnik</w:t>
      </w:r>
      <w:bookmarkEnd w:id="14"/>
      <w:bookmarkEnd w:id="15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Opis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>
              <w:t>Koristi sistem da bi pomogao</w:t>
            </w:r>
            <w:r w:rsidRPr="00E5223D">
              <w:t xml:space="preserve"> advokatima i stručnim saradnicima.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Tip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 w:rsidRPr="00DE2AC4">
              <w:t>Korisnici sa osnovnom računar</w:t>
            </w:r>
            <w:r>
              <w:t>s</w:t>
            </w:r>
            <w:r w:rsidRPr="00DE2AC4">
              <w:t>kom pismenošću.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846F4F" w:rsidRPr="00D61DB9" w:rsidRDefault="00B35EC0" w:rsidP="00DF5D94">
            <w:pPr>
              <w:pStyle w:val="InfoBlue"/>
            </w:pPr>
            <w:r>
              <w:t>Upravljanje pravnim predmetima, podacima o klijentima i dokumentima vezanim za predmete, kreira pravni ugovor, obavlja evidenciju ročišta,</w:t>
            </w:r>
            <w:r w:rsidR="00DF5D94">
              <w:t xml:space="preserve"> void zapisnik o sastancima sa klijentima,</w:t>
            </w:r>
            <w:r>
              <w:t xml:space="preserve"> smiješta predmete u arhivu.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Kriterijum uspjeha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>
              <w:t xml:space="preserve">Ispunjavanje zahtjeva zadatih od strane advokata. 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Uključenost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 w:rsidRPr="00D665FD">
              <w:t>Ključni korisnik Law Brigde-a, te su uključeni su u proces specifikacije zaht</w:t>
            </w:r>
            <w:r>
              <w:t>jeva, testiranja i evaluacije r</w:t>
            </w:r>
            <w:r w:rsidRPr="00D665FD">
              <w:t>ješenja.</w:t>
            </w:r>
          </w:p>
        </w:tc>
      </w:tr>
    </w:tbl>
    <w:p w:rsidR="00846F4F" w:rsidRDefault="00846F4F" w:rsidP="00846F4F">
      <w:pPr>
        <w:pStyle w:val="BodyText"/>
      </w:pPr>
    </w:p>
    <w:p w:rsidR="00846F4F" w:rsidRPr="00846F4F" w:rsidRDefault="00846F4F" w:rsidP="00846F4F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16" w:name="_Toc163207524"/>
      <w:bookmarkStart w:id="17" w:name="_Toc163237876"/>
      <w:r w:rsidRPr="00846F4F">
        <w:rPr>
          <w:rFonts w:ascii="Times New Roman" w:hAnsi="Times New Roman"/>
        </w:rPr>
        <w:t>Administrativno osoblje</w:t>
      </w:r>
      <w:bookmarkEnd w:id="16"/>
      <w:bookmarkEnd w:id="17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E86F68" w:rsidRPr="00D61DB9" w:rsidTr="00DF5D94">
        <w:tc>
          <w:tcPr>
            <w:tcW w:w="1890" w:type="dxa"/>
          </w:tcPr>
          <w:p w:rsidR="00E86F68" w:rsidRPr="00E5223D" w:rsidRDefault="00E86F68" w:rsidP="00DF5D94">
            <w:pPr>
              <w:rPr>
                <w:b/>
              </w:rPr>
            </w:pPr>
            <w:r w:rsidRPr="00E5223D">
              <w:rPr>
                <w:b/>
              </w:rPr>
              <w:t>Opis</w:t>
            </w:r>
          </w:p>
        </w:tc>
        <w:tc>
          <w:tcPr>
            <w:tcW w:w="6948" w:type="dxa"/>
          </w:tcPr>
          <w:p w:rsidR="00E86F68" w:rsidRPr="007C6759" w:rsidRDefault="00E86F68" w:rsidP="00DF5D94">
            <w:pPr>
              <w:spacing w:after="120"/>
              <w:ind w:left="720"/>
            </w:pPr>
            <w:r w:rsidRPr="007C6759">
              <w:t>Koristi sistem za pružanje podrške administrativnim i operativnim aktivnostima advokatskog ureda.</w:t>
            </w:r>
          </w:p>
        </w:tc>
      </w:tr>
      <w:tr w:rsidR="00E86F68" w:rsidRPr="00D61DB9" w:rsidTr="00DF5D94">
        <w:tc>
          <w:tcPr>
            <w:tcW w:w="1890" w:type="dxa"/>
          </w:tcPr>
          <w:p w:rsidR="00E86F68" w:rsidRPr="00E5223D" w:rsidRDefault="00E86F68" w:rsidP="00DF5D94">
            <w:pPr>
              <w:rPr>
                <w:b/>
              </w:rPr>
            </w:pPr>
            <w:r w:rsidRPr="00E5223D">
              <w:rPr>
                <w:b/>
              </w:rPr>
              <w:t>Tip</w:t>
            </w:r>
          </w:p>
        </w:tc>
        <w:tc>
          <w:tcPr>
            <w:tcW w:w="6948" w:type="dxa"/>
          </w:tcPr>
          <w:p w:rsidR="00E86F68" w:rsidRPr="00D61DB9" w:rsidRDefault="00E86F68" w:rsidP="00DF5D94">
            <w:pPr>
              <w:pStyle w:val="InfoBlue"/>
            </w:pPr>
            <w:r w:rsidRPr="00DE2AC4">
              <w:t>Korisnici sa osnovnom računar</w:t>
            </w:r>
            <w:r>
              <w:t>s</w:t>
            </w:r>
            <w:r w:rsidRPr="00DE2AC4">
              <w:t>kom pismenošću.</w:t>
            </w:r>
          </w:p>
        </w:tc>
      </w:tr>
      <w:tr w:rsidR="00E86F68" w:rsidRPr="00D61DB9" w:rsidTr="00DF5D94">
        <w:tc>
          <w:tcPr>
            <w:tcW w:w="1890" w:type="dxa"/>
          </w:tcPr>
          <w:p w:rsidR="00E86F68" w:rsidRPr="00E5223D" w:rsidRDefault="00E86F68" w:rsidP="00DF5D94">
            <w:pPr>
              <w:rPr>
                <w:b/>
              </w:rPr>
            </w:pPr>
            <w:r w:rsidRPr="00E5223D">
              <w:rPr>
                <w:b/>
              </w:rPr>
              <w:lastRenderedPageBreak/>
              <w:t>Odgovornosti</w:t>
            </w:r>
          </w:p>
        </w:tc>
        <w:tc>
          <w:tcPr>
            <w:tcW w:w="6948" w:type="dxa"/>
          </w:tcPr>
          <w:p w:rsidR="00E86F68" w:rsidRPr="007C6759" w:rsidRDefault="00E62041" w:rsidP="00DF5D94">
            <w:pPr>
              <w:spacing w:after="120"/>
              <w:ind w:left="720"/>
            </w:pPr>
            <w:r w:rsidRPr="00E62041">
              <w:t>Evidencija ljudskih resursa i inventara ureda, kreiranje neophodnih izvještaja, pretraživanje arhive, fakturisanje usluga</w:t>
            </w:r>
          </w:p>
        </w:tc>
      </w:tr>
      <w:tr w:rsidR="00E86F68" w:rsidRPr="00D61DB9" w:rsidTr="00DF5D94">
        <w:tc>
          <w:tcPr>
            <w:tcW w:w="1890" w:type="dxa"/>
          </w:tcPr>
          <w:p w:rsidR="00E86F68" w:rsidRPr="00E5223D" w:rsidRDefault="00E86F68" w:rsidP="00DF5D94">
            <w:pPr>
              <w:rPr>
                <w:b/>
              </w:rPr>
            </w:pPr>
            <w:r w:rsidRPr="00E5223D">
              <w:rPr>
                <w:b/>
              </w:rPr>
              <w:t>Kriterijum uspjeha</w:t>
            </w:r>
          </w:p>
        </w:tc>
        <w:tc>
          <w:tcPr>
            <w:tcW w:w="6948" w:type="dxa"/>
          </w:tcPr>
          <w:p w:rsidR="00E86F68" w:rsidRPr="00D61DB9" w:rsidRDefault="00E86F68" w:rsidP="00DF5D94">
            <w:pPr>
              <w:pStyle w:val="InfoBlue"/>
            </w:pPr>
            <w:r>
              <w:t>Efikasnije</w:t>
            </w:r>
            <w:r w:rsidRPr="00D665FD">
              <w:t xml:space="preserve">, </w:t>
            </w:r>
            <w:r>
              <w:t xml:space="preserve">brže i izvršavanje zadataka </w:t>
            </w:r>
            <w:r w:rsidRPr="00D665FD">
              <w:t>na lakši način.</w:t>
            </w:r>
          </w:p>
        </w:tc>
      </w:tr>
      <w:tr w:rsidR="00E86F68" w:rsidRPr="00D61DB9" w:rsidTr="00DF5D94">
        <w:tc>
          <w:tcPr>
            <w:tcW w:w="1890" w:type="dxa"/>
          </w:tcPr>
          <w:p w:rsidR="00E86F68" w:rsidRPr="00E5223D" w:rsidRDefault="00E86F68" w:rsidP="00DF5D94">
            <w:pPr>
              <w:rPr>
                <w:b/>
              </w:rPr>
            </w:pPr>
            <w:r w:rsidRPr="00E5223D">
              <w:rPr>
                <w:b/>
              </w:rPr>
              <w:t>Uključenost</w:t>
            </w:r>
          </w:p>
        </w:tc>
        <w:tc>
          <w:tcPr>
            <w:tcW w:w="6948" w:type="dxa"/>
          </w:tcPr>
          <w:p w:rsidR="00E86F68" w:rsidRPr="00D61DB9" w:rsidRDefault="00E86F68" w:rsidP="00DF5D94">
            <w:pPr>
              <w:pStyle w:val="InfoBlue"/>
            </w:pPr>
            <w:r w:rsidRPr="00D665FD">
              <w:t>Ključni korisnik Law Brigde-a, te su uključeni su u proces specifikacije zaht</w:t>
            </w:r>
            <w:r>
              <w:t>jeva, testiranja i evaluacije r</w:t>
            </w:r>
            <w:r w:rsidRPr="00D665FD">
              <w:t>ješenja.</w:t>
            </w:r>
          </w:p>
        </w:tc>
      </w:tr>
    </w:tbl>
    <w:p w:rsidR="00846F4F" w:rsidRDefault="00846F4F" w:rsidP="00846F4F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18" w:name="_Toc163207525"/>
    </w:p>
    <w:p w:rsidR="00846F4F" w:rsidRPr="00846F4F" w:rsidRDefault="00846F4F" w:rsidP="00846F4F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19" w:name="_Toc163237877"/>
      <w:r w:rsidRPr="00846F4F">
        <w:rPr>
          <w:rFonts w:ascii="Times New Roman" w:hAnsi="Times New Roman"/>
        </w:rPr>
        <w:t>S</w:t>
      </w:r>
      <w:r w:rsidR="00F329F1">
        <w:rPr>
          <w:rFonts w:ascii="Times New Roman" w:hAnsi="Times New Roman"/>
        </w:rPr>
        <w:t>tručni s</w:t>
      </w:r>
      <w:r w:rsidRPr="00846F4F">
        <w:rPr>
          <w:rFonts w:ascii="Times New Roman" w:hAnsi="Times New Roman"/>
        </w:rPr>
        <w:t>aradnik za pravna pitanja</w:t>
      </w:r>
      <w:bookmarkEnd w:id="18"/>
      <w:bookmarkEnd w:id="19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Opis</w:t>
            </w:r>
          </w:p>
        </w:tc>
        <w:tc>
          <w:tcPr>
            <w:tcW w:w="6948" w:type="dxa"/>
          </w:tcPr>
          <w:p w:rsidR="00846F4F" w:rsidRPr="00BA13B6" w:rsidRDefault="00846F4F" w:rsidP="00DF5D94">
            <w:pPr>
              <w:pStyle w:val="InfoBlue"/>
              <w:rPr>
                <w:color w:val="000000" w:themeColor="text1"/>
              </w:rPr>
            </w:pPr>
            <w:r w:rsidRPr="00BA13B6">
              <w:rPr>
                <w:color w:val="000000" w:themeColor="text1"/>
              </w:rPr>
              <w:t>Koristi sistem za rad na predmetima i strankama.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Tip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 w:rsidRPr="00DE2AC4">
              <w:t>Korisnici sa osnovnom računar</w:t>
            </w:r>
            <w:r>
              <w:t>s</w:t>
            </w:r>
            <w:r w:rsidRPr="00DE2AC4">
              <w:t>kom pismenošću.</w:t>
            </w:r>
          </w:p>
        </w:tc>
      </w:tr>
      <w:tr w:rsidR="00E62041" w:rsidRPr="00D61DB9" w:rsidTr="00DF5D94">
        <w:tc>
          <w:tcPr>
            <w:tcW w:w="1890" w:type="dxa"/>
          </w:tcPr>
          <w:p w:rsidR="00E62041" w:rsidRPr="00E5223D" w:rsidRDefault="00E62041" w:rsidP="00DF5D94">
            <w:pPr>
              <w:rPr>
                <w:b/>
              </w:rPr>
            </w:pPr>
            <w:r w:rsidRPr="00E5223D"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E62041" w:rsidRPr="00432E62" w:rsidRDefault="00E62041" w:rsidP="00285A22">
            <w:pPr>
              <w:tabs>
                <w:tab w:val="left" w:pos="540"/>
                <w:tab w:val="left" w:pos="1260"/>
              </w:tabs>
              <w:spacing w:after="120"/>
              <w:rPr>
                <w:lang w:val="sr-Latn-BA"/>
              </w:rPr>
            </w:pPr>
            <w:r w:rsidRPr="00E62041">
              <w:t>Pružanje podrške advokatima u istraživanju pravnih pitanja, priprema dokumenata, prikupljanje dokaza, saradnja sa klijentima (pravnim i fizičkim licima), smiještanje predmeta u arhivu, upravljanje pravnim</w:t>
            </w:r>
            <w:bookmarkStart w:id="20" w:name="_GoBack"/>
            <w:bookmarkEnd w:id="20"/>
            <w:r w:rsidRPr="00E62041">
              <w:t xml:space="preserve"> ugovorima, vođenje evidencije o sastancima.</w:t>
            </w:r>
          </w:p>
        </w:tc>
      </w:tr>
      <w:tr w:rsidR="00E62041" w:rsidRPr="00D61DB9" w:rsidTr="00DF5D94">
        <w:tc>
          <w:tcPr>
            <w:tcW w:w="1890" w:type="dxa"/>
          </w:tcPr>
          <w:p w:rsidR="00E62041" w:rsidRPr="00E5223D" w:rsidRDefault="00E62041" w:rsidP="00DF5D94">
            <w:pPr>
              <w:rPr>
                <w:b/>
              </w:rPr>
            </w:pPr>
            <w:r w:rsidRPr="00E5223D">
              <w:rPr>
                <w:b/>
              </w:rPr>
              <w:t>Kriterijum uspjeha</w:t>
            </w:r>
          </w:p>
        </w:tc>
        <w:tc>
          <w:tcPr>
            <w:tcW w:w="6948" w:type="dxa"/>
          </w:tcPr>
          <w:p w:rsidR="00E62041" w:rsidRPr="00D61DB9" w:rsidRDefault="00E62041" w:rsidP="00DF5D94">
            <w:pPr>
              <w:pStyle w:val="InfoBlue"/>
            </w:pPr>
            <w:r>
              <w:t>I</w:t>
            </w:r>
            <w:r w:rsidRPr="00DE2AC4">
              <w:t xml:space="preserve">spunjavanje dobijenih </w:t>
            </w:r>
            <w:r>
              <w:t xml:space="preserve">pravnih </w:t>
            </w:r>
            <w:r w:rsidRPr="00DE2AC4">
              <w:t>zahtjeva.</w:t>
            </w:r>
          </w:p>
        </w:tc>
      </w:tr>
      <w:tr w:rsidR="00E62041" w:rsidRPr="00D61DB9" w:rsidTr="00DF5D94">
        <w:tc>
          <w:tcPr>
            <w:tcW w:w="1890" w:type="dxa"/>
          </w:tcPr>
          <w:p w:rsidR="00E62041" w:rsidRPr="00E5223D" w:rsidRDefault="00E62041" w:rsidP="00DF5D94">
            <w:pPr>
              <w:rPr>
                <w:b/>
              </w:rPr>
            </w:pPr>
            <w:r w:rsidRPr="00E5223D">
              <w:rPr>
                <w:b/>
              </w:rPr>
              <w:t>Uključenost</w:t>
            </w:r>
          </w:p>
        </w:tc>
        <w:tc>
          <w:tcPr>
            <w:tcW w:w="6948" w:type="dxa"/>
          </w:tcPr>
          <w:p w:rsidR="00E62041" w:rsidRPr="00D61DB9" w:rsidRDefault="00E62041" w:rsidP="00DF5D94">
            <w:pPr>
              <w:pStyle w:val="InfoBlue"/>
            </w:pPr>
            <w:r w:rsidRPr="00D665FD">
              <w:t>Ključni korisnik Law Brigde-a, te su uključeni su u proces specifikacije zaht</w:t>
            </w:r>
            <w:r>
              <w:t>jeva, testiranja i evaluacije r</w:t>
            </w:r>
            <w:r w:rsidRPr="00D665FD">
              <w:t>ješenja.</w:t>
            </w:r>
          </w:p>
        </w:tc>
      </w:tr>
    </w:tbl>
    <w:p w:rsidR="00846F4F" w:rsidRDefault="00846F4F" w:rsidP="00846F4F">
      <w:pPr>
        <w:pStyle w:val="Heading3"/>
        <w:numPr>
          <w:ilvl w:val="0"/>
          <w:numId w:val="0"/>
        </w:numPr>
      </w:pPr>
      <w:bookmarkStart w:id="21" w:name="_Toc163207526"/>
    </w:p>
    <w:p w:rsidR="00846F4F" w:rsidRPr="00846F4F" w:rsidRDefault="00846F4F" w:rsidP="00846F4F">
      <w:pPr>
        <w:pStyle w:val="Heading3"/>
        <w:numPr>
          <w:ilvl w:val="0"/>
          <w:numId w:val="0"/>
        </w:numPr>
        <w:ind w:left="720"/>
        <w:rPr>
          <w:rFonts w:ascii="Times New Roman" w:hAnsi="Times New Roman"/>
        </w:rPr>
      </w:pPr>
      <w:bookmarkStart w:id="22" w:name="_Toc163237878"/>
      <w:r w:rsidRPr="00846F4F">
        <w:rPr>
          <w:rFonts w:ascii="Times New Roman" w:hAnsi="Times New Roman"/>
        </w:rPr>
        <w:t>Administrator informacionog sistema</w:t>
      </w:r>
      <w:bookmarkEnd w:id="21"/>
      <w:bookmarkEnd w:id="22"/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Opis</w:t>
            </w:r>
          </w:p>
        </w:tc>
        <w:tc>
          <w:tcPr>
            <w:tcW w:w="6948" w:type="dxa"/>
          </w:tcPr>
          <w:p w:rsidR="00846F4F" w:rsidRPr="00BA13B6" w:rsidRDefault="00846F4F" w:rsidP="00DF5D94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Održava sistem, kreira i upravlja korisničkim nalozima na sitemu.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Tip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>
              <w:t xml:space="preserve">Korisnik sposoban </w:t>
            </w:r>
            <w:proofErr w:type="gramStart"/>
            <w:r>
              <w:t>za  instaliranje</w:t>
            </w:r>
            <w:proofErr w:type="gramEnd"/>
            <w:r>
              <w:t>, konfigurisanje i održavanje</w:t>
            </w:r>
            <w:r w:rsidRPr="00F3237A">
              <w:t xml:space="preserve"> softverskih aplikacija koje se koris</w:t>
            </w:r>
            <w:r>
              <w:t>te u kancelariji</w:t>
            </w:r>
            <w:r w:rsidRPr="00F3237A">
              <w:t>.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Odgovornosti</w:t>
            </w:r>
          </w:p>
        </w:tc>
        <w:tc>
          <w:tcPr>
            <w:tcW w:w="6948" w:type="dxa"/>
          </w:tcPr>
          <w:p w:rsidR="00846F4F" w:rsidRPr="00D61DB9" w:rsidRDefault="00E62041" w:rsidP="003119CD">
            <w:pPr>
              <w:pStyle w:val="InfoBlue"/>
            </w:pPr>
            <w:r w:rsidRPr="00E62041">
              <w:t>Nadgleda performanse informacionog sistema i identifikuje potencijalne probleme ili nedostatke, kako bi se osiguralo efikasno funkcionisanje sistema i redovno pravljenje rezervnih kopija podataka za slučaj gubitka podataka ili pada sistema, kreira korisničke naloge i upravlja njima, upravlja šifarnicima i vrši oporavak korisničkih naloga u slučaju zaboravljene lozinke.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Kriterijum uspjeha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>
              <w:t>Uspješna kontola i održavanje informacionog sistema.</w:t>
            </w:r>
          </w:p>
        </w:tc>
      </w:tr>
      <w:tr w:rsidR="00846F4F" w:rsidRPr="00D61DB9" w:rsidTr="00DF5D94">
        <w:tc>
          <w:tcPr>
            <w:tcW w:w="1890" w:type="dxa"/>
          </w:tcPr>
          <w:p w:rsidR="00846F4F" w:rsidRPr="00E5223D" w:rsidRDefault="00846F4F" w:rsidP="00DF5D94">
            <w:pPr>
              <w:rPr>
                <w:b/>
              </w:rPr>
            </w:pPr>
            <w:r w:rsidRPr="00E5223D">
              <w:rPr>
                <w:b/>
              </w:rPr>
              <w:t>Uključenost</w:t>
            </w:r>
          </w:p>
        </w:tc>
        <w:tc>
          <w:tcPr>
            <w:tcW w:w="6948" w:type="dxa"/>
          </w:tcPr>
          <w:p w:rsidR="00846F4F" w:rsidRPr="00D61DB9" w:rsidRDefault="00846F4F" w:rsidP="00DF5D94">
            <w:pPr>
              <w:pStyle w:val="InfoBlue"/>
            </w:pPr>
            <w:r w:rsidRPr="00765123">
              <w:t>Ključni korisnik Law Brigde-a, te su uključeni su u proces specifikacije zahtjeva, testiranja i evaluacije rješenja.</w:t>
            </w:r>
          </w:p>
        </w:tc>
      </w:tr>
    </w:tbl>
    <w:p w:rsidR="00846F4F" w:rsidRDefault="00846F4F" w:rsidP="00A85024">
      <w:pPr>
        <w:pStyle w:val="Paragraph2"/>
        <w:ind w:left="1080"/>
      </w:pPr>
    </w:p>
    <w:p w:rsidR="0051107B" w:rsidRDefault="00F02F70">
      <w:pPr>
        <w:pStyle w:val="Heading1"/>
      </w:pPr>
      <w:bookmarkStart w:id="23" w:name="_Toc163237879"/>
      <w:r>
        <w:t>Procjena problema</w:t>
      </w:r>
      <w:bookmarkEnd w:id="23"/>
    </w:p>
    <w:p w:rsidR="0051107B" w:rsidRDefault="00846F4F">
      <w:pPr>
        <w:pStyle w:val="Paragraph2"/>
        <w:numPr>
          <w:ilvl w:val="0"/>
          <w:numId w:val="28"/>
        </w:numPr>
      </w:pPr>
      <w:bookmarkStart w:id="24" w:name="_Toc431207017"/>
      <w:r>
        <w:t>Šta je problem</w:t>
      </w:r>
      <w:r w:rsidR="0063118E">
        <w:t xml:space="preserve">? </w:t>
      </w:r>
    </w:p>
    <w:p w:rsidR="00355F68" w:rsidRDefault="00E86F68" w:rsidP="00355F68">
      <w:pPr>
        <w:pStyle w:val="Paragraph2"/>
        <w:ind w:left="1080"/>
      </w:pPr>
      <w:r w:rsidRPr="00E86F68">
        <w:t xml:space="preserve">Advokatski ured koji obavlja raznolike pravne poslove može se suočiti s problemima u praćenju pravnih predmeta, upravljanju dokumentacijom i finansijama, </w:t>
      </w:r>
      <w:proofErr w:type="gramStart"/>
      <w:r w:rsidRPr="00E86F68">
        <w:t>te</w:t>
      </w:r>
      <w:proofErr w:type="gramEnd"/>
      <w:r w:rsidRPr="00E86F68">
        <w:t xml:space="preserve"> održavanju visokog standarda pravne prakse. Nedostatak efikasnog sistema za upravljanje pravnim slučajevima može dovesti do propuštanja rokova, gubitka dokumentacije i sličnih problema. Loše upravljanje dokumentacijom mogu otežati pristup relevantnim dokumentima i informacijama, dok neadekvatno praćenje finansijskih aspekata poslovanja može dovesti do problema s fakturisanjem, naplatom i upravljanjem računima. Sve ove poteškoće mogu uticati </w:t>
      </w:r>
      <w:proofErr w:type="gramStart"/>
      <w:r w:rsidRPr="00E86F68">
        <w:t>na</w:t>
      </w:r>
      <w:proofErr w:type="gramEnd"/>
      <w:r w:rsidRPr="00E86F68">
        <w:t xml:space="preserve"> kvalitet pravne prakse i zadovoljstvo klijenata koji traže pravne usluge, te mogu dovesti do gubitka povjerenja i loše reputacije advokatskog ureda.</w:t>
      </w:r>
    </w:p>
    <w:p w:rsidR="003119CD" w:rsidRDefault="003119CD" w:rsidP="00355F68">
      <w:pPr>
        <w:pStyle w:val="Paragraph2"/>
        <w:ind w:left="1080"/>
      </w:pPr>
    </w:p>
    <w:p w:rsidR="0051107B" w:rsidRDefault="007F2C94">
      <w:pPr>
        <w:pStyle w:val="Paragraph2"/>
        <w:numPr>
          <w:ilvl w:val="0"/>
          <w:numId w:val="28"/>
        </w:numPr>
      </w:pPr>
      <w:r>
        <w:t>Šta je vrijednost usp</w:t>
      </w:r>
      <w:r w:rsidR="00355F68">
        <w:t>ješno riješenog problema?</w:t>
      </w:r>
    </w:p>
    <w:p w:rsidR="0051107B" w:rsidRPr="00355F68" w:rsidRDefault="00E86F68" w:rsidP="00355F68">
      <w:pPr>
        <w:pStyle w:val="Paragraph2"/>
        <w:ind w:left="1080"/>
      </w:pPr>
      <w:r w:rsidRPr="00E86F68">
        <w:t xml:space="preserve">Vrijednost uspješno riješenog problema je u tome što olakšava rad zaposlenima u advokatskom uredu, omogućavajući im efikasnije obavljanje svojih poslova. To rezultuje poboljšanjem usluga koje se pružaju klijentima, jer </w:t>
      </w:r>
      <w:proofErr w:type="gramStart"/>
      <w:r w:rsidRPr="00E86F68">
        <w:t>će</w:t>
      </w:r>
      <w:proofErr w:type="gramEnd"/>
      <w:r w:rsidRPr="00E86F68">
        <w:t xml:space="preserve"> advokatski ured moći pravovremeno odgovarati na njihove potrebe, pružati jasne informacije o statusu njihovih pravnih predmeta i tekućim rokovima. Takođe, uspješno rješenje problema doprinosi unapređenju reputacije advokatskog ureda i povećanju zadovoljstva klijenata</w:t>
      </w:r>
    </w:p>
    <w:p w:rsidR="0051107B" w:rsidRDefault="00355F68">
      <w:pPr>
        <w:pStyle w:val="Paragraph2"/>
        <w:numPr>
          <w:ilvl w:val="0"/>
          <w:numId w:val="28"/>
        </w:numPr>
      </w:pPr>
      <w:r>
        <w:t>Kako ćete riješiti problem?</w:t>
      </w:r>
    </w:p>
    <w:p w:rsidR="00355F68" w:rsidRDefault="00355F68" w:rsidP="00355F68">
      <w:pPr>
        <w:pStyle w:val="Paragraph2"/>
        <w:ind w:left="1080"/>
      </w:pPr>
      <w:r w:rsidRPr="00355F68">
        <w:t xml:space="preserve">Problem ćemo riješiti izradom prilagođenog </w:t>
      </w:r>
      <w:r>
        <w:t>informacionog</w:t>
      </w:r>
      <w:r w:rsidRPr="00355F68">
        <w:t xml:space="preserve"> sistema za up</w:t>
      </w:r>
      <w:r w:rsidR="00E86F68">
        <w:t>ravljanje pravnom praksom koji</w:t>
      </w:r>
      <w:r w:rsidRPr="00355F68">
        <w:t xml:space="preserve"> </w:t>
      </w:r>
      <w:proofErr w:type="gramStart"/>
      <w:r w:rsidRPr="00355F68">
        <w:t>će</w:t>
      </w:r>
      <w:proofErr w:type="gramEnd"/>
      <w:r w:rsidRPr="00355F68">
        <w:t xml:space="preserve"> omogućiti efikasno praćenje pravnih slučajeva,</w:t>
      </w:r>
      <w:r w:rsidR="007F2C94">
        <w:t xml:space="preserve"> upravljanje dokumentacijom </w:t>
      </w:r>
      <w:r>
        <w:t>i upravljanje finans</w:t>
      </w:r>
      <w:r w:rsidRPr="00355F68">
        <w:t>ijskim aspektima poslovanja. Uz to, implementirat</w:t>
      </w:r>
      <w:r w:rsidR="00682E7F">
        <w:t>i</w:t>
      </w:r>
      <w:r w:rsidRPr="00355F68">
        <w:t xml:space="preserve"> ćemo alate za automatizaciju rutins</w:t>
      </w:r>
      <w:r w:rsidR="00E86F68">
        <w:t>kih zadataka, kao što su generis</w:t>
      </w:r>
      <w:r w:rsidRPr="00355F68">
        <w:t>anje pravnih dokumenata</w:t>
      </w:r>
      <w:r w:rsidR="007F2C94">
        <w:t>, izvještaja</w:t>
      </w:r>
      <w:r w:rsidRPr="00355F68">
        <w:t xml:space="preserve"> i slanje podsjetnika o rokovima. Na taj način, advokatski ured </w:t>
      </w:r>
      <w:proofErr w:type="gramStart"/>
      <w:r w:rsidRPr="00355F68">
        <w:t>će</w:t>
      </w:r>
      <w:proofErr w:type="gramEnd"/>
      <w:r w:rsidRPr="00355F68">
        <w:t xml:space="preserve"> moći poboljšati produktivnost, poboljšati uslugu klijentima i osigurati uspješno rješavanje pravnih slučajeva.</w:t>
      </w:r>
    </w:p>
    <w:p w:rsidR="00682E7F" w:rsidRDefault="00682E7F" w:rsidP="00355F68">
      <w:pPr>
        <w:pStyle w:val="Paragraph2"/>
        <w:ind w:left="1080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2E7F" w:rsidRPr="00D61DB9" w:rsidTr="00DF5D9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2E7F" w:rsidRPr="00D61DB9" w:rsidRDefault="00682E7F" w:rsidP="00DF5D94">
            <w:pPr>
              <w:pStyle w:val="BodyText"/>
              <w:keepNext/>
              <w:ind w:left="72"/>
            </w:pPr>
            <w:r w:rsidRPr="00D61DB9">
              <w:t>Problem je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2E7F" w:rsidRPr="00D61DB9" w:rsidRDefault="00682E7F" w:rsidP="00DF5D94">
            <w:pPr>
              <w:pStyle w:val="InfoBlue"/>
            </w:pPr>
            <w:r w:rsidRPr="00D61DB9">
              <w:t>neefikasno upravljanje predmetima, ručno upravljanje dokumentima i fakturama, ograničena analitika i izvještavanje, loša organizacija arhive</w:t>
            </w:r>
            <w:r w:rsidRPr="00D61DB9">
              <w:tab/>
            </w:r>
          </w:p>
        </w:tc>
      </w:tr>
      <w:tr w:rsidR="00682E7F" w:rsidRPr="00D61DB9" w:rsidTr="00DF5D9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2E7F" w:rsidRPr="00D61DB9" w:rsidRDefault="00682E7F" w:rsidP="00DF5D94">
            <w:pPr>
              <w:pStyle w:val="BodyText"/>
              <w:keepNext/>
              <w:ind w:left="72"/>
            </w:pPr>
            <w:r w:rsidRPr="00D61DB9">
              <w:t>što utiče na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E7F" w:rsidRPr="00D61DB9" w:rsidRDefault="00682E7F" w:rsidP="00DF5D94">
            <w:pPr>
              <w:pStyle w:val="InfoBlue"/>
            </w:pPr>
            <w:r w:rsidRPr="00D61DB9">
              <w:t>otežano vođenje evidencije predmeta i smanjenje efikasnosti zaposlenih u advokatskom uredu</w:t>
            </w:r>
          </w:p>
        </w:tc>
      </w:tr>
      <w:tr w:rsidR="00682E7F" w:rsidRPr="00D61DB9" w:rsidTr="00DF5D9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2E7F" w:rsidRPr="00D61DB9" w:rsidRDefault="00682E7F" w:rsidP="00DF5D94">
            <w:pPr>
              <w:pStyle w:val="BodyText"/>
              <w:keepNext/>
              <w:ind w:left="72"/>
            </w:pPr>
            <w:r w:rsidRPr="00D61DB9">
              <w:t>i to dovodi do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E7F" w:rsidRPr="00D61DB9" w:rsidRDefault="00682E7F" w:rsidP="00DF5D94">
            <w:pPr>
              <w:pStyle w:val="InfoBlue"/>
            </w:pPr>
            <w:r w:rsidRPr="00D61DB9">
              <w:t xml:space="preserve">pogoršanja kvaliteta usluga advokatskog ureda </w:t>
            </w:r>
          </w:p>
        </w:tc>
      </w:tr>
      <w:tr w:rsidR="00682E7F" w:rsidRPr="00D61DB9" w:rsidTr="00DF5D9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2E7F" w:rsidRPr="00D61DB9" w:rsidRDefault="00682E7F" w:rsidP="00DF5D94">
            <w:pPr>
              <w:pStyle w:val="BodyText"/>
              <w:ind w:left="72"/>
            </w:pPr>
            <w:r w:rsidRPr="00D61DB9">
              <w:t>Uspješno rješenje bilo bi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2E7F" w:rsidRPr="00D61DB9" w:rsidRDefault="00682E7F" w:rsidP="00DF5D94">
            <w:pPr>
              <w:pStyle w:val="InfoBlue"/>
            </w:pPr>
            <w:r w:rsidRPr="00D61DB9">
              <w:t xml:space="preserve">upotreba dobro projektovanog informacionog sistema namjenjenog za čuvanje i upravljanje neograničenog broja slučajeva </w:t>
            </w:r>
          </w:p>
        </w:tc>
      </w:tr>
    </w:tbl>
    <w:p w:rsidR="00682E7F" w:rsidRDefault="00682E7F" w:rsidP="00355F68">
      <w:pPr>
        <w:pStyle w:val="Paragraph2"/>
        <w:ind w:left="1080"/>
      </w:pPr>
    </w:p>
    <w:p w:rsidR="00355F68" w:rsidRDefault="00355F68" w:rsidP="00355F68">
      <w:pPr>
        <w:pStyle w:val="Paragraph2"/>
        <w:ind w:left="1080"/>
      </w:pPr>
    </w:p>
    <w:p w:rsidR="0051107B" w:rsidRDefault="00F02F70">
      <w:pPr>
        <w:pStyle w:val="Heading1"/>
      </w:pPr>
      <w:bookmarkStart w:id="25" w:name="_Toc163237880"/>
      <w:bookmarkEnd w:id="24"/>
      <w:r>
        <w:t>Razum</w:t>
      </w:r>
      <w:r w:rsidR="007F2C94">
        <w:t>i</w:t>
      </w:r>
      <w:r>
        <w:t>jevanje korisničkog okruženja</w:t>
      </w:r>
      <w:bookmarkEnd w:id="25"/>
    </w:p>
    <w:p w:rsidR="0051107B" w:rsidRDefault="00682E7F">
      <w:pPr>
        <w:pStyle w:val="Paragraph2"/>
        <w:numPr>
          <w:ilvl w:val="0"/>
          <w:numId w:val="29"/>
        </w:numPr>
      </w:pPr>
      <w:bookmarkStart w:id="26" w:name="_Toc431207020"/>
      <w:proofErr w:type="gramStart"/>
      <w:r>
        <w:t>Ko</w:t>
      </w:r>
      <w:proofErr w:type="gramEnd"/>
      <w:r>
        <w:t xml:space="preserve"> su korisnici</w:t>
      </w:r>
      <w:r w:rsidR="0063118E">
        <w:t>?</w:t>
      </w:r>
    </w:p>
    <w:p w:rsidR="00E86F68" w:rsidRPr="00E86F68" w:rsidRDefault="00E86F68" w:rsidP="00E86F68">
      <w:pPr>
        <w:pStyle w:val="ListParagraph"/>
        <w:spacing w:before="80"/>
        <w:ind w:left="1080"/>
        <w:jc w:val="both"/>
        <w:rPr>
          <w:color w:val="000000"/>
          <w:lang w:val="en-AU"/>
        </w:rPr>
      </w:pPr>
      <w:r w:rsidRPr="00E86F68">
        <w:rPr>
          <w:color w:val="000000"/>
          <w:lang w:val="en-AU"/>
        </w:rPr>
        <w:t>Korisnici su svi advokati, pravni saradnici, pripravnici i administrativno osoblje u advokatskim kancelarijama.</w:t>
      </w:r>
    </w:p>
    <w:p w:rsidR="0051107B" w:rsidRDefault="00682E7F">
      <w:pPr>
        <w:pStyle w:val="Paragraph2"/>
        <w:numPr>
          <w:ilvl w:val="0"/>
          <w:numId w:val="29"/>
        </w:numPr>
      </w:pPr>
      <w:r>
        <w:t>Kakvo je njihovo obrazovanje</w:t>
      </w:r>
      <w:r w:rsidR="0063118E">
        <w:t>?</w:t>
      </w:r>
    </w:p>
    <w:p w:rsidR="00682E7F" w:rsidRPr="00E86F68" w:rsidRDefault="00E86F68" w:rsidP="00E86F68">
      <w:pPr>
        <w:pStyle w:val="ListParagraph"/>
        <w:spacing w:before="80"/>
        <w:ind w:left="1080"/>
        <w:jc w:val="both"/>
        <w:rPr>
          <w:color w:val="000000"/>
          <w:lang w:val="en-AU"/>
        </w:rPr>
      </w:pPr>
      <w:r w:rsidRPr="00E86F68">
        <w:rPr>
          <w:color w:val="000000"/>
          <w:lang w:val="en-AU"/>
        </w:rPr>
        <w:t xml:space="preserve">Korisnici tj. </w:t>
      </w:r>
      <w:proofErr w:type="gramStart"/>
      <w:r w:rsidRPr="00E86F68">
        <w:rPr>
          <w:color w:val="000000"/>
          <w:lang w:val="en-AU"/>
        </w:rPr>
        <w:t>zaposleni</w:t>
      </w:r>
      <w:proofErr w:type="gramEnd"/>
      <w:r w:rsidRPr="00E86F68">
        <w:rPr>
          <w:color w:val="000000"/>
          <w:lang w:val="en-AU"/>
        </w:rPr>
        <w:t xml:space="preserve"> u advokatskom uredu imaju visoko obrazovanje u pravnom ili srodnom području.</w:t>
      </w:r>
    </w:p>
    <w:p w:rsidR="0051107B" w:rsidRDefault="00682E7F" w:rsidP="00682E7F">
      <w:pPr>
        <w:pStyle w:val="Paragraph2"/>
        <w:numPr>
          <w:ilvl w:val="0"/>
          <w:numId w:val="29"/>
        </w:numPr>
      </w:pPr>
      <w:r w:rsidRPr="00682E7F">
        <w:t>Kakvo je njihovo dosadašnje iskus</w:t>
      </w:r>
      <w:r>
        <w:t xml:space="preserve">tvo </w:t>
      </w:r>
      <w:proofErr w:type="gramStart"/>
      <w:r>
        <w:t>sa</w:t>
      </w:r>
      <w:proofErr w:type="gramEnd"/>
      <w:r>
        <w:t xml:space="preserve"> ovakvim tipom aplikacija</w:t>
      </w:r>
      <w:r w:rsidR="0063118E">
        <w:t>?</w:t>
      </w:r>
    </w:p>
    <w:p w:rsidR="00682E7F" w:rsidRDefault="00E86F68" w:rsidP="00682E7F">
      <w:pPr>
        <w:pStyle w:val="Paragraph2"/>
        <w:ind w:left="1080"/>
      </w:pPr>
      <w:r w:rsidRPr="00E86F68">
        <w:t xml:space="preserve">Zaposleni u advokatskom uredu mogu imati različito </w:t>
      </w:r>
      <w:r w:rsidR="00F329F1">
        <w:t>iskustvo s pravnim softverima, za</w:t>
      </w:r>
      <w:r w:rsidRPr="00E86F68">
        <w:t xml:space="preserve">visno </w:t>
      </w:r>
      <w:proofErr w:type="gramStart"/>
      <w:r w:rsidRPr="00E86F68">
        <w:t>o</w:t>
      </w:r>
      <w:r w:rsidR="00F329F1">
        <w:t>d</w:t>
      </w:r>
      <w:proofErr w:type="gramEnd"/>
      <w:r w:rsidR="00F329F1">
        <w:t xml:space="preserve"> njihovog prethodnog radnog</w:t>
      </w:r>
      <w:r w:rsidRPr="00E86F68">
        <w:t xml:space="preserve"> iskustvu i obuci.</w:t>
      </w:r>
    </w:p>
    <w:p w:rsidR="00682E7F" w:rsidRDefault="00682E7F" w:rsidP="00682E7F">
      <w:pPr>
        <w:pStyle w:val="Paragraph2"/>
        <w:numPr>
          <w:ilvl w:val="0"/>
          <w:numId w:val="29"/>
        </w:numPr>
      </w:pPr>
      <w:r w:rsidRPr="00682E7F">
        <w:t xml:space="preserve">Koje dodatne aplikacije trebate koristiti za rad </w:t>
      </w:r>
      <w:proofErr w:type="gramStart"/>
      <w:r w:rsidRPr="00682E7F">
        <w:t>sa</w:t>
      </w:r>
      <w:proofErr w:type="gramEnd"/>
      <w:r w:rsidRPr="00682E7F">
        <w:t xml:space="preserve"> vašim softverom?</w:t>
      </w:r>
    </w:p>
    <w:p w:rsidR="0051107B" w:rsidRDefault="00682E7F" w:rsidP="00682E7F">
      <w:pPr>
        <w:pStyle w:val="Paragraph2"/>
        <w:ind w:left="1080"/>
      </w:pPr>
      <w:r w:rsidRPr="00682E7F">
        <w:t xml:space="preserve">Softver za upravljanje pravnom praksom trebao bi biti </w:t>
      </w:r>
      <w:r>
        <w:t>povezan</w:t>
      </w:r>
      <w:r w:rsidRPr="00682E7F">
        <w:t xml:space="preserve"> s drugim aplikacijama za pravno istraživanje, komunikaciju s klijentima, elektronsko potpisivanje dokumenata i ostale alate koji su ključni za pravni rad.</w:t>
      </w:r>
    </w:p>
    <w:p w:rsidR="002631EA" w:rsidRDefault="002631EA" w:rsidP="002631EA">
      <w:pPr>
        <w:pStyle w:val="Paragraph2"/>
        <w:numPr>
          <w:ilvl w:val="0"/>
          <w:numId w:val="29"/>
        </w:numPr>
      </w:pPr>
      <w:r>
        <w:t>Kakva su vaša očekivanja u pogledu upotrebljivosti proizvoda?</w:t>
      </w:r>
    </w:p>
    <w:p w:rsidR="002631EA" w:rsidRDefault="002631EA" w:rsidP="00F67A2E">
      <w:pPr>
        <w:pStyle w:val="Paragraph2"/>
        <w:ind w:left="1080"/>
      </w:pPr>
      <w:r>
        <w:t xml:space="preserve">Očekujemo da </w:t>
      </w:r>
      <w:proofErr w:type="gramStart"/>
      <w:r>
        <w:t>će</w:t>
      </w:r>
      <w:proofErr w:type="gramEnd"/>
      <w:r>
        <w:t xml:space="preserve"> softver biti intuitivan i jednostavan za korištenje, kako za zaposlene u uredu tako i za klijente. Važno je da softver pruži efikasno rješenje za upravljanje pravnim slučajevima i olakša rad </w:t>
      </w:r>
      <w:r>
        <w:lastRenderedPageBreak/>
        <w:t>svim korisnicima.</w:t>
      </w:r>
    </w:p>
    <w:p w:rsidR="002631EA" w:rsidRDefault="002631EA" w:rsidP="002631EA">
      <w:pPr>
        <w:pStyle w:val="Paragraph2"/>
        <w:numPr>
          <w:ilvl w:val="0"/>
          <w:numId w:val="29"/>
        </w:numPr>
      </w:pPr>
      <w:r>
        <w:t>Kakva su vaša očekivanja vezana za obuku korisnika?</w:t>
      </w:r>
    </w:p>
    <w:p w:rsidR="002631EA" w:rsidRDefault="002631EA" w:rsidP="002631EA">
      <w:pPr>
        <w:pStyle w:val="Paragraph2"/>
        <w:ind w:left="1080"/>
      </w:pPr>
      <w:r>
        <w:t xml:space="preserve">Očekujemo da </w:t>
      </w:r>
      <w:proofErr w:type="gramStart"/>
      <w:r>
        <w:t>će</w:t>
      </w:r>
      <w:proofErr w:type="gramEnd"/>
      <w:r>
        <w:t xml:space="preserve"> zaposleni u uredu brzo naučiti koristiti softver uz minimalnu obuku</w:t>
      </w:r>
      <w:r w:rsidR="00F67A2E">
        <w:t>.</w:t>
      </w:r>
    </w:p>
    <w:p w:rsidR="002631EA" w:rsidRDefault="002631EA" w:rsidP="002631EA">
      <w:pPr>
        <w:pStyle w:val="Paragraph2"/>
        <w:numPr>
          <w:ilvl w:val="0"/>
          <w:numId w:val="29"/>
        </w:numPr>
      </w:pPr>
      <w:r>
        <w:t>Koje vrste štampane i online dokumentacije su vam potrebne?</w:t>
      </w:r>
    </w:p>
    <w:p w:rsidR="002631EA" w:rsidRDefault="002631EA" w:rsidP="002631EA">
      <w:pPr>
        <w:pStyle w:val="Paragraph2"/>
        <w:ind w:left="1080"/>
      </w:pPr>
      <w:r>
        <w:t>Potrebna nam je dokumentacija koja pruža detaljne upute za korištenje softvera, kao i pristup online resursima za podršku i rješavanje problema. Ova dokumentacija treba biti dostupna kako u štampanom tako i u elektronskom formatu kako bi korisnici imali pristup informacijama kad god im je potrebno.</w:t>
      </w:r>
    </w:p>
    <w:p w:rsidR="0051107B" w:rsidRDefault="00F02F70">
      <w:pPr>
        <w:pStyle w:val="Heading1"/>
      </w:pPr>
      <w:bookmarkStart w:id="27" w:name="_Toc163237881"/>
      <w:bookmarkEnd w:id="26"/>
      <w:r>
        <w:t>Zaključak razumijevanja</w:t>
      </w:r>
      <w:bookmarkEnd w:id="27"/>
    </w:p>
    <w:p w:rsidR="002631EA" w:rsidRDefault="002631EA" w:rsidP="002631EA">
      <w:pPr>
        <w:pStyle w:val="Paragraph2"/>
        <w:ind w:left="0" w:firstLine="360"/>
      </w:pPr>
      <w:bookmarkStart w:id="28" w:name="_Toc431207022"/>
      <w:r>
        <w:t>Lista zahtjeva zainteresovanih strana za softver namijenjen advokatskom uredu:</w:t>
      </w:r>
    </w:p>
    <w:p w:rsidR="002631EA" w:rsidRDefault="002631EA" w:rsidP="002631EA">
      <w:pPr>
        <w:pStyle w:val="Paragraph2"/>
        <w:numPr>
          <w:ilvl w:val="0"/>
          <w:numId w:val="22"/>
        </w:numPr>
        <w:ind w:left="720"/>
      </w:pPr>
      <w:r>
        <w:t xml:space="preserve">U odnosu </w:t>
      </w:r>
      <w:proofErr w:type="gramStart"/>
      <w:r>
        <w:t>na</w:t>
      </w:r>
      <w:proofErr w:type="gramEnd"/>
      <w:r>
        <w:t xml:space="preserve"> druge slične proizvode, softver mora biti znatno brži i lakši za korištenje, pružajući efikasnije upravljanje pravnim slučajevima i dokumentacijom.</w:t>
      </w:r>
    </w:p>
    <w:p w:rsidR="002631EA" w:rsidRDefault="002631EA" w:rsidP="002631EA">
      <w:pPr>
        <w:pStyle w:val="Paragraph2"/>
        <w:numPr>
          <w:ilvl w:val="0"/>
          <w:numId w:val="22"/>
        </w:numPr>
        <w:ind w:left="720"/>
      </w:pPr>
      <w:r>
        <w:t>Korisničko okruženje softvera mora biti intuitivno i jednostavno za korištenje, kako bi zaposleni u uredu mogli brzo pristupiti potrebnim funkcijama i informacijama.</w:t>
      </w:r>
    </w:p>
    <w:p w:rsidR="002631EA" w:rsidRDefault="002631EA" w:rsidP="002631EA">
      <w:pPr>
        <w:pStyle w:val="Paragraph2"/>
        <w:numPr>
          <w:ilvl w:val="0"/>
          <w:numId w:val="22"/>
        </w:numPr>
        <w:ind w:left="720"/>
      </w:pPr>
      <w:r>
        <w:t>Softver mora biti usklađen s bazom podataka koja omogućava sigurno i efikasno pohranjivanje i upravljanje pravnom dokumentacijom, kao i praćenje podataka o pravnim slučajevima i klijentima.</w:t>
      </w:r>
    </w:p>
    <w:p w:rsidR="0051107B" w:rsidRDefault="002631EA" w:rsidP="002631EA">
      <w:pPr>
        <w:pStyle w:val="Paragraph2"/>
        <w:numPr>
          <w:ilvl w:val="0"/>
          <w:numId w:val="22"/>
        </w:numPr>
        <w:ind w:left="720"/>
      </w:pPr>
      <w:r>
        <w:t xml:space="preserve">Softver mora biti nezavisan </w:t>
      </w:r>
      <w:proofErr w:type="gramStart"/>
      <w:r>
        <w:t>od</w:t>
      </w:r>
      <w:proofErr w:type="gramEnd"/>
      <w:r>
        <w:t xml:space="preserve"> drugih sistema, ali istovremeno mora imati mogućnost integracije i saradnje s drugim sistemima, poput pravnih baza podataka, alata za elektronsko potpisivanje dokumenata ili aplikacija za komunikaciju s klijentima. Ova funkcionalnost omogućava efikasnije upravljanje pravnim praksama i olakšava komunikaciju i razmjenu informacija između različitih sistema.</w:t>
      </w:r>
    </w:p>
    <w:p w:rsidR="0051107B" w:rsidRDefault="00295CD2">
      <w:pPr>
        <w:pStyle w:val="Heading1"/>
      </w:pPr>
      <w:bookmarkStart w:id="29" w:name="_Toc379183603"/>
      <w:bookmarkStart w:id="30" w:name="_Toc163237882"/>
      <w:bookmarkEnd w:id="28"/>
      <w:r>
        <w:t xml:space="preserve">Unosi analitičara </w:t>
      </w:r>
      <w:proofErr w:type="gramStart"/>
      <w:r>
        <w:t>o  problem</w:t>
      </w:r>
      <w:r w:rsidR="002631EA">
        <w:t>u</w:t>
      </w:r>
      <w:proofErr w:type="gramEnd"/>
      <w:r>
        <w:t xml:space="preserve"> zainteresivanih strana (potvrđuju</w:t>
      </w:r>
      <w:r w:rsidR="00904950">
        <w:t xml:space="preserve"> ili poništavaju</w:t>
      </w:r>
      <w:r w:rsidR="0063118E">
        <w:t xml:space="preserve"> </w:t>
      </w:r>
      <w:r w:rsidR="00904950">
        <w:t>postavke</w:t>
      </w:r>
      <w:r w:rsidR="0063118E">
        <w:t>)</w:t>
      </w:r>
      <w:bookmarkEnd w:id="29"/>
      <w:bookmarkEnd w:id="30"/>
    </w:p>
    <w:p w:rsidR="002631EA" w:rsidRDefault="002631EA" w:rsidP="002631EA">
      <w:pPr>
        <w:pStyle w:val="ListParagraph"/>
        <w:numPr>
          <w:ilvl w:val="0"/>
          <w:numId w:val="29"/>
        </w:numPr>
      </w:pPr>
      <w:r>
        <w:t>Da li je problem stvaran?</w:t>
      </w:r>
    </w:p>
    <w:p w:rsidR="002631EA" w:rsidRDefault="00F67A2E" w:rsidP="00F67A2E">
      <w:pPr>
        <w:pStyle w:val="ListParagraph"/>
        <w:ind w:left="1080"/>
      </w:pPr>
      <w:r w:rsidRPr="00F67A2E">
        <w:t>Da, problem je stvaran i veoma značajan za advokatske urede... Efikasno upravljanje pravnim slučajevima i dokumentacijom su ključni aspekti pravne prakse, a nedostatak odgovarajućeg softvera može dovesti do propuštanja rokova i loše usluge klijentima.</w:t>
      </w:r>
    </w:p>
    <w:p w:rsidR="002631EA" w:rsidRDefault="002631EA" w:rsidP="002631EA">
      <w:pPr>
        <w:pStyle w:val="ListParagraph"/>
        <w:numPr>
          <w:ilvl w:val="0"/>
          <w:numId w:val="29"/>
        </w:numPr>
      </w:pPr>
      <w:r>
        <w:t>Koji su razlozi ovog problema?</w:t>
      </w:r>
    </w:p>
    <w:p w:rsidR="002631EA" w:rsidRDefault="002631EA" w:rsidP="002631EA">
      <w:pPr>
        <w:ind w:left="1080"/>
      </w:pPr>
      <w:r>
        <w:t xml:space="preserve">Razlozi ovog problema mogu uključivati nedostatak adekvatnih alata za upravljanje pravnim slučajevima, komplikovane procedure praćenja dokumentacije, nedostatak efikasne komunikacije s klijentima i nedostatak integracije s drugim sistemima. Prethodno korišteni softveri možda nisu bili dovoljno prilagođeni potrebama advokatskog ureda </w:t>
      </w:r>
      <w:proofErr w:type="gramStart"/>
      <w:r>
        <w:t>ili</w:t>
      </w:r>
      <w:proofErr w:type="gramEnd"/>
      <w:r>
        <w:t xml:space="preserve"> nisu pružali potrebne funkcionalnosti.</w:t>
      </w:r>
    </w:p>
    <w:p w:rsidR="002631EA" w:rsidRDefault="002631EA" w:rsidP="002631EA">
      <w:pPr>
        <w:pStyle w:val="ListParagraph"/>
        <w:numPr>
          <w:ilvl w:val="0"/>
          <w:numId w:val="29"/>
        </w:numPr>
      </w:pPr>
      <w:r>
        <w:t>Kako biste voljeli da riješite problem?</w:t>
      </w:r>
    </w:p>
    <w:p w:rsidR="002631EA" w:rsidRPr="002631EA" w:rsidRDefault="002631EA" w:rsidP="002631EA">
      <w:pPr>
        <w:ind w:left="1080"/>
      </w:pPr>
      <w:r>
        <w:t>Voljeli bismo da riješimo ovaj problem pružanjem potpuno prilagođenog softvera za upravljanje pravnom praksom koji će biti brz, jednostavan za korištenje i efikasan u upravljanju pravnim slučajevima, dokumentaci</w:t>
      </w:r>
      <w:r w:rsidR="00F67A2E">
        <w:t xml:space="preserve">jom i komunikacijom s </w:t>
      </w:r>
      <w:proofErr w:type="gramStart"/>
      <w:r w:rsidR="00F67A2E">
        <w:t xml:space="preserve">klijentima </w:t>
      </w:r>
      <w:r w:rsidR="00F67A2E" w:rsidRPr="00F67A2E">
        <w:t>.</w:t>
      </w:r>
      <w:proofErr w:type="gramEnd"/>
      <w:r w:rsidR="00F67A2E" w:rsidRPr="00F67A2E">
        <w:t xml:space="preserve"> Želimo da ovaj softver omogući advokatskom uredu da efikasno obavlja svoje poslove i pruža visokokvalitetnu uslugu klijentima, olakšavajući im pristup pravnim uslugama i rješavanje njihovih pravnih problema.</w:t>
      </w:r>
    </w:p>
    <w:p w:rsidR="0051107B" w:rsidRDefault="00904950">
      <w:pPr>
        <w:pStyle w:val="Heading1"/>
      </w:pPr>
      <w:bookmarkStart w:id="31" w:name="_Toc379183604"/>
      <w:bookmarkStart w:id="32" w:name="_Toc163237883"/>
      <w:r>
        <w:t>Procjena rješenja (ako je moguće</w:t>
      </w:r>
      <w:r w:rsidR="0063118E">
        <w:t>)</w:t>
      </w:r>
      <w:bookmarkEnd w:id="31"/>
      <w:bookmarkEnd w:id="32"/>
    </w:p>
    <w:p w:rsidR="002631EA" w:rsidRDefault="002631EA" w:rsidP="002631EA">
      <w:pPr>
        <w:pStyle w:val="Paragraph2"/>
        <w:numPr>
          <w:ilvl w:val="0"/>
          <w:numId w:val="29"/>
        </w:numPr>
      </w:pPr>
      <w:bookmarkStart w:id="33" w:name="_Toc431207026"/>
      <w:r>
        <w:t>Šta ako biste mogli da napravite rješenje koje:</w:t>
      </w:r>
    </w:p>
    <w:p w:rsidR="002631EA" w:rsidRDefault="002631EA" w:rsidP="000D5E55">
      <w:pPr>
        <w:pStyle w:val="Paragraph2"/>
        <w:numPr>
          <w:ilvl w:val="1"/>
          <w:numId w:val="36"/>
        </w:numPr>
      </w:pPr>
      <w:r>
        <w:t>adekvatno odgovara potrebama tržišta advokatskih usluga</w:t>
      </w:r>
    </w:p>
    <w:p w:rsidR="002631EA" w:rsidRDefault="002631EA" w:rsidP="000D5E55">
      <w:pPr>
        <w:pStyle w:val="Paragraph2"/>
        <w:numPr>
          <w:ilvl w:val="1"/>
          <w:numId w:val="36"/>
        </w:numPr>
      </w:pPr>
      <w:r>
        <w:t>naiđe na razumijevanje od stra</w:t>
      </w:r>
      <w:r w:rsidR="007F2C94">
        <w:t xml:space="preserve">ne advokatskih ureda </w:t>
      </w:r>
    </w:p>
    <w:p w:rsidR="002631EA" w:rsidRDefault="002631EA" w:rsidP="000D5E55">
      <w:pPr>
        <w:pStyle w:val="Paragraph2"/>
        <w:numPr>
          <w:ilvl w:val="1"/>
          <w:numId w:val="36"/>
        </w:numPr>
      </w:pPr>
      <w:r>
        <w:t>bude interesantno investitorima, te se odluče ulagati u taj softver</w:t>
      </w:r>
    </w:p>
    <w:p w:rsidR="002631EA" w:rsidRDefault="002631EA" w:rsidP="000D5E55">
      <w:pPr>
        <w:pStyle w:val="Paragraph2"/>
        <w:numPr>
          <w:ilvl w:val="1"/>
          <w:numId w:val="36"/>
        </w:numPr>
      </w:pPr>
      <w:r>
        <w:t>bude prepoznato od strane advo</w:t>
      </w:r>
      <w:r w:rsidR="00F67A2E">
        <w:t>katskih kancelarija</w:t>
      </w:r>
      <w:r>
        <w:t xml:space="preserve"> koji se odluče kupiti ga</w:t>
      </w:r>
    </w:p>
    <w:p w:rsidR="002631EA" w:rsidRDefault="002631EA" w:rsidP="000D5E55">
      <w:pPr>
        <w:pStyle w:val="Paragraph2"/>
        <w:numPr>
          <w:ilvl w:val="1"/>
          <w:numId w:val="36"/>
        </w:numPr>
      </w:pPr>
      <w:r>
        <w:t>predstavlja zanimljivu, jednostavnu, ali i korisnički prijateljsku aplikaciju</w:t>
      </w:r>
    </w:p>
    <w:p w:rsidR="002631EA" w:rsidRDefault="002631EA" w:rsidP="000D5E55">
      <w:pPr>
        <w:pStyle w:val="Paragraph2"/>
        <w:numPr>
          <w:ilvl w:val="0"/>
          <w:numId w:val="29"/>
        </w:numPr>
      </w:pPr>
      <w:r>
        <w:t>Kako biste ocijenili važnost ovoga?</w:t>
      </w:r>
    </w:p>
    <w:p w:rsidR="0051107B" w:rsidRDefault="002631EA" w:rsidP="000D5E55">
      <w:pPr>
        <w:pStyle w:val="Paragraph2"/>
        <w:ind w:left="1080"/>
      </w:pPr>
      <w:r>
        <w:t xml:space="preserve">Ocijenili bismo da je izuzetno važno ostvariti navedene ciljeve kako bismo stvorili uspješan softver za </w:t>
      </w:r>
      <w:r>
        <w:lastRenderedPageBreak/>
        <w:t>upravljanje pravnom praksom. Adekvatno odgovar</w:t>
      </w:r>
      <w:r w:rsidR="000D5E55">
        <w:t xml:space="preserve">anje </w:t>
      </w:r>
      <w:proofErr w:type="gramStart"/>
      <w:r w:rsidR="000D5E55">
        <w:t>na</w:t>
      </w:r>
      <w:proofErr w:type="gramEnd"/>
      <w:r w:rsidR="000D5E55">
        <w:t xml:space="preserve"> potrebe tržišta osiguraće</w:t>
      </w:r>
      <w:r>
        <w:t xml:space="preserve"> široku prihvaćenost softvera među </w:t>
      </w:r>
      <w:r w:rsidR="00F67A2E">
        <w:t>advokatskim uredima</w:t>
      </w:r>
      <w:r>
        <w:t>. Inter</w:t>
      </w:r>
      <w:r w:rsidR="000D5E55">
        <w:t>es investitora osigura</w:t>
      </w:r>
      <w:r>
        <w:t>će potrebna sredstva za daljnji</w:t>
      </w:r>
      <w:r w:rsidR="00F67A2E">
        <w:t xml:space="preserve"> razvoj i unapređenje softvera.</w:t>
      </w:r>
      <w:r>
        <w:t>Konačno, stvaranje zanimljive, jednostavne i korisnički p</w:t>
      </w:r>
      <w:r w:rsidR="000D5E55">
        <w:t>rijateljske aplikacije osigura</w:t>
      </w:r>
      <w:r>
        <w:t xml:space="preserve">će pozitivno iskustvo korisnicima i povećati njihovo zadovoljstvo, što </w:t>
      </w:r>
      <w:proofErr w:type="gramStart"/>
      <w:r>
        <w:t>će</w:t>
      </w:r>
      <w:proofErr w:type="gramEnd"/>
      <w:r>
        <w:t xml:space="preserve"> rezultirati dugoročnim uspjehom softvera.</w:t>
      </w:r>
    </w:p>
    <w:p w:rsidR="0051107B" w:rsidRDefault="00904950">
      <w:pPr>
        <w:pStyle w:val="Heading1"/>
      </w:pPr>
      <w:bookmarkStart w:id="34" w:name="_Toc163237884"/>
      <w:bookmarkEnd w:id="33"/>
      <w:r>
        <w:t>Procjena mogućnosti</w:t>
      </w:r>
      <w:bookmarkEnd w:id="34"/>
      <w:r>
        <w:t xml:space="preserve"> </w:t>
      </w:r>
    </w:p>
    <w:p w:rsidR="000D5E55" w:rsidRDefault="000D5E55" w:rsidP="000D5E55">
      <w:pPr>
        <w:pStyle w:val="ListParagraph"/>
        <w:numPr>
          <w:ilvl w:val="0"/>
          <w:numId w:val="29"/>
        </w:numPr>
      </w:pPr>
      <w:r>
        <w:t>Čije potrebe zadovoljava ova aplikacija?</w:t>
      </w:r>
    </w:p>
    <w:p w:rsidR="000D5E55" w:rsidRDefault="000D5E55" w:rsidP="00F67A2E">
      <w:pPr>
        <w:ind w:left="1080"/>
      </w:pPr>
      <w:r>
        <w:t xml:space="preserve">Ova aplikacija </w:t>
      </w:r>
      <w:r w:rsidR="00F67A2E">
        <w:t>zadovoljava potrebe advokatskih ureda</w:t>
      </w:r>
      <w:r>
        <w:t>.</w:t>
      </w:r>
    </w:p>
    <w:p w:rsidR="000D5E55" w:rsidRDefault="000D5E55" w:rsidP="000D5E55">
      <w:pPr>
        <w:pStyle w:val="ListParagraph"/>
        <w:numPr>
          <w:ilvl w:val="0"/>
          <w:numId w:val="29"/>
        </w:numPr>
      </w:pPr>
      <w:r>
        <w:t xml:space="preserve">Koliko različitih tipova korisnika </w:t>
      </w:r>
      <w:proofErr w:type="gramStart"/>
      <w:r>
        <w:t>će</w:t>
      </w:r>
      <w:proofErr w:type="gramEnd"/>
      <w:r>
        <w:t xml:space="preserve"> koristiti ovu aplikaciju?</w:t>
      </w:r>
    </w:p>
    <w:p w:rsidR="000D5E55" w:rsidRDefault="000D5E55" w:rsidP="00F67A2E">
      <w:pPr>
        <w:ind w:left="1080"/>
      </w:pPr>
      <w:r>
        <w:t xml:space="preserve">Ovu aplikaciju </w:t>
      </w:r>
      <w:proofErr w:type="gramStart"/>
      <w:r>
        <w:t>će</w:t>
      </w:r>
      <w:proofErr w:type="gramEnd"/>
      <w:r>
        <w:t xml:space="preserve"> koristiti različiti tipovi korisnika. To uključuje advokate, administrativno osoblje u uredu, </w:t>
      </w:r>
      <w:r w:rsidR="00F67A2E">
        <w:t>pripravnike i stručne saradnike za pravna pitanja</w:t>
      </w:r>
      <w:r w:rsidR="00AD15B0">
        <w:t xml:space="preserve"> i administrator sistema</w:t>
      </w:r>
      <w:r>
        <w:t xml:space="preserve">. Svaka </w:t>
      </w:r>
      <w:proofErr w:type="gramStart"/>
      <w:r>
        <w:t>od</w:t>
      </w:r>
      <w:proofErr w:type="gramEnd"/>
      <w:r>
        <w:t xml:space="preserve"> tih grupa ima svoje specifične potrebe i zahtjeve u vezi s korištenjem softvera.</w:t>
      </w:r>
    </w:p>
    <w:p w:rsidR="000D5E55" w:rsidRDefault="000D5E55" w:rsidP="000D5E55">
      <w:pPr>
        <w:pStyle w:val="ListParagraph"/>
        <w:numPr>
          <w:ilvl w:val="0"/>
          <w:numId w:val="29"/>
        </w:numPr>
      </w:pPr>
      <w:r>
        <w:t>Kako biste ocijenili rješenje?</w:t>
      </w:r>
    </w:p>
    <w:p w:rsidR="000D5E55" w:rsidRPr="000D5E55" w:rsidRDefault="000D5E55" w:rsidP="000D5E55">
      <w:pPr>
        <w:ind w:left="1080"/>
      </w:pPr>
      <w:r>
        <w:t>Rješenje je adekvatno potrebama tržišta i zainteresovanih strana, jer je rezultat realizacije nj</w:t>
      </w:r>
      <w:r w:rsidR="00F67A2E">
        <w:t>ihovih zahtjeva i očekivanja. O</w:t>
      </w:r>
      <w:r>
        <w:t xml:space="preserve">bzirom </w:t>
      </w:r>
      <w:proofErr w:type="gramStart"/>
      <w:r>
        <w:t>na</w:t>
      </w:r>
      <w:proofErr w:type="gramEnd"/>
      <w:r>
        <w:t xml:space="preserve"> to da softver omogućava efikasno upravljanje pravnim slučajevima, dokumentacijom i komunikacijom s klijentima, te podržava različite tipove korisnika, ocijenili bismo ga kao zadovoljavajuće i korisno za advokatske urede.</w:t>
      </w:r>
    </w:p>
    <w:p w:rsidR="0051107B" w:rsidRDefault="00904950">
      <w:pPr>
        <w:pStyle w:val="Heading1"/>
      </w:pPr>
      <w:bookmarkStart w:id="35" w:name="_Toc163237885"/>
      <w:r>
        <w:t>Procjena pouzdanosti, performansi i potrebe za podrškom</w:t>
      </w:r>
      <w:bookmarkEnd w:id="35"/>
    </w:p>
    <w:p w:rsidR="000D5E55" w:rsidRDefault="000D5E55" w:rsidP="001B3D4C">
      <w:pPr>
        <w:pStyle w:val="ListParagraph"/>
        <w:numPr>
          <w:ilvl w:val="0"/>
          <w:numId w:val="29"/>
        </w:numPr>
      </w:pPr>
      <w:r>
        <w:t>Koja su vaša očekivanja po pitanju pouzdanosti?</w:t>
      </w:r>
    </w:p>
    <w:p w:rsidR="000D5E55" w:rsidRDefault="000D5E55" w:rsidP="00F67A2E">
      <w:pPr>
        <w:ind w:left="1080"/>
      </w:pPr>
      <w:r>
        <w:t xml:space="preserve">Očekujemo da softver za upravljanje pravnom praksom bude izuzetno pouzdan, tj. </w:t>
      </w:r>
      <w:proofErr w:type="gramStart"/>
      <w:r>
        <w:t>da</w:t>
      </w:r>
      <w:proofErr w:type="gramEnd"/>
      <w:r>
        <w:t xml:space="preserve"> radi bez grešaka i zastoja tokom cijelog svog životnog ciklusa. Korisnici trebaju imati povjerenje u softver kako bi mogli efikasno obavljati svoj posao bez prekida </w:t>
      </w:r>
      <w:proofErr w:type="gramStart"/>
      <w:r>
        <w:t>ili</w:t>
      </w:r>
      <w:proofErr w:type="gramEnd"/>
      <w:r>
        <w:t xml:space="preserve"> problema.</w:t>
      </w:r>
    </w:p>
    <w:p w:rsidR="000D5E55" w:rsidRDefault="000D5E55" w:rsidP="001B3D4C">
      <w:pPr>
        <w:pStyle w:val="ListParagraph"/>
        <w:numPr>
          <w:ilvl w:val="0"/>
          <w:numId w:val="29"/>
        </w:numPr>
      </w:pPr>
      <w:r>
        <w:t>Koja su vaša očekivanja po pitanju performansi?</w:t>
      </w:r>
    </w:p>
    <w:p w:rsidR="000D5E55" w:rsidRDefault="000D5E55" w:rsidP="00F67A2E">
      <w:pPr>
        <w:ind w:left="1080"/>
      </w:pPr>
      <w:r>
        <w:t xml:space="preserve">Očekujemo da softver ima izvrsne performanse, što znači da </w:t>
      </w:r>
      <w:proofErr w:type="gramStart"/>
      <w:r>
        <w:t>će</w:t>
      </w:r>
      <w:proofErr w:type="gramEnd"/>
      <w:r>
        <w:t xml:space="preserve"> brzina i odziv funkcija u aplikaciji biti </w:t>
      </w:r>
      <w:r w:rsidR="00F67A2E">
        <w:t>u skladu s potrebama korisnika.</w:t>
      </w:r>
    </w:p>
    <w:p w:rsidR="000D5E55" w:rsidRDefault="00F67A2E" w:rsidP="001B3D4C">
      <w:pPr>
        <w:pStyle w:val="ListParagraph"/>
        <w:numPr>
          <w:ilvl w:val="0"/>
          <w:numId w:val="29"/>
        </w:numPr>
      </w:pPr>
      <w:r>
        <w:t xml:space="preserve">Da li ćete </w:t>
      </w:r>
      <w:proofErr w:type="gramStart"/>
      <w:r>
        <w:t>v</w:t>
      </w:r>
      <w:r w:rsidR="000D5E55">
        <w:t>i</w:t>
      </w:r>
      <w:proofErr w:type="gramEnd"/>
      <w:r w:rsidR="000D5E55">
        <w:t xml:space="preserve"> ili neko drugi podržati proizvod?</w:t>
      </w:r>
    </w:p>
    <w:p w:rsidR="000D5E55" w:rsidRDefault="000D5E55" w:rsidP="00F67A2E">
      <w:pPr>
        <w:ind w:left="1080"/>
      </w:pPr>
      <w:r>
        <w:t xml:space="preserve">Tehnička podrška i pomoć biće obezbijeđeni putem zvaničnog sajta softvera kako bi korisnicima bila dostupna pomoć u rješavanju problema </w:t>
      </w:r>
      <w:proofErr w:type="gramStart"/>
      <w:r>
        <w:t>ili</w:t>
      </w:r>
      <w:proofErr w:type="gramEnd"/>
      <w:r>
        <w:t xml:space="preserve"> nedoumica. Osobe zadužene za podršku korisnicima </w:t>
      </w:r>
      <w:proofErr w:type="gramStart"/>
      <w:r>
        <w:t>će</w:t>
      </w:r>
      <w:proofErr w:type="gramEnd"/>
      <w:r>
        <w:t xml:space="preserve"> biti na raspolaganju kako bi pružili neophodnu pomoć.</w:t>
      </w:r>
    </w:p>
    <w:p w:rsidR="000D5E55" w:rsidRDefault="000D5E55" w:rsidP="001B3D4C">
      <w:pPr>
        <w:pStyle w:val="ListParagraph"/>
        <w:numPr>
          <w:ilvl w:val="0"/>
          <w:numId w:val="29"/>
        </w:numPr>
      </w:pPr>
      <w:r>
        <w:t>Imate li posebne potrebe za podrškom?</w:t>
      </w:r>
    </w:p>
    <w:p w:rsidR="000D5E55" w:rsidRDefault="000D5E55" w:rsidP="00F67A2E">
      <w:pPr>
        <w:ind w:left="1080"/>
      </w:pPr>
      <w:r>
        <w:t xml:space="preserve">U početku </w:t>
      </w:r>
      <w:proofErr w:type="gramStart"/>
      <w:r>
        <w:t>će</w:t>
      </w:r>
      <w:proofErr w:type="gramEnd"/>
      <w:r>
        <w:t xml:space="preserve"> postojati osobe koje će pružati podršku korisnicima, a kasnije će se na osnovu identifikovanih problema i čestih pitanja korisnika kreirati FAQ sekcija na sajtu softvera. Ova sekcija </w:t>
      </w:r>
      <w:proofErr w:type="gramStart"/>
      <w:r>
        <w:t>će</w:t>
      </w:r>
      <w:proofErr w:type="gramEnd"/>
      <w:r>
        <w:t xml:space="preserve"> sadržati odgovore i objašnjenja za najčešće probleme s kojima se korisnici susreću.</w:t>
      </w:r>
    </w:p>
    <w:p w:rsidR="000D5E55" w:rsidRDefault="000D5E55" w:rsidP="001B3D4C">
      <w:pPr>
        <w:pStyle w:val="ListParagraph"/>
        <w:numPr>
          <w:ilvl w:val="0"/>
          <w:numId w:val="29"/>
        </w:numPr>
      </w:pPr>
      <w:r>
        <w:t xml:space="preserve">Šta je </w:t>
      </w:r>
      <w:proofErr w:type="gramStart"/>
      <w:r>
        <w:t>sa</w:t>
      </w:r>
      <w:proofErr w:type="gramEnd"/>
      <w:r>
        <w:t xml:space="preserve"> održavanjem i servisom?</w:t>
      </w:r>
    </w:p>
    <w:p w:rsidR="000D5E55" w:rsidRDefault="000D5E55" w:rsidP="00F67A2E">
      <w:pPr>
        <w:ind w:left="1080"/>
      </w:pPr>
      <w:r>
        <w:t xml:space="preserve">Održavanje softvera </w:t>
      </w:r>
      <w:proofErr w:type="gramStart"/>
      <w:r>
        <w:t>će</w:t>
      </w:r>
      <w:proofErr w:type="gramEnd"/>
      <w:r>
        <w:t xml:space="preserve"> biti planirano i obavljano periodično prema definisanom rasporedu kako bi se osiguralo optimalno funkcionisanje softvera. Servisiranje </w:t>
      </w:r>
      <w:proofErr w:type="gramStart"/>
      <w:r>
        <w:t>će</w:t>
      </w:r>
      <w:proofErr w:type="gramEnd"/>
      <w:r>
        <w:t xml:space="preserve"> se odnositi na rješavanje specifičnih problema ili zahtjeva korisnika koji zahtijevaju posebnu pažnju i intervenciju izvan redovnih aktivnosti održavanja.</w:t>
      </w:r>
    </w:p>
    <w:p w:rsidR="000D5E55" w:rsidRDefault="000D5E55" w:rsidP="001B3D4C">
      <w:pPr>
        <w:pStyle w:val="ListParagraph"/>
        <w:numPr>
          <w:ilvl w:val="0"/>
          <w:numId w:val="29"/>
        </w:numPr>
      </w:pPr>
      <w:r>
        <w:t>Koji su sigurnosni zahtjevi?</w:t>
      </w:r>
    </w:p>
    <w:p w:rsidR="000D5E55" w:rsidRDefault="00F67A2E" w:rsidP="00F67A2E">
      <w:pPr>
        <w:ind w:left="1080"/>
      </w:pPr>
      <w:r w:rsidRPr="00F67A2E">
        <w:t xml:space="preserve">Softver </w:t>
      </w:r>
      <w:proofErr w:type="gramStart"/>
      <w:r w:rsidRPr="00F67A2E">
        <w:t>će</w:t>
      </w:r>
      <w:proofErr w:type="gramEnd"/>
      <w:r w:rsidRPr="00F67A2E">
        <w:t xml:space="preserve"> biti dizajniran s bezbjednošću kao prioritetom, obezbjeđujući sigurnost podataka korisnika i pravnu usaglašenost sa zakonskim regulativama Republike Srpske i Bosne i Hercegovine.</w:t>
      </w:r>
    </w:p>
    <w:p w:rsidR="000D5E55" w:rsidRDefault="000D5E55" w:rsidP="001B3D4C">
      <w:pPr>
        <w:pStyle w:val="ListParagraph"/>
        <w:numPr>
          <w:ilvl w:val="0"/>
          <w:numId w:val="29"/>
        </w:numPr>
      </w:pPr>
      <w:r>
        <w:t>Koji su zahtjevi za instalaciju i konfiguraciju?</w:t>
      </w:r>
    </w:p>
    <w:p w:rsidR="000D5E55" w:rsidRDefault="000D5E55" w:rsidP="001B3D4C">
      <w:pPr>
        <w:ind w:left="1080"/>
      </w:pPr>
      <w:r>
        <w:t xml:space="preserve">Softverski alat za upravljanje pravnom praksom </w:t>
      </w:r>
      <w:proofErr w:type="gramStart"/>
      <w:r>
        <w:t>će</w:t>
      </w:r>
      <w:proofErr w:type="gramEnd"/>
      <w:r>
        <w:t xml:space="preserve"> biti dizajniran tako da se jednostavno i brzo instalira i k</w:t>
      </w:r>
      <w:r w:rsidR="00F67A2E">
        <w:t>onfiguriše pomoću Wizarda za instalaciju</w:t>
      </w:r>
      <w:r>
        <w:t>, omogućavajući korisnicima da brzo započnu s korišćenjem softvera.</w:t>
      </w:r>
    </w:p>
    <w:p w:rsidR="000D5E55" w:rsidRDefault="000D5E55" w:rsidP="001B3D4C">
      <w:pPr>
        <w:pStyle w:val="ListParagraph"/>
        <w:numPr>
          <w:ilvl w:val="0"/>
          <w:numId w:val="29"/>
        </w:numPr>
      </w:pPr>
      <w:r>
        <w:t>Koji su posebni zahtjevi za licenciranje?</w:t>
      </w:r>
    </w:p>
    <w:p w:rsidR="00F67A2E" w:rsidRDefault="00F67A2E" w:rsidP="00F67A2E">
      <w:pPr>
        <w:pStyle w:val="ListParagraph"/>
        <w:ind w:left="1080"/>
      </w:pPr>
      <w:r w:rsidRPr="00F67A2E">
        <w:t xml:space="preserve">Za licenciranje softverskog proizvoda Law Bridge postoji dva pristupa: individualne licence (advokatskim uredima omogućeno da kupe pojedinačne licence za svakog korisnika softvera, što je pogodno za manje kancelarije) i korporativne licence (moguća kupovina licence koja pokriva određeni broj korisnika </w:t>
      </w:r>
      <w:proofErr w:type="gramStart"/>
      <w:r w:rsidRPr="00F67A2E">
        <w:t>ili</w:t>
      </w:r>
      <w:proofErr w:type="gramEnd"/>
      <w:r w:rsidRPr="00F67A2E">
        <w:t xml:space="preserve"> računara u okviru organizacije). Potrebno je napraviti ugovor, gdje su opisani uslovi licenciranja, ograničenje korištenja, naknade, trajanje licence, informacije o pravima vlasništva i </w:t>
      </w:r>
      <w:r w:rsidRPr="00F67A2E">
        <w:lastRenderedPageBreak/>
        <w:t xml:space="preserve">obaveze korisnika. Nakon uspješnog zaključenja transakcije, osigurana je instalacija i tehnička podršku za softver kako bi kupac mogao što prije početi koristiti softver. U skladu </w:t>
      </w:r>
      <w:proofErr w:type="gramStart"/>
      <w:r w:rsidRPr="00F67A2E">
        <w:t>sa</w:t>
      </w:r>
      <w:proofErr w:type="gramEnd"/>
      <w:r w:rsidRPr="00F67A2E">
        <w:t xml:space="preserve"> zakonskim propisima i zaštitom privatnosti podataka, neovlašćena upotreba softvera može rezultovati sudskim postupkom od strane članova tima koji su bili uključeni u razvoj softverskog proizvoda, a koji polažu prava na korišćenje tog softvera.</w:t>
      </w:r>
    </w:p>
    <w:p w:rsidR="000D5E55" w:rsidRDefault="000D5E55" w:rsidP="001B3D4C">
      <w:pPr>
        <w:pStyle w:val="ListParagraph"/>
        <w:numPr>
          <w:ilvl w:val="0"/>
          <w:numId w:val="29"/>
        </w:numPr>
      </w:pPr>
      <w:r>
        <w:t xml:space="preserve">Kako </w:t>
      </w:r>
      <w:proofErr w:type="gramStart"/>
      <w:r>
        <w:t>će</w:t>
      </w:r>
      <w:proofErr w:type="gramEnd"/>
      <w:r>
        <w:t xml:space="preserve"> se softver distribuirati?</w:t>
      </w:r>
    </w:p>
    <w:p w:rsidR="00F67A2E" w:rsidRDefault="00F67A2E" w:rsidP="00F67A2E">
      <w:pPr>
        <w:pStyle w:val="ListParagraph"/>
        <w:ind w:left="1080"/>
      </w:pPr>
      <w:r w:rsidRPr="00F67A2E">
        <w:t xml:space="preserve">Softver </w:t>
      </w:r>
      <w:proofErr w:type="gramStart"/>
      <w:r w:rsidRPr="00F67A2E">
        <w:t>će</w:t>
      </w:r>
      <w:proofErr w:type="gramEnd"/>
      <w:r w:rsidRPr="00F67A2E">
        <w:t xml:space="preserve"> biti dostupan za instalaciju nakon uspješnog zaključenja transakcije između advokatskog ureda koji je naručilac softvera i proizvođača, te je osigurana i tehnička podršku za softver kako bi kupac mogao što prije početi koristiti softver. U skladu </w:t>
      </w:r>
      <w:proofErr w:type="gramStart"/>
      <w:r w:rsidRPr="00F67A2E">
        <w:t>sa</w:t>
      </w:r>
      <w:proofErr w:type="gramEnd"/>
      <w:r w:rsidRPr="00F67A2E">
        <w:t xml:space="preserve"> zakonskim propisima i zaštitom privatnosti podataka, neovlašćena upotreba softvera može rezultovati sudskim postupkom od strane članova tima koji su bili uključeni u razvoj softverskog proizvoda, a koji polažu prava na korišćenje tog softvera.</w:t>
      </w:r>
    </w:p>
    <w:p w:rsidR="0051107B" w:rsidRDefault="00904950">
      <w:pPr>
        <w:pStyle w:val="Heading2"/>
      </w:pPr>
      <w:bookmarkStart w:id="36" w:name="_Toc163237886"/>
      <w:r>
        <w:t>Drugi zahtjevi</w:t>
      </w:r>
      <w:bookmarkEnd w:id="36"/>
    </w:p>
    <w:p w:rsidR="00856D63" w:rsidRDefault="00856D63" w:rsidP="00856D63">
      <w:pPr>
        <w:pStyle w:val="ListParagraph"/>
        <w:numPr>
          <w:ilvl w:val="0"/>
          <w:numId w:val="29"/>
        </w:numPr>
      </w:pPr>
      <w:r>
        <w:t xml:space="preserve">Koji, ako postoje, regulatorni </w:t>
      </w:r>
      <w:proofErr w:type="gramStart"/>
      <w:r>
        <w:t>ili</w:t>
      </w:r>
      <w:proofErr w:type="gramEnd"/>
      <w:r>
        <w:t xml:space="preserve"> ekološki zahtjevi/standardi trebaju biti podržani?</w:t>
      </w:r>
    </w:p>
    <w:p w:rsidR="00856D63" w:rsidRDefault="00856D63" w:rsidP="00F67A2E">
      <w:pPr>
        <w:ind w:left="1080"/>
      </w:pPr>
      <w:r>
        <w:t xml:space="preserve">Nema specifičnih regulatornih </w:t>
      </w:r>
      <w:proofErr w:type="gramStart"/>
      <w:r>
        <w:t>ili</w:t>
      </w:r>
      <w:proofErr w:type="gramEnd"/>
      <w:r>
        <w:t xml:space="preserve"> ekoloških zahtjeva ili standarda koji se odnose na softver za upravljanje pravnom praksom. Međutim, softver </w:t>
      </w:r>
      <w:proofErr w:type="gramStart"/>
      <w:r>
        <w:t>će</w:t>
      </w:r>
      <w:proofErr w:type="gramEnd"/>
      <w:r>
        <w:t xml:space="preserve"> biti dizajniran tako da poštuje relevantne pravne regulative u vezi sa zaštitom podataka i privatnosti korisnika.</w:t>
      </w:r>
    </w:p>
    <w:p w:rsidR="00856D63" w:rsidRDefault="00856D63" w:rsidP="00856D63">
      <w:pPr>
        <w:pStyle w:val="ListParagraph"/>
        <w:numPr>
          <w:ilvl w:val="0"/>
          <w:numId w:val="29"/>
        </w:numPr>
      </w:pPr>
      <w:r>
        <w:t>Možete li se sjetiti još nekih zahtjeva o kojima bismo trebali znati?</w:t>
      </w:r>
    </w:p>
    <w:p w:rsidR="00856D63" w:rsidRPr="00856D63" w:rsidRDefault="00856D63" w:rsidP="00856D63">
      <w:pPr>
        <w:ind w:left="1080"/>
      </w:pPr>
      <w:r>
        <w:t xml:space="preserve">Trenutno </w:t>
      </w:r>
      <w:proofErr w:type="gramStart"/>
      <w:r>
        <w:t>nema</w:t>
      </w:r>
      <w:proofErr w:type="gramEnd"/>
      <w:r>
        <w:t xml:space="preserve"> dodatnih zahtjeva koji nisu već navedeni. Međutim, tokom daljeg razvoja softvera, možda </w:t>
      </w:r>
      <w:proofErr w:type="gramStart"/>
      <w:r>
        <w:t>će</w:t>
      </w:r>
      <w:proofErr w:type="gramEnd"/>
      <w:r>
        <w:t xml:space="preserve"> se identifikovati dodatni zahtjevi ili potrebe korisnika koji će biti uključeni u razvoj softvera.</w:t>
      </w:r>
    </w:p>
    <w:p w:rsidR="0051107B" w:rsidRDefault="00904950">
      <w:pPr>
        <w:pStyle w:val="Heading1"/>
      </w:pPr>
      <w:bookmarkStart w:id="37" w:name="_Toc163237887"/>
      <w:r>
        <w:t>Zaključak</w:t>
      </w:r>
      <w:bookmarkEnd w:id="37"/>
    </w:p>
    <w:p w:rsidR="00856D63" w:rsidRPr="00856D63" w:rsidRDefault="00856D63" w:rsidP="00856D63">
      <w:pPr>
        <w:pStyle w:val="Paragraph2"/>
        <w:numPr>
          <w:ilvl w:val="0"/>
          <w:numId w:val="29"/>
        </w:numPr>
      </w:pPr>
      <w:r w:rsidRPr="00856D63">
        <w:t>Da li postoje još neka dodatna pitanja koja bismo vam trebali postaviti?</w:t>
      </w:r>
    </w:p>
    <w:p w:rsidR="00856D63" w:rsidRPr="00856D63" w:rsidRDefault="00856D63" w:rsidP="00856D63">
      <w:pPr>
        <w:pStyle w:val="Paragraph2"/>
        <w:ind w:firstLine="360"/>
      </w:pPr>
      <w:r w:rsidRPr="00856D63">
        <w:t>Na ključna pitanja smo već odgovorili u dosadašnjem razgovoru, trenutno ne postoje dodatna.</w:t>
      </w:r>
    </w:p>
    <w:p w:rsidR="00856D63" w:rsidRPr="00856D63" w:rsidRDefault="00856D63" w:rsidP="00856D63">
      <w:pPr>
        <w:pStyle w:val="Paragraph2"/>
        <w:numPr>
          <w:ilvl w:val="0"/>
          <w:numId w:val="29"/>
        </w:numPr>
      </w:pPr>
      <w:r w:rsidRPr="00856D63">
        <w:t>Ako budemo imali dodatnih pitanja, da li Vas smijemo nazvati?</w:t>
      </w:r>
    </w:p>
    <w:p w:rsidR="00856D63" w:rsidRPr="00856D63" w:rsidRDefault="00856D63" w:rsidP="00856D63">
      <w:pPr>
        <w:pStyle w:val="Paragraph2"/>
        <w:ind w:left="1080"/>
      </w:pPr>
      <w:r w:rsidRPr="00856D63">
        <w:t xml:space="preserve">Naravno. Ako budete imali bilo kakvih dodatnih pitanja </w:t>
      </w:r>
      <w:proofErr w:type="gramStart"/>
      <w:r w:rsidRPr="00856D63">
        <w:t>ili</w:t>
      </w:r>
      <w:proofErr w:type="gramEnd"/>
      <w:r w:rsidRPr="00856D63">
        <w:t xml:space="preserve"> nedoumica, slobodno me nazovite, pa ćemo razriješiti problem. </w:t>
      </w:r>
    </w:p>
    <w:p w:rsidR="00856D63" w:rsidRPr="00856D63" w:rsidRDefault="00856D63" w:rsidP="00856D63">
      <w:pPr>
        <w:pStyle w:val="Paragraph2"/>
        <w:numPr>
          <w:ilvl w:val="0"/>
          <w:numId w:val="29"/>
        </w:numPr>
      </w:pPr>
      <w:r w:rsidRPr="00856D63">
        <w:t>Da li biste željeli da učestvujete u pregledu zahtjeva?</w:t>
      </w:r>
    </w:p>
    <w:p w:rsidR="0051107B" w:rsidRDefault="00856D63" w:rsidP="00856D63">
      <w:pPr>
        <w:pStyle w:val="Paragraph2"/>
        <w:ind w:firstLine="360"/>
        <w:rPr>
          <w:sz w:val="22"/>
        </w:rPr>
      </w:pPr>
      <w:r w:rsidRPr="00856D63">
        <w:t xml:space="preserve">Da, vrlo rado. Spremna sam da Vam pomognem i stojim Vam </w:t>
      </w:r>
      <w:proofErr w:type="gramStart"/>
      <w:r w:rsidRPr="00856D63">
        <w:t>na</w:t>
      </w:r>
      <w:proofErr w:type="gramEnd"/>
      <w:r w:rsidRPr="00856D63">
        <w:t xml:space="preserve"> raspolaganju</w:t>
      </w:r>
      <w:r w:rsidRPr="00856D63">
        <w:rPr>
          <w:sz w:val="22"/>
        </w:rPr>
        <w:t>.</w:t>
      </w:r>
    </w:p>
    <w:p w:rsidR="0051107B" w:rsidRDefault="00904950">
      <w:pPr>
        <w:pStyle w:val="Heading1"/>
      </w:pPr>
      <w:bookmarkStart w:id="38" w:name="_Toc163237888"/>
      <w:r>
        <w:t>Sažetak analize</w:t>
      </w:r>
      <w:bookmarkEnd w:id="38"/>
    </w:p>
    <w:p w:rsidR="00856D63" w:rsidRDefault="00856D63" w:rsidP="00856D63">
      <w:pPr>
        <w:ind w:firstLine="720"/>
      </w:pPr>
      <w:r>
        <w:t xml:space="preserve">Na kraju intervjua, </w:t>
      </w:r>
      <w:r w:rsidR="00F67A2E">
        <w:t>zaključujemo da glavni problemi advokatskog</w:t>
      </w:r>
      <w:r>
        <w:t xml:space="preserve"> ured</w:t>
      </w:r>
      <w:r w:rsidR="00F67A2E">
        <w:t>a</w:t>
      </w:r>
      <w:r>
        <w:t xml:space="preserve"> mogu biti:</w:t>
      </w:r>
    </w:p>
    <w:p w:rsidR="00856D63" w:rsidRDefault="00856D63" w:rsidP="00856D63">
      <w:pPr>
        <w:ind w:left="720"/>
      </w:pPr>
      <w:r>
        <w:t>1. Nedostatak efikasnog sistema za upravljanje pravnim slučajevima i dokumentacijom: Advokatski ured možda ima izazove u vođenju evidencije o pravnim slučajevima, dokumentaciji i</w:t>
      </w:r>
      <w:r w:rsidR="00F67A2E">
        <w:t xml:space="preserve"> podacima o</w:t>
      </w:r>
      <w:r>
        <w:t xml:space="preserve"> klijentima</w:t>
      </w:r>
      <w:r w:rsidR="00F67A2E">
        <w:t xml:space="preserve"> koji koriste pravne usluge</w:t>
      </w:r>
      <w:r>
        <w:t xml:space="preserve">, što može dovesti do nedostatka efikasnosti i </w:t>
      </w:r>
      <w:r w:rsidR="00F67A2E">
        <w:t xml:space="preserve">manje </w:t>
      </w:r>
      <w:r>
        <w:t>produktivnosti u pravnoj praksi.</w:t>
      </w:r>
    </w:p>
    <w:p w:rsidR="00856D63" w:rsidRDefault="00856D63" w:rsidP="00856D63">
      <w:pPr>
        <w:ind w:left="720"/>
      </w:pPr>
      <w:r>
        <w:t>2. Potreba za unapređenim sistemom za komunikaciju i saradnju: Ured možda ima potrebu za boljim alatima za komunikaciju i saradnju među z</w:t>
      </w:r>
      <w:r w:rsidR="00F67A2E">
        <w:t>aposlenima</w:t>
      </w:r>
      <w:r>
        <w:t xml:space="preserve"> kako bi se osiguralo efikasno vođenje pravnih slučajeva i pružanje usluga klijentima.</w:t>
      </w:r>
    </w:p>
    <w:p w:rsidR="009A2240" w:rsidRDefault="00856D63" w:rsidP="00856D63">
      <w:pPr>
        <w:ind w:left="720"/>
      </w:pPr>
      <w:r>
        <w:t xml:space="preserve">3. Zahtjevi za sigurnošću i zaštitom podataka: S obzirom </w:t>
      </w:r>
      <w:proofErr w:type="gramStart"/>
      <w:r>
        <w:t>na</w:t>
      </w:r>
      <w:proofErr w:type="gramEnd"/>
      <w:r>
        <w:t xml:space="preserve"> osjetljivu prirodu pravne dokumentacije i informacija o klijentima, advokatski ured može imati potrebu za pouzdanim sistemom koji osigurava sigurnost i zaštitu podataka, u skladu sa relevantnim pravnim regulativama.</w:t>
      </w:r>
    </w:p>
    <w:sectPr w:rsidR="009A2240">
      <w:headerReference w:type="default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C16" w:rsidRDefault="001E3C16">
      <w:pPr>
        <w:spacing w:line="240" w:lineRule="auto"/>
      </w:pPr>
      <w:r>
        <w:separator/>
      </w:r>
    </w:p>
  </w:endnote>
  <w:endnote w:type="continuationSeparator" w:id="0">
    <w:p w:rsidR="001E3C16" w:rsidRDefault="001E3C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D94" w:rsidRDefault="00DF5D94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5D94" w:rsidRDefault="00DF5D9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5D9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5D94" w:rsidRDefault="00DF5D94">
          <w:pPr>
            <w:ind w:right="360"/>
            <w:rPr>
              <w:sz w:val="24"/>
            </w:rPr>
          </w:pPr>
          <w:r>
            <w:t>Povjerljivo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5D94" w:rsidRDefault="00DF5D94" w:rsidP="0053645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 xml:space="preserve">ETFUIS,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E62041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5D94" w:rsidRDefault="00DF5D94">
          <w:pPr>
            <w:jc w:val="right"/>
          </w:pPr>
          <w:r>
            <w:t xml:space="preserve">Stranica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E62041">
            <w:rPr>
              <w:rStyle w:val="PageNumber"/>
              <w:noProof/>
            </w:rPr>
            <w:t>10</w:t>
          </w:r>
          <w:r>
            <w:rPr>
              <w:rStyle w:val="PageNumber"/>
            </w:rPr>
            <w:fldChar w:fldCharType="end"/>
          </w:r>
        </w:p>
      </w:tc>
    </w:tr>
  </w:tbl>
  <w:p w:rsidR="00DF5D94" w:rsidRDefault="00DF5D9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D94" w:rsidRDefault="00DF5D94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C16" w:rsidRDefault="001E3C16">
      <w:pPr>
        <w:spacing w:line="240" w:lineRule="auto"/>
      </w:pPr>
      <w:r>
        <w:separator/>
      </w:r>
    </w:p>
  </w:footnote>
  <w:footnote w:type="continuationSeparator" w:id="0">
    <w:p w:rsidR="001E3C16" w:rsidRDefault="001E3C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D94" w:rsidRDefault="00DF5D94">
    <w:pPr>
      <w:rPr>
        <w:sz w:val="24"/>
      </w:rPr>
    </w:pPr>
  </w:p>
  <w:p w:rsidR="00DF5D94" w:rsidRDefault="00DF5D94">
    <w:pPr>
      <w:pBdr>
        <w:top w:val="single" w:sz="6" w:space="1" w:color="auto"/>
      </w:pBdr>
      <w:rPr>
        <w:sz w:val="24"/>
      </w:rPr>
    </w:pPr>
  </w:p>
  <w:p w:rsidR="00DF5D94" w:rsidRDefault="00DF5D9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 2</w:t>
    </w:r>
  </w:p>
  <w:p w:rsidR="00DF5D94" w:rsidRDefault="00DF5D94">
    <w:pPr>
      <w:pBdr>
        <w:bottom w:val="single" w:sz="6" w:space="1" w:color="auto"/>
      </w:pBdr>
      <w:jc w:val="right"/>
      <w:rPr>
        <w:sz w:val="24"/>
      </w:rPr>
    </w:pPr>
  </w:p>
  <w:p w:rsidR="00DF5D94" w:rsidRDefault="00DF5D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5D94" w:rsidTr="0053645A">
      <w:tc>
        <w:tcPr>
          <w:tcW w:w="6379" w:type="dxa"/>
        </w:tcPr>
        <w:p w:rsidR="00DF5D94" w:rsidRDefault="00DF5D94">
          <w:r>
            <w:t>Law Bridge</w:t>
          </w:r>
        </w:p>
      </w:tc>
      <w:tc>
        <w:tcPr>
          <w:tcW w:w="3179" w:type="dxa"/>
        </w:tcPr>
        <w:p w:rsidR="00DF5D94" w:rsidRDefault="00DF5D94">
          <w:pPr>
            <w:tabs>
              <w:tab w:val="left" w:pos="1135"/>
            </w:tabs>
            <w:spacing w:before="40"/>
            <w:ind w:right="68"/>
          </w:pPr>
          <w:r>
            <w:t xml:space="preserve">  Verzija:           1.2</w:t>
          </w:r>
        </w:p>
      </w:tc>
    </w:tr>
    <w:tr w:rsidR="00DF5D94" w:rsidTr="0053645A">
      <w:tc>
        <w:tcPr>
          <w:tcW w:w="6379" w:type="dxa"/>
        </w:tcPr>
        <w:p w:rsidR="00DF5D94" w:rsidRDefault="00DF5D94">
          <w:r>
            <w:t>Zahtjevi zainteresovanih strana</w:t>
          </w:r>
        </w:p>
      </w:tc>
      <w:tc>
        <w:tcPr>
          <w:tcW w:w="3179" w:type="dxa"/>
        </w:tcPr>
        <w:p w:rsidR="00DF5D94" w:rsidRDefault="00DF5D94">
          <w:r>
            <w:t xml:space="preserve">  Datum:  13.04.2024.</w:t>
          </w:r>
        </w:p>
      </w:tc>
    </w:tr>
  </w:tbl>
  <w:p w:rsidR="00DF5D94" w:rsidRDefault="00DF5D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D94" w:rsidRDefault="00DF5D94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2941DFA"/>
    <w:multiLevelType w:val="hybridMultilevel"/>
    <w:tmpl w:val="8D4E66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2EF1F57"/>
    <w:multiLevelType w:val="hybridMultilevel"/>
    <w:tmpl w:val="E90AAE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3834E5E"/>
    <w:multiLevelType w:val="hybridMultilevel"/>
    <w:tmpl w:val="7BB0AC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BDD72E8"/>
    <w:multiLevelType w:val="hybridMultilevel"/>
    <w:tmpl w:val="E90AAEA4"/>
    <w:lvl w:ilvl="0" w:tplc="FFFFFFFF">
      <w:start w:val="1"/>
      <w:numFmt w:val="bullet"/>
      <w:lvlText w:val=""/>
      <w:legacy w:legacy="1" w:legacySpace="360" w:legacyIndent="36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62944FF"/>
    <w:multiLevelType w:val="hybridMultilevel"/>
    <w:tmpl w:val="76CE20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48FE065D"/>
    <w:multiLevelType w:val="hybridMultilevel"/>
    <w:tmpl w:val="D6B210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072588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38D6C00"/>
    <w:multiLevelType w:val="hybridMultilevel"/>
    <w:tmpl w:val="30F6C7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63C1208D"/>
    <w:multiLevelType w:val="hybridMultilevel"/>
    <w:tmpl w:val="E92033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6CE42C03"/>
    <w:multiLevelType w:val="hybridMultilevel"/>
    <w:tmpl w:val="76DEA07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C396E82"/>
    <w:multiLevelType w:val="multilevel"/>
    <w:tmpl w:val="5D00308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>
    <w:nsid w:val="7CBE4E3E"/>
    <w:multiLevelType w:val="hybridMultilevel"/>
    <w:tmpl w:val="BB52DB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8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4"/>
  </w:num>
  <w:num w:numId="11">
    <w:abstractNumId w:val="14"/>
  </w:num>
  <w:num w:numId="12">
    <w:abstractNumId w:val="12"/>
  </w:num>
  <w:num w:numId="13">
    <w:abstractNumId w:val="26"/>
  </w:num>
  <w:num w:numId="14">
    <w:abstractNumId w:val="11"/>
  </w:num>
  <w:num w:numId="15">
    <w:abstractNumId w:val="7"/>
  </w:num>
  <w:num w:numId="16">
    <w:abstractNumId w:val="25"/>
  </w:num>
  <w:num w:numId="17">
    <w:abstractNumId w:val="18"/>
  </w:num>
  <w:num w:numId="18">
    <w:abstractNumId w:val="8"/>
  </w:num>
  <w:num w:numId="19">
    <w:abstractNumId w:val="15"/>
  </w:num>
  <w:num w:numId="20">
    <w:abstractNumId w:val="10"/>
  </w:num>
  <w:num w:numId="21">
    <w:abstractNumId w:val="24"/>
  </w:num>
  <w:num w:numId="2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3">
    <w:abstractNumId w:val="6"/>
  </w:num>
  <w:num w:numId="24">
    <w:abstractNumId w:val="0"/>
  </w:num>
  <w:num w:numId="25">
    <w:abstractNumId w:val="0"/>
  </w:num>
  <w:num w:numId="26">
    <w:abstractNumId w:val="0"/>
  </w:num>
  <w:num w:numId="27">
    <w:abstractNumId w:val="21"/>
  </w:num>
  <w:num w:numId="28">
    <w:abstractNumId w:val="16"/>
  </w:num>
  <w:num w:numId="29">
    <w:abstractNumId w:val="17"/>
  </w:num>
  <w:num w:numId="30">
    <w:abstractNumId w:val="5"/>
  </w:num>
  <w:num w:numId="31">
    <w:abstractNumId w:val="9"/>
  </w:num>
  <w:num w:numId="32">
    <w:abstractNumId w:val="3"/>
  </w:num>
  <w:num w:numId="33">
    <w:abstractNumId w:val="22"/>
  </w:num>
  <w:num w:numId="34">
    <w:abstractNumId w:val="23"/>
  </w:num>
  <w:num w:numId="35">
    <w:abstractNumId w:val="29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hideSpellingErrors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40"/>
    <w:rsid w:val="00031C7A"/>
    <w:rsid w:val="000D5E55"/>
    <w:rsid w:val="001B3D4C"/>
    <w:rsid w:val="001E3C16"/>
    <w:rsid w:val="002631EA"/>
    <w:rsid w:val="00295CD2"/>
    <w:rsid w:val="003119CD"/>
    <w:rsid w:val="00355F68"/>
    <w:rsid w:val="004B331B"/>
    <w:rsid w:val="0051107B"/>
    <w:rsid w:val="0053645A"/>
    <w:rsid w:val="005E63C4"/>
    <w:rsid w:val="0063118E"/>
    <w:rsid w:val="006603EA"/>
    <w:rsid w:val="00682E7F"/>
    <w:rsid w:val="007D49BD"/>
    <w:rsid w:val="007F2C94"/>
    <w:rsid w:val="00846F4F"/>
    <w:rsid w:val="00856D63"/>
    <w:rsid w:val="00891DC5"/>
    <w:rsid w:val="00893750"/>
    <w:rsid w:val="00904950"/>
    <w:rsid w:val="009A2240"/>
    <w:rsid w:val="00A17DB0"/>
    <w:rsid w:val="00A410F3"/>
    <w:rsid w:val="00A46B6A"/>
    <w:rsid w:val="00A83A0D"/>
    <w:rsid w:val="00A85024"/>
    <w:rsid w:val="00AD15B0"/>
    <w:rsid w:val="00B35EC0"/>
    <w:rsid w:val="00B94F46"/>
    <w:rsid w:val="00BB5B5D"/>
    <w:rsid w:val="00CB37D2"/>
    <w:rsid w:val="00DF5D94"/>
    <w:rsid w:val="00E62041"/>
    <w:rsid w:val="00E620F0"/>
    <w:rsid w:val="00E86F68"/>
    <w:rsid w:val="00EF29C4"/>
    <w:rsid w:val="00F02F70"/>
    <w:rsid w:val="00F329F1"/>
    <w:rsid w:val="00F67A2E"/>
    <w:rsid w:val="00FE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Index1">
    <w:name w:val="index 1"/>
    <w:basedOn w:val="Normal"/>
    <w:next w:val="Normal"/>
    <w:semiHidden/>
    <w:pPr>
      <w:tabs>
        <w:tab w:val="right" w:leader="dot" w:pos="4320"/>
      </w:tabs>
      <w:ind w:left="200" w:hanging="200"/>
    </w:pPr>
  </w:style>
  <w:style w:type="paragraph" w:styleId="Index2">
    <w:name w:val="index 2"/>
    <w:basedOn w:val="Normal"/>
    <w:next w:val="Normal"/>
    <w:semiHidden/>
    <w:pPr>
      <w:tabs>
        <w:tab w:val="right" w:leader="dot" w:pos="4320"/>
      </w:tabs>
      <w:ind w:left="400" w:hanging="200"/>
    </w:pPr>
  </w:style>
  <w:style w:type="paragraph" w:styleId="Index3">
    <w:name w:val="index 3"/>
    <w:basedOn w:val="Normal"/>
    <w:next w:val="Normal"/>
    <w:semiHidden/>
    <w:pPr>
      <w:tabs>
        <w:tab w:val="right" w:leader="dot" w:pos="4320"/>
      </w:tabs>
      <w:ind w:left="600" w:hanging="200"/>
    </w:pPr>
  </w:style>
  <w:style w:type="paragraph" w:styleId="Index4">
    <w:name w:val="index 4"/>
    <w:basedOn w:val="Normal"/>
    <w:next w:val="Normal"/>
    <w:semiHidden/>
    <w:pPr>
      <w:tabs>
        <w:tab w:val="right" w:leader="dot" w:pos="4320"/>
      </w:tabs>
      <w:ind w:left="800" w:hanging="200"/>
    </w:pPr>
  </w:style>
  <w:style w:type="paragraph" w:styleId="Index5">
    <w:name w:val="index 5"/>
    <w:basedOn w:val="Normal"/>
    <w:next w:val="Normal"/>
    <w:semiHidden/>
    <w:pPr>
      <w:tabs>
        <w:tab w:val="right" w:leader="dot" w:pos="4320"/>
      </w:tabs>
      <w:ind w:left="1000" w:hanging="200"/>
    </w:pPr>
  </w:style>
  <w:style w:type="paragraph" w:styleId="Index6">
    <w:name w:val="index 6"/>
    <w:basedOn w:val="Normal"/>
    <w:next w:val="Normal"/>
    <w:semiHidden/>
    <w:pPr>
      <w:tabs>
        <w:tab w:val="right" w:leader="dot" w:pos="4320"/>
      </w:tabs>
      <w:ind w:left="1200" w:hanging="200"/>
    </w:pPr>
  </w:style>
  <w:style w:type="paragraph" w:styleId="Index7">
    <w:name w:val="index 7"/>
    <w:basedOn w:val="Normal"/>
    <w:next w:val="Normal"/>
    <w:semiHidden/>
    <w:pPr>
      <w:tabs>
        <w:tab w:val="right" w:leader="dot" w:pos="4320"/>
      </w:tabs>
      <w:ind w:left="1400" w:hanging="200"/>
    </w:pPr>
  </w:style>
  <w:style w:type="paragraph" w:styleId="Index8">
    <w:name w:val="index 8"/>
    <w:basedOn w:val="Normal"/>
    <w:next w:val="Normal"/>
    <w:semiHidden/>
    <w:pPr>
      <w:tabs>
        <w:tab w:val="right" w:leader="dot" w:pos="4320"/>
      </w:tabs>
      <w:ind w:left="1600" w:hanging="200"/>
    </w:pPr>
  </w:style>
  <w:style w:type="paragraph" w:styleId="Index9">
    <w:name w:val="index 9"/>
    <w:basedOn w:val="Normal"/>
    <w:next w:val="Normal"/>
    <w:semiHidden/>
    <w:pPr>
      <w:tabs>
        <w:tab w:val="right" w:leader="dot" w:pos="4320"/>
      </w:tabs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04950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F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Index1">
    <w:name w:val="index 1"/>
    <w:basedOn w:val="Normal"/>
    <w:next w:val="Normal"/>
    <w:semiHidden/>
    <w:pPr>
      <w:tabs>
        <w:tab w:val="right" w:leader="dot" w:pos="4320"/>
      </w:tabs>
      <w:ind w:left="200" w:hanging="200"/>
    </w:pPr>
  </w:style>
  <w:style w:type="paragraph" w:styleId="Index2">
    <w:name w:val="index 2"/>
    <w:basedOn w:val="Normal"/>
    <w:next w:val="Normal"/>
    <w:semiHidden/>
    <w:pPr>
      <w:tabs>
        <w:tab w:val="right" w:leader="dot" w:pos="4320"/>
      </w:tabs>
      <w:ind w:left="400" w:hanging="200"/>
    </w:pPr>
  </w:style>
  <w:style w:type="paragraph" w:styleId="Index3">
    <w:name w:val="index 3"/>
    <w:basedOn w:val="Normal"/>
    <w:next w:val="Normal"/>
    <w:semiHidden/>
    <w:pPr>
      <w:tabs>
        <w:tab w:val="right" w:leader="dot" w:pos="4320"/>
      </w:tabs>
      <w:ind w:left="600" w:hanging="200"/>
    </w:pPr>
  </w:style>
  <w:style w:type="paragraph" w:styleId="Index4">
    <w:name w:val="index 4"/>
    <w:basedOn w:val="Normal"/>
    <w:next w:val="Normal"/>
    <w:semiHidden/>
    <w:pPr>
      <w:tabs>
        <w:tab w:val="right" w:leader="dot" w:pos="4320"/>
      </w:tabs>
      <w:ind w:left="800" w:hanging="200"/>
    </w:pPr>
  </w:style>
  <w:style w:type="paragraph" w:styleId="Index5">
    <w:name w:val="index 5"/>
    <w:basedOn w:val="Normal"/>
    <w:next w:val="Normal"/>
    <w:semiHidden/>
    <w:pPr>
      <w:tabs>
        <w:tab w:val="right" w:leader="dot" w:pos="4320"/>
      </w:tabs>
      <w:ind w:left="1000" w:hanging="200"/>
    </w:pPr>
  </w:style>
  <w:style w:type="paragraph" w:styleId="Index6">
    <w:name w:val="index 6"/>
    <w:basedOn w:val="Normal"/>
    <w:next w:val="Normal"/>
    <w:semiHidden/>
    <w:pPr>
      <w:tabs>
        <w:tab w:val="right" w:leader="dot" w:pos="4320"/>
      </w:tabs>
      <w:ind w:left="1200" w:hanging="200"/>
    </w:pPr>
  </w:style>
  <w:style w:type="paragraph" w:styleId="Index7">
    <w:name w:val="index 7"/>
    <w:basedOn w:val="Normal"/>
    <w:next w:val="Normal"/>
    <w:semiHidden/>
    <w:pPr>
      <w:tabs>
        <w:tab w:val="right" w:leader="dot" w:pos="4320"/>
      </w:tabs>
      <w:ind w:left="1400" w:hanging="200"/>
    </w:pPr>
  </w:style>
  <w:style w:type="paragraph" w:styleId="Index8">
    <w:name w:val="index 8"/>
    <w:basedOn w:val="Normal"/>
    <w:next w:val="Normal"/>
    <w:semiHidden/>
    <w:pPr>
      <w:tabs>
        <w:tab w:val="right" w:leader="dot" w:pos="4320"/>
      </w:tabs>
      <w:ind w:left="1600" w:hanging="200"/>
    </w:pPr>
  </w:style>
  <w:style w:type="paragraph" w:styleId="Index9">
    <w:name w:val="index 9"/>
    <w:basedOn w:val="Normal"/>
    <w:next w:val="Normal"/>
    <w:semiHidden/>
    <w:pPr>
      <w:tabs>
        <w:tab w:val="right" w:leader="dot" w:pos="4320"/>
      </w:tabs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04950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31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F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F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%20ENTER\Desktop\rup_stkreq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0E4B-DF3D-47A7-97E2-698DB1AF0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rup_stkreq.dot</Template>
  <TotalTime>221</TotalTime>
  <Pages>10</Pages>
  <Words>3310</Words>
  <Characters>18870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Requests</vt:lpstr>
    </vt:vector>
  </TitlesOfParts>
  <Company>&lt;Company Name&gt;</Company>
  <LinksUpToDate>false</LinksUpToDate>
  <CharactersWithSpaces>22136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Requests</dc:title>
  <dc:subject>&lt;Project Name&gt;</dc:subject>
  <dc:creator>PC ENTER</dc:creator>
  <cp:keywords/>
  <dc:description/>
  <cp:lastModifiedBy>x</cp:lastModifiedBy>
  <cp:revision>11</cp:revision>
  <cp:lastPrinted>1900-12-31T22:00:00Z</cp:lastPrinted>
  <dcterms:created xsi:type="dcterms:W3CDTF">2024-04-02T19:01:00Z</dcterms:created>
  <dcterms:modified xsi:type="dcterms:W3CDTF">2024-06-05T16:01:00Z</dcterms:modified>
</cp:coreProperties>
</file>