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A28" w:rsidRDefault="007B1198">
      <w:pPr>
        <w:pStyle w:val="Title"/>
        <w:jc w:val="right"/>
      </w:pPr>
      <w:r>
        <w:rPr>
          <w:noProof/>
        </w:rPr>
        <w:drawing>
          <wp:inline distT="0" distB="0" distL="0" distR="0">
            <wp:extent cx="2930400" cy="2124540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400" cy="21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28" w:rsidRDefault="00C719B3">
      <w:pPr>
        <w:pStyle w:val="Title"/>
        <w:jc w:val="right"/>
      </w:pPr>
      <w:proofErr w:type="spellStart"/>
      <w:r>
        <w:t>Napomene</w:t>
      </w:r>
      <w:proofErr w:type="spellEnd"/>
      <w:r>
        <w:t xml:space="preserve"> o </w:t>
      </w:r>
      <w:proofErr w:type="spellStart"/>
      <w:r>
        <w:t>izdanju</w:t>
      </w:r>
      <w:proofErr w:type="spellEnd"/>
      <w:r>
        <w:t xml:space="preserve"> </w:t>
      </w:r>
    </w:p>
    <w:p w:rsidR="00F24A28" w:rsidRDefault="00F24A28">
      <w:pPr>
        <w:pStyle w:val="Title"/>
        <w:jc w:val="right"/>
      </w:pPr>
    </w:p>
    <w:p w:rsidR="00F24A28" w:rsidRDefault="00364475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1.1</w:t>
      </w:r>
      <w:bookmarkStart w:id="0" w:name="_GoBack"/>
      <w:bookmarkEnd w:id="0"/>
    </w:p>
    <w:p w:rsidR="00F24A28" w:rsidRDefault="00F24A28"/>
    <w:p w:rsidR="007B1198" w:rsidRDefault="007B1198" w:rsidP="007B1198">
      <w:pPr>
        <w:pStyle w:val="InfoBlue"/>
      </w:pPr>
    </w:p>
    <w:p w:rsidR="00F24A28" w:rsidRDefault="00F24A28" w:rsidP="007B1198">
      <w:pPr>
        <w:pStyle w:val="InfoBlue"/>
        <w:sectPr w:rsidR="00F24A28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24A28" w:rsidRDefault="007B1198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24A28">
        <w:tc>
          <w:tcPr>
            <w:tcW w:w="2304" w:type="dxa"/>
          </w:tcPr>
          <w:p w:rsidR="00F24A28" w:rsidRDefault="007B119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F24A28" w:rsidRDefault="007B119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:rsidR="00F24A28" w:rsidRDefault="007B119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:rsidR="00F24A28" w:rsidRDefault="007B119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F24A28">
        <w:tc>
          <w:tcPr>
            <w:tcW w:w="2304" w:type="dxa"/>
          </w:tcPr>
          <w:p w:rsidR="00F24A28" w:rsidRDefault="007B1198">
            <w:pPr>
              <w:pStyle w:val="Tabletext"/>
            </w:pPr>
            <w:r>
              <w:t>07.06.2024.</w:t>
            </w:r>
          </w:p>
        </w:tc>
        <w:tc>
          <w:tcPr>
            <w:tcW w:w="1152" w:type="dxa"/>
          </w:tcPr>
          <w:p w:rsidR="00F24A28" w:rsidRDefault="007B1198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24A28" w:rsidRDefault="007B1198">
            <w:pPr>
              <w:pStyle w:val="Tabletext"/>
            </w:pPr>
            <w:proofErr w:type="spellStart"/>
            <w:r>
              <w:t>Prva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:rsidR="00F24A28" w:rsidRDefault="007B1198">
            <w:pPr>
              <w:pStyle w:val="Tabletext"/>
            </w:pPr>
            <w:r>
              <w:t xml:space="preserve">Helena </w:t>
            </w:r>
            <w:proofErr w:type="spellStart"/>
            <w:r>
              <w:t>Ćupina</w:t>
            </w:r>
            <w:proofErr w:type="spellEnd"/>
          </w:p>
        </w:tc>
      </w:tr>
      <w:tr w:rsidR="00F24A28">
        <w:tc>
          <w:tcPr>
            <w:tcW w:w="2304" w:type="dxa"/>
          </w:tcPr>
          <w:p w:rsidR="00F24A28" w:rsidRDefault="00364475">
            <w:pPr>
              <w:pStyle w:val="Tabletext"/>
            </w:pPr>
            <w:r>
              <w:t>09.06.2024.</w:t>
            </w:r>
          </w:p>
        </w:tc>
        <w:tc>
          <w:tcPr>
            <w:tcW w:w="1152" w:type="dxa"/>
          </w:tcPr>
          <w:p w:rsidR="00F24A28" w:rsidRDefault="00364475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F24A28" w:rsidRDefault="00364475">
            <w:pPr>
              <w:pStyle w:val="Tabletext"/>
            </w:pPr>
            <w:proofErr w:type="spellStart"/>
            <w:r>
              <w:t>Revizija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:rsidR="00F24A28" w:rsidRDefault="00364475">
            <w:pPr>
              <w:pStyle w:val="Tabletext"/>
            </w:pPr>
            <w:r>
              <w:t xml:space="preserve">Kristina </w:t>
            </w:r>
            <w:proofErr w:type="spellStart"/>
            <w:r>
              <w:t>Knežević</w:t>
            </w:r>
            <w:proofErr w:type="spellEnd"/>
          </w:p>
        </w:tc>
      </w:tr>
      <w:tr w:rsidR="00F24A28">
        <w:tc>
          <w:tcPr>
            <w:tcW w:w="2304" w:type="dxa"/>
          </w:tcPr>
          <w:p w:rsidR="00F24A28" w:rsidRDefault="00F24A28">
            <w:pPr>
              <w:pStyle w:val="Tabletext"/>
            </w:pPr>
          </w:p>
        </w:tc>
        <w:tc>
          <w:tcPr>
            <w:tcW w:w="1152" w:type="dxa"/>
          </w:tcPr>
          <w:p w:rsidR="00F24A28" w:rsidRDefault="00F24A28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24A28" w:rsidRDefault="00F24A28">
            <w:pPr>
              <w:pStyle w:val="Tabletext"/>
            </w:pPr>
          </w:p>
        </w:tc>
        <w:tc>
          <w:tcPr>
            <w:tcW w:w="2304" w:type="dxa"/>
          </w:tcPr>
          <w:p w:rsidR="00F24A28" w:rsidRDefault="00F24A28">
            <w:pPr>
              <w:pStyle w:val="Tabletext"/>
            </w:pPr>
          </w:p>
        </w:tc>
      </w:tr>
      <w:tr w:rsidR="00F24A28">
        <w:tc>
          <w:tcPr>
            <w:tcW w:w="2304" w:type="dxa"/>
          </w:tcPr>
          <w:p w:rsidR="00F24A28" w:rsidRDefault="00F24A28">
            <w:pPr>
              <w:pStyle w:val="Tabletext"/>
            </w:pPr>
          </w:p>
        </w:tc>
        <w:tc>
          <w:tcPr>
            <w:tcW w:w="1152" w:type="dxa"/>
          </w:tcPr>
          <w:p w:rsidR="00F24A28" w:rsidRDefault="00F24A28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24A28" w:rsidRDefault="00F24A28">
            <w:pPr>
              <w:pStyle w:val="Tabletext"/>
            </w:pPr>
          </w:p>
        </w:tc>
        <w:tc>
          <w:tcPr>
            <w:tcW w:w="2304" w:type="dxa"/>
          </w:tcPr>
          <w:p w:rsidR="00F24A28" w:rsidRDefault="00F24A28">
            <w:pPr>
              <w:pStyle w:val="Tabletext"/>
            </w:pPr>
          </w:p>
        </w:tc>
      </w:tr>
    </w:tbl>
    <w:p w:rsidR="00F24A28" w:rsidRDefault="00F24A28"/>
    <w:p w:rsidR="00F24A28" w:rsidRDefault="00F24A28"/>
    <w:p w:rsidR="00F24A28" w:rsidRDefault="00695EFF">
      <w:pPr>
        <w:pStyle w:val="Title"/>
      </w:pPr>
      <w:r>
        <w:br w:type="page"/>
      </w:r>
      <w:proofErr w:type="spellStart"/>
      <w:r w:rsidR="008E123D">
        <w:lastRenderedPageBreak/>
        <w:t>Sadržaj</w:t>
      </w:r>
      <w:proofErr w:type="spellEnd"/>
    </w:p>
    <w:p w:rsidR="00E144AA" w:rsidRDefault="00695EF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144AA">
        <w:rPr>
          <w:noProof/>
        </w:rPr>
        <w:t>1.</w:t>
      </w:r>
      <w:r w:rsidR="00E144AA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E144AA">
        <w:rPr>
          <w:noProof/>
        </w:rPr>
        <w:t>Uvod</w:t>
      </w:r>
      <w:r w:rsidR="00E144AA">
        <w:rPr>
          <w:noProof/>
        </w:rPr>
        <w:tab/>
      </w:r>
      <w:r w:rsidR="00E144AA">
        <w:rPr>
          <w:noProof/>
        </w:rPr>
        <w:fldChar w:fldCharType="begin"/>
      </w:r>
      <w:r w:rsidR="00E144AA">
        <w:rPr>
          <w:noProof/>
        </w:rPr>
        <w:instrText xml:space="preserve"> PAGEREF _Toc168652348 \h </w:instrText>
      </w:r>
      <w:r w:rsidR="00E144AA">
        <w:rPr>
          <w:noProof/>
        </w:rPr>
      </w:r>
      <w:r w:rsidR="00E144AA">
        <w:rPr>
          <w:noProof/>
        </w:rPr>
        <w:fldChar w:fldCharType="separate"/>
      </w:r>
      <w:r w:rsidR="00E144AA">
        <w:rPr>
          <w:noProof/>
        </w:rPr>
        <w:t>4</w:t>
      </w:r>
      <w:r w:rsidR="00E144AA">
        <w:rPr>
          <w:noProof/>
        </w:rPr>
        <w:fldChar w:fldCharType="end"/>
      </w:r>
    </w:p>
    <w:p w:rsidR="00E144AA" w:rsidRDefault="00E144A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Odricanje od garancije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_Toc168652349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144AA" w:rsidRDefault="00E144A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_Toc168652350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144AA" w:rsidRDefault="00E144AA" w:rsidP="00E144A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Opseg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_Toc168652352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144AA" w:rsidRDefault="00E144A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_Toc168652353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144AA" w:rsidRDefault="00E144A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_Toc168652354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144AA" w:rsidRDefault="00E144A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F84756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 izdanju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_Toc168652355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144AA" w:rsidRDefault="00E144A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F8475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Kompatiblnost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_Toc168652356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144AA" w:rsidRDefault="00E144A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F8475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Nadogradnje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_Toc168652357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144AA" w:rsidRDefault="00E144A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Nove karakteristike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_Toc168652358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144AA" w:rsidRDefault="00E144A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Poznate greške i 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_Toc168652359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24A28" w:rsidRDefault="00695EFF">
      <w:pPr>
        <w:pStyle w:val="Title"/>
      </w:pPr>
      <w:r>
        <w:fldChar w:fldCharType="end"/>
      </w:r>
      <w:r>
        <w:br w:type="page"/>
      </w:r>
      <w:proofErr w:type="spellStart"/>
      <w:r w:rsidR="008E123D">
        <w:lastRenderedPageBreak/>
        <w:t>Napomene</w:t>
      </w:r>
      <w:proofErr w:type="spellEnd"/>
      <w:r w:rsidR="008E123D">
        <w:t xml:space="preserve"> o </w:t>
      </w:r>
      <w:proofErr w:type="spellStart"/>
      <w:r w:rsidR="008E123D">
        <w:t>izdanju</w:t>
      </w:r>
      <w:proofErr w:type="spellEnd"/>
      <w:r w:rsidR="008E123D">
        <w:t xml:space="preserve"> </w:t>
      </w:r>
    </w:p>
    <w:p w:rsidR="00F24A28" w:rsidRDefault="008E123D">
      <w:pPr>
        <w:pStyle w:val="Heading1"/>
      </w:pPr>
      <w:bookmarkStart w:id="1" w:name="_Toc168652348"/>
      <w:proofErr w:type="spellStart"/>
      <w:r>
        <w:t>Uvod</w:t>
      </w:r>
      <w:bookmarkEnd w:id="1"/>
      <w:proofErr w:type="spellEnd"/>
    </w:p>
    <w:p w:rsidR="00F24A28" w:rsidRPr="008E123D" w:rsidRDefault="008E123D" w:rsidP="008E123D">
      <w:pPr>
        <w:pStyle w:val="InfoBlue"/>
      </w:pPr>
      <w:proofErr w:type="spellStart"/>
      <w:proofErr w:type="gramStart"/>
      <w:r w:rsidRPr="00CD7AC8">
        <w:rPr>
          <w:i/>
        </w:rPr>
        <w:t>Napomene</w:t>
      </w:r>
      <w:proofErr w:type="spellEnd"/>
      <w:r w:rsidRPr="00CD7AC8">
        <w:rPr>
          <w:i/>
        </w:rPr>
        <w:t xml:space="preserve"> o </w:t>
      </w:r>
      <w:proofErr w:type="spellStart"/>
      <w:r w:rsidRPr="00CD7AC8">
        <w:rPr>
          <w:i/>
        </w:rPr>
        <w:t>izdanju</w:t>
      </w:r>
      <w:proofErr w:type="spellEnd"/>
      <w:r w:rsidRPr="008E123D">
        <w:t xml:space="preserve"> je </w:t>
      </w:r>
      <w:proofErr w:type="spellStart"/>
      <w:r w:rsidRPr="008E123D">
        <w:t>dokument</w:t>
      </w:r>
      <w:proofErr w:type="spellEnd"/>
      <w:r w:rsidRPr="008E123D">
        <w:t xml:space="preserve"> </w:t>
      </w:r>
      <w:proofErr w:type="spellStart"/>
      <w:r w:rsidRPr="008E123D">
        <w:t>koji</w:t>
      </w:r>
      <w:proofErr w:type="spellEnd"/>
      <w:r w:rsidRPr="008E123D">
        <w:t xml:space="preserve"> se </w:t>
      </w:r>
      <w:proofErr w:type="spellStart"/>
      <w:r w:rsidRPr="008E123D">
        <w:t>dostavlja</w:t>
      </w:r>
      <w:proofErr w:type="spellEnd"/>
      <w:r w:rsidRPr="008E123D">
        <w:t xml:space="preserve"> </w:t>
      </w:r>
      <w:proofErr w:type="spellStart"/>
      <w:r w:rsidRPr="008E123D">
        <w:t>uz</w:t>
      </w:r>
      <w:proofErr w:type="spellEnd"/>
      <w:r w:rsidRPr="008E123D">
        <w:t xml:space="preserve"> </w:t>
      </w:r>
      <w:proofErr w:type="spellStart"/>
      <w:r w:rsidRPr="008E123D">
        <w:t>proizvod</w:t>
      </w:r>
      <w:proofErr w:type="spellEnd"/>
      <w:r w:rsidRPr="008E123D">
        <w:t>.</w:t>
      </w:r>
      <w:proofErr w:type="gramEnd"/>
      <w:r w:rsidRPr="008E123D">
        <w:t xml:space="preserve"> </w:t>
      </w:r>
      <w:proofErr w:type="spellStart"/>
      <w:r w:rsidRPr="008E123D">
        <w:t>Sadrži</w:t>
      </w:r>
      <w:proofErr w:type="spellEnd"/>
      <w:r w:rsidRPr="008E123D">
        <w:t xml:space="preserve"> </w:t>
      </w:r>
      <w:proofErr w:type="spellStart"/>
      <w:r w:rsidRPr="008E123D">
        <w:t>neophodne</w:t>
      </w:r>
      <w:proofErr w:type="spellEnd"/>
      <w:r w:rsidRPr="008E123D">
        <w:t xml:space="preserve"> </w:t>
      </w:r>
      <w:proofErr w:type="spellStart"/>
      <w:r w:rsidRPr="008E123D">
        <w:t>napomene</w:t>
      </w:r>
      <w:proofErr w:type="spellEnd"/>
      <w:r w:rsidRPr="008E123D">
        <w:t xml:space="preserve"> o </w:t>
      </w:r>
      <w:proofErr w:type="spellStart"/>
      <w:r w:rsidRPr="008E123D">
        <w:t>novim</w:t>
      </w:r>
      <w:proofErr w:type="spellEnd"/>
      <w:r w:rsidRPr="008E123D">
        <w:t xml:space="preserve"> </w:t>
      </w:r>
      <w:proofErr w:type="spellStart"/>
      <w:r w:rsidRPr="008E123D">
        <w:t>karaketristikama</w:t>
      </w:r>
      <w:proofErr w:type="spellEnd"/>
      <w:r w:rsidRPr="008E123D">
        <w:t xml:space="preserve"> </w:t>
      </w:r>
      <w:proofErr w:type="spellStart"/>
      <w:r w:rsidRPr="008E123D">
        <w:t>softverskog</w:t>
      </w:r>
      <w:proofErr w:type="spellEnd"/>
      <w:r w:rsidRPr="008E123D">
        <w:t xml:space="preserve"> </w:t>
      </w:r>
      <w:proofErr w:type="spellStart"/>
      <w:r w:rsidRPr="008E123D">
        <w:t>proizvoda</w:t>
      </w:r>
      <w:proofErr w:type="gramStart"/>
      <w:r w:rsidRPr="008E123D">
        <w:t>,te</w:t>
      </w:r>
      <w:proofErr w:type="spellEnd"/>
      <w:proofErr w:type="gramEnd"/>
      <w:r w:rsidRPr="008E123D">
        <w:t xml:space="preserve"> </w:t>
      </w:r>
      <w:proofErr w:type="spellStart"/>
      <w:r w:rsidRPr="008E123D">
        <w:t>uključuje</w:t>
      </w:r>
      <w:proofErr w:type="spellEnd"/>
      <w:r w:rsidRPr="008E123D">
        <w:t xml:space="preserve"> </w:t>
      </w:r>
      <w:proofErr w:type="spellStart"/>
      <w:r w:rsidRPr="008E123D">
        <w:t>greške</w:t>
      </w:r>
      <w:proofErr w:type="spellEnd"/>
      <w:r w:rsidRPr="008E123D">
        <w:t xml:space="preserve"> i </w:t>
      </w:r>
      <w:proofErr w:type="spellStart"/>
      <w:r w:rsidRPr="008E123D">
        <w:t>ograničenja</w:t>
      </w:r>
      <w:proofErr w:type="spellEnd"/>
      <w:r w:rsidRPr="008E123D">
        <w:t xml:space="preserve"> </w:t>
      </w:r>
      <w:proofErr w:type="spellStart"/>
      <w:r w:rsidRPr="008E123D">
        <w:t>koja</w:t>
      </w:r>
      <w:proofErr w:type="spellEnd"/>
      <w:r w:rsidRPr="008E123D">
        <w:t xml:space="preserve"> </w:t>
      </w:r>
      <w:proofErr w:type="spellStart"/>
      <w:r w:rsidRPr="008E123D">
        <w:t>postoje</w:t>
      </w:r>
      <w:proofErr w:type="spellEnd"/>
      <w:r w:rsidRPr="008E123D">
        <w:t>.</w:t>
      </w:r>
    </w:p>
    <w:p w:rsidR="00F24A28" w:rsidRDefault="008E123D">
      <w:pPr>
        <w:pStyle w:val="Heading2"/>
      </w:pPr>
      <w:bookmarkStart w:id="2" w:name="_Toc168652349"/>
      <w:bookmarkStart w:id="3" w:name="_Toc456598587"/>
      <w:bookmarkStart w:id="4" w:name="_Toc456600918"/>
      <w:proofErr w:type="spellStart"/>
      <w:r>
        <w:t>Odricanje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garancije</w:t>
      </w:r>
      <w:bookmarkEnd w:id="2"/>
      <w:proofErr w:type="spellEnd"/>
    </w:p>
    <w:p w:rsidR="0057645C" w:rsidRPr="0057645C" w:rsidRDefault="0057645C" w:rsidP="0057645C">
      <w:pPr>
        <w:pStyle w:val="Blockquote"/>
        <w:ind w:left="720" w:right="1080"/>
        <w:rPr>
          <w:sz w:val="18"/>
        </w:rPr>
      </w:pPr>
      <w:proofErr w:type="spellStart"/>
      <w:r w:rsidRPr="0057645C">
        <w:rPr>
          <w:sz w:val="18"/>
        </w:rPr>
        <w:t>Proizvođač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ovog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softverskog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alata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ne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daje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nikakve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izjave</w:t>
      </w:r>
      <w:proofErr w:type="spellEnd"/>
      <w:r w:rsidRPr="0057645C">
        <w:rPr>
          <w:sz w:val="18"/>
        </w:rPr>
        <w:t xml:space="preserve"> </w:t>
      </w:r>
      <w:proofErr w:type="spellStart"/>
      <w:proofErr w:type="gramStart"/>
      <w:r w:rsidRPr="0057645C">
        <w:rPr>
          <w:sz w:val="18"/>
        </w:rPr>
        <w:t>ili</w:t>
      </w:r>
      <w:proofErr w:type="spellEnd"/>
      <w:proofErr w:type="gram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garancije</w:t>
      </w:r>
      <w:proofErr w:type="spellEnd"/>
      <w:r w:rsidRPr="0057645C">
        <w:rPr>
          <w:sz w:val="18"/>
        </w:rPr>
        <w:t xml:space="preserve">, </w:t>
      </w:r>
      <w:proofErr w:type="spellStart"/>
      <w:r w:rsidRPr="0057645C">
        <w:rPr>
          <w:sz w:val="18"/>
        </w:rPr>
        <w:t>ni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izričite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ni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posljedične</w:t>
      </w:r>
      <w:proofErr w:type="spellEnd"/>
      <w:r w:rsidRPr="0057645C">
        <w:rPr>
          <w:sz w:val="18"/>
        </w:rPr>
        <w:t xml:space="preserve">, </w:t>
      </w:r>
      <w:proofErr w:type="spellStart"/>
      <w:r w:rsidRPr="0057645C">
        <w:rPr>
          <w:sz w:val="18"/>
        </w:rPr>
        <w:t>te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neće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biti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odgovoran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za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bilo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koju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implicitnu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garanciju</w:t>
      </w:r>
      <w:proofErr w:type="spellEnd"/>
      <w:r w:rsidRPr="0057645C">
        <w:rPr>
          <w:sz w:val="18"/>
        </w:rPr>
        <w:t xml:space="preserve"> o </w:t>
      </w:r>
      <w:proofErr w:type="spellStart"/>
      <w:r w:rsidRPr="0057645C">
        <w:rPr>
          <w:sz w:val="18"/>
        </w:rPr>
        <w:t>mogućnosti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prodaje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ili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prilagođavanju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za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određenu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namjenu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ili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za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bilo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koju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posebnu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štetu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ili</w:t>
      </w:r>
      <w:proofErr w:type="spellEnd"/>
      <w:r w:rsidRPr="0057645C">
        <w:rPr>
          <w:sz w:val="18"/>
        </w:rPr>
        <w:t xml:space="preserve"> </w:t>
      </w:r>
      <w:proofErr w:type="spellStart"/>
      <w:r w:rsidRPr="0057645C">
        <w:rPr>
          <w:sz w:val="18"/>
        </w:rPr>
        <w:t>posljedice</w:t>
      </w:r>
      <w:proofErr w:type="spellEnd"/>
      <w:r w:rsidRPr="0057645C">
        <w:rPr>
          <w:sz w:val="18"/>
        </w:rPr>
        <w:t xml:space="preserve">. </w:t>
      </w:r>
    </w:p>
    <w:p w:rsidR="00F24A28" w:rsidRDefault="00695EFF" w:rsidP="0057645C">
      <w:pPr>
        <w:pStyle w:val="Blockquote"/>
        <w:ind w:left="720" w:right="1080"/>
        <w:rPr>
          <w:b/>
          <w:sz w:val="18"/>
        </w:rPr>
      </w:pPr>
      <w:proofErr w:type="gramStart"/>
      <w:r>
        <w:rPr>
          <w:b/>
          <w:sz w:val="18"/>
        </w:rPr>
        <w:t xml:space="preserve">Copyright © </w:t>
      </w:r>
      <w:r>
        <w:rPr>
          <w:b/>
          <w:sz w:val="18"/>
        </w:rPr>
        <w:fldChar w:fldCharType="begin"/>
      </w:r>
      <w:r>
        <w:rPr>
          <w:b/>
          <w:sz w:val="18"/>
        </w:rPr>
        <w:instrText xml:space="preserve"> DATE \@ "YYYY" \* MERGEFORMAT </w:instrText>
      </w:r>
      <w:r>
        <w:rPr>
          <w:b/>
          <w:sz w:val="18"/>
        </w:rPr>
        <w:fldChar w:fldCharType="separate"/>
      </w:r>
      <w:r w:rsidR="00CD7AC8">
        <w:rPr>
          <w:b/>
          <w:noProof/>
          <w:sz w:val="18"/>
        </w:rPr>
        <w:t>2024</w:t>
      </w:r>
      <w:r>
        <w:rPr>
          <w:b/>
          <w:sz w:val="18"/>
        </w:rPr>
        <w:fldChar w:fldCharType="end"/>
      </w:r>
      <w:r>
        <w:t>,</w:t>
      </w:r>
      <w:r w:rsidR="0057645C">
        <w:t xml:space="preserve"> </w:t>
      </w:r>
      <w:r w:rsidR="0057645C">
        <w:rPr>
          <w:b/>
          <w:sz w:val="18"/>
        </w:rPr>
        <w:t>Law Bridge</w:t>
      </w:r>
      <w:r>
        <w:t>.</w:t>
      </w:r>
      <w:proofErr w:type="gramEnd"/>
    </w:p>
    <w:p w:rsidR="00F24A28" w:rsidRDefault="008E123D">
      <w:pPr>
        <w:pStyle w:val="Heading2"/>
      </w:pPr>
      <w:bookmarkStart w:id="5" w:name="_Toc168652350"/>
      <w:bookmarkEnd w:id="3"/>
      <w:bookmarkEnd w:id="4"/>
      <w:proofErr w:type="spellStart"/>
      <w:r>
        <w:t>Svrha</w:t>
      </w:r>
      <w:bookmarkEnd w:id="5"/>
      <w:proofErr w:type="spellEnd"/>
    </w:p>
    <w:p w:rsidR="00F24A28" w:rsidRDefault="0057645C">
      <w:pPr>
        <w:pStyle w:val="BodyText"/>
      </w:pPr>
      <w:bookmarkStart w:id="6" w:name="_Toc456598588"/>
      <w:bookmarkStart w:id="7" w:name="_Toc456600919"/>
      <w:proofErr w:type="spellStart"/>
      <w:proofErr w:type="gramStart"/>
      <w:r w:rsidRPr="0057645C">
        <w:t>Svrha</w:t>
      </w:r>
      <w:proofErr w:type="spellEnd"/>
      <w:r w:rsidRPr="0057645C">
        <w:t xml:space="preserve"> </w:t>
      </w:r>
      <w:proofErr w:type="spellStart"/>
      <w:r w:rsidRPr="0057645C">
        <w:t>dokumenta</w:t>
      </w:r>
      <w:proofErr w:type="spellEnd"/>
      <w:r w:rsidRPr="0057645C">
        <w:t xml:space="preserve"> </w:t>
      </w:r>
      <w:proofErr w:type="spellStart"/>
      <w:r w:rsidRPr="00CD7AC8">
        <w:rPr>
          <w:i/>
        </w:rPr>
        <w:t>Napomene</w:t>
      </w:r>
      <w:proofErr w:type="spellEnd"/>
      <w:r w:rsidRPr="00CD7AC8">
        <w:rPr>
          <w:i/>
        </w:rPr>
        <w:t xml:space="preserve"> o </w:t>
      </w:r>
      <w:proofErr w:type="spellStart"/>
      <w:r w:rsidRPr="00CD7AC8">
        <w:rPr>
          <w:i/>
        </w:rPr>
        <w:t>izdanju</w:t>
      </w:r>
      <w:proofErr w:type="spellEnd"/>
      <w:r w:rsidRPr="0057645C">
        <w:t xml:space="preserve"> je </w:t>
      </w:r>
      <w:proofErr w:type="spellStart"/>
      <w:r w:rsidRPr="0057645C">
        <w:t>predstavljanje</w:t>
      </w:r>
      <w:proofErr w:type="spellEnd"/>
      <w:r w:rsidRPr="0057645C">
        <w:t xml:space="preserve"> </w:t>
      </w:r>
      <w:proofErr w:type="spellStart"/>
      <w:r w:rsidRPr="0057645C">
        <w:t>novih</w:t>
      </w:r>
      <w:proofErr w:type="spellEnd"/>
      <w:r w:rsidRPr="0057645C">
        <w:t xml:space="preserve"> </w:t>
      </w:r>
      <w:proofErr w:type="spellStart"/>
      <w:r w:rsidRPr="0057645C">
        <w:t>karakteristika</w:t>
      </w:r>
      <w:proofErr w:type="spellEnd"/>
      <w:r w:rsidRPr="0057645C">
        <w:t xml:space="preserve"> i </w:t>
      </w:r>
      <w:proofErr w:type="spellStart"/>
      <w:r w:rsidRPr="0057645C">
        <w:t>promjena</w:t>
      </w:r>
      <w:proofErr w:type="spellEnd"/>
      <w:r w:rsidRPr="0057645C">
        <w:t xml:space="preserve"> u </w:t>
      </w:r>
      <w:proofErr w:type="spellStart"/>
      <w:r w:rsidRPr="0057645C">
        <w:t>aktuelnom</w:t>
      </w:r>
      <w:proofErr w:type="spellEnd"/>
      <w:r w:rsidR="00CD7AC8">
        <w:t xml:space="preserve"> </w:t>
      </w:r>
      <w:proofErr w:type="spellStart"/>
      <w:r w:rsidR="00CD7AC8">
        <w:t>izdanju</w:t>
      </w:r>
      <w:proofErr w:type="spellEnd"/>
      <w:r w:rsidR="00CD7AC8">
        <w:t xml:space="preserve"> </w:t>
      </w:r>
      <w:proofErr w:type="spellStart"/>
      <w:r w:rsidR="00CD7AC8">
        <w:t>softverskog</w:t>
      </w:r>
      <w:proofErr w:type="spellEnd"/>
      <w:r w:rsidR="00CD7AC8">
        <w:t xml:space="preserve"> </w:t>
      </w:r>
      <w:proofErr w:type="spellStart"/>
      <w:r w:rsidR="00CD7AC8">
        <w:t>alata</w:t>
      </w:r>
      <w:proofErr w:type="spellEnd"/>
      <w:r w:rsidR="00CD7AC8">
        <w:t xml:space="preserve"> Law Bridge</w:t>
      </w:r>
      <w:r w:rsidRPr="0057645C">
        <w:t>.</w:t>
      </w:r>
      <w:proofErr w:type="gramEnd"/>
      <w:r w:rsidRPr="0057645C">
        <w:t xml:space="preserve"> </w:t>
      </w:r>
      <w:proofErr w:type="spellStart"/>
      <w:proofErr w:type="gramStart"/>
      <w:r w:rsidRPr="0057645C">
        <w:t>Takođe</w:t>
      </w:r>
      <w:proofErr w:type="spellEnd"/>
      <w:r w:rsidRPr="0057645C">
        <w:t xml:space="preserve">, </w:t>
      </w:r>
      <w:proofErr w:type="spellStart"/>
      <w:r w:rsidRPr="0057645C">
        <w:t>dokumentuje</w:t>
      </w:r>
      <w:proofErr w:type="spellEnd"/>
      <w:r w:rsidRPr="0057645C">
        <w:t xml:space="preserve"> </w:t>
      </w:r>
      <w:proofErr w:type="spellStart"/>
      <w:r w:rsidRPr="0057645C">
        <w:t>poznate</w:t>
      </w:r>
      <w:proofErr w:type="spellEnd"/>
      <w:r w:rsidRPr="0057645C">
        <w:t xml:space="preserve"> </w:t>
      </w:r>
      <w:proofErr w:type="spellStart"/>
      <w:r w:rsidRPr="0057645C">
        <w:t>probleme</w:t>
      </w:r>
      <w:proofErr w:type="spellEnd"/>
      <w:r w:rsidRPr="0057645C">
        <w:t xml:space="preserve"> i </w:t>
      </w:r>
      <w:proofErr w:type="spellStart"/>
      <w:r w:rsidRPr="0057645C">
        <w:t>njihova</w:t>
      </w:r>
      <w:proofErr w:type="spellEnd"/>
      <w:r w:rsidRPr="0057645C">
        <w:t xml:space="preserve"> </w:t>
      </w:r>
      <w:proofErr w:type="spellStart"/>
      <w:r w:rsidRPr="0057645C">
        <w:t>rješenja</w:t>
      </w:r>
      <w:proofErr w:type="spellEnd"/>
      <w:r w:rsidRPr="0057645C">
        <w:t>.</w:t>
      </w:r>
      <w:proofErr w:type="gramEnd"/>
    </w:p>
    <w:p w:rsidR="007B1198" w:rsidRDefault="007B1198" w:rsidP="007B1198">
      <w:pPr>
        <w:pStyle w:val="Heading2"/>
      </w:pPr>
      <w:bookmarkStart w:id="8" w:name="_Toc168652351"/>
      <w:bookmarkStart w:id="9" w:name="_Toc456598589"/>
      <w:bookmarkStart w:id="10" w:name="_Toc456600920"/>
      <w:bookmarkEnd w:id="6"/>
      <w:bookmarkEnd w:id="7"/>
      <w:proofErr w:type="spellStart"/>
      <w:r>
        <w:t>Opseg</w:t>
      </w:r>
      <w:bookmarkEnd w:id="8"/>
      <w:proofErr w:type="spellEnd"/>
    </w:p>
    <w:p w:rsidR="00F24A28" w:rsidRDefault="0057645C" w:rsidP="007B1198">
      <w:pPr>
        <w:pStyle w:val="Heading2"/>
        <w:numPr>
          <w:ilvl w:val="0"/>
          <w:numId w:val="0"/>
        </w:numPr>
        <w:ind w:left="720"/>
      </w:pPr>
      <w:bookmarkStart w:id="11" w:name="_Toc168652352"/>
      <w:proofErr w:type="spellStart"/>
      <w:proofErr w:type="gramStart"/>
      <w:r w:rsidRPr="007B1198">
        <w:rPr>
          <w:rFonts w:ascii="Times New Roman" w:hAnsi="Times New Roman"/>
          <w:b w:val="0"/>
        </w:rPr>
        <w:t>Dokument</w:t>
      </w:r>
      <w:proofErr w:type="spellEnd"/>
      <w:r w:rsidRPr="007B1198">
        <w:rPr>
          <w:rFonts w:ascii="Times New Roman" w:hAnsi="Times New Roman"/>
          <w:b w:val="0"/>
        </w:rPr>
        <w:t xml:space="preserve"> </w:t>
      </w:r>
      <w:proofErr w:type="spellStart"/>
      <w:r w:rsidRPr="00CD7AC8">
        <w:rPr>
          <w:rFonts w:ascii="Times New Roman" w:hAnsi="Times New Roman"/>
          <w:b w:val="0"/>
          <w:i/>
        </w:rPr>
        <w:t>Napomene</w:t>
      </w:r>
      <w:proofErr w:type="spellEnd"/>
      <w:r w:rsidRPr="00CD7AC8">
        <w:rPr>
          <w:rFonts w:ascii="Times New Roman" w:hAnsi="Times New Roman"/>
          <w:b w:val="0"/>
          <w:i/>
        </w:rPr>
        <w:t xml:space="preserve"> o </w:t>
      </w:r>
      <w:proofErr w:type="spellStart"/>
      <w:r w:rsidRPr="00CD7AC8">
        <w:rPr>
          <w:rFonts w:ascii="Times New Roman" w:hAnsi="Times New Roman"/>
          <w:b w:val="0"/>
          <w:i/>
        </w:rPr>
        <w:t>izdanju</w:t>
      </w:r>
      <w:proofErr w:type="spellEnd"/>
      <w:r w:rsidRPr="007B1198">
        <w:rPr>
          <w:rFonts w:ascii="Times New Roman" w:hAnsi="Times New Roman"/>
          <w:b w:val="0"/>
        </w:rPr>
        <w:t xml:space="preserve"> </w:t>
      </w:r>
      <w:proofErr w:type="spellStart"/>
      <w:r w:rsidRPr="007B1198">
        <w:rPr>
          <w:rFonts w:ascii="Times New Roman" w:hAnsi="Times New Roman"/>
          <w:b w:val="0"/>
        </w:rPr>
        <w:t>pruža</w:t>
      </w:r>
      <w:proofErr w:type="spellEnd"/>
      <w:r w:rsidRPr="007B1198">
        <w:rPr>
          <w:rFonts w:ascii="Times New Roman" w:hAnsi="Times New Roman"/>
          <w:b w:val="0"/>
        </w:rPr>
        <w:t xml:space="preserve"> </w:t>
      </w:r>
      <w:proofErr w:type="spellStart"/>
      <w:r w:rsidRPr="007B1198">
        <w:rPr>
          <w:rFonts w:ascii="Times New Roman" w:hAnsi="Times New Roman"/>
          <w:b w:val="0"/>
        </w:rPr>
        <w:t>pregled</w:t>
      </w:r>
      <w:proofErr w:type="spellEnd"/>
      <w:r w:rsidRPr="007B1198">
        <w:rPr>
          <w:rFonts w:ascii="Times New Roman" w:hAnsi="Times New Roman"/>
          <w:b w:val="0"/>
        </w:rPr>
        <w:t xml:space="preserve"> </w:t>
      </w:r>
      <w:proofErr w:type="spellStart"/>
      <w:r w:rsidRPr="007B1198">
        <w:rPr>
          <w:rFonts w:ascii="Times New Roman" w:hAnsi="Times New Roman"/>
          <w:b w:val="0"/>
        </w:rPr>
        <w:t>karakteristika</w:t>
      </w:r>
      <w:proofErr w:type="spellEnd"/>
      <w:r w:rsidRPr="007B1198">
        <w:rPr>
          <w:rFonts w:ascii="Times New Roman" w:hAnsi="Times New Roman"/>
          <w:b w:val="0"/>
        </w:rPr>
        <w:t xml:space="preserve"> </w:t>
      </w:r>
      <w:proofErr w:type="spellStart"/>
      <w:r w:rsidRPr="007B1198">
        <w:rPr>
          <w:rFonts w:ascii="Times New Roman" w:hAnsi="Times New Roman"/>
          <w:b w:val="0"/>
        </w:rPr>
        <w:t>koje</w:t>
      </w:r>
      <w:proofErr w:type="spellEnd"/>
      <w:r w:rsidRPr="007B1198">
        <w:rPr>
          <w:rFonts w:ascii="Times New Roman" w:hAnsi="Times New Roman"/>
          <w:b w:val="0"/>
        </w:rPr>
        <w:t xml:space="preserve"> </w:t>
      </w:r>
      <w:proofErr w:type="spellStart"/>
      <w:r w:rsidRPr="007B1198">
        <w:rPr>
          <w:rFonts w:ascii="Times New Roman" w:hAnsi="Times New Roman"/>
          <w:b w:val="0"/>
        </w:rPr>
        <w:t>su</w:t>
      </w:r>
      <w:proofErr w:type="spellEnd"/>
      <w:r w:rsidRPr="007B1198">
        <w:rPr>
          <w:rFonts w:ascii="Times New Roman" w:hAnsi="Times New Roman"/>
          <w:b w:val="0"/>
        </w:rPr>
        <w:t xml:space="preserve"> </w:t>
      </w:r>
      <w:proofErr w:type="spellStart"/>
      <w:r w:rsidRPr="007B1198">
        <w:rPr>
          <w:rFonts w:ascii="Times New Roman" w:hAnsi="Times New Roman"/>
          <w:b w:val="0"/>
        </w:rPr>
        <w:t>dodate</w:t>
      </w:r>
      <w:proofErr w:type="spellEnd"/>
      <w:r w:rsidRPr="007B1198">
        <w:rPr>
          <w:rFonts w:ascii="Times New Roman" w:hAnsi="Times New Roman"/>
          <w:b w:val="0"/>
        </w:rPr>
        <w:t xml:space="preserve"> u </w:t>
      </w:r>
      <w:proofErr w:type="spellStart"/>
      <w:r w:rsidRPr="007B1198">
        <w:rPr>
          <w:rFonts w:ascii="Times New Roman" w:hAnsi="Times New Roman"/>
          <w:b w:val="0"/>
        </w:rPr>
        <w:t>trenutnoj</w:t>
      </w:r>
      <w:proofErr w:type="spellEnd"/>
      <w:r w:rsidRPr="007B1198">
        <w:rPr>
          <w:rFonts w:ascii="Times New Roman" w:hAnsi="Times New Roman"/>
          <w:b w:val="0"/>
        </w:rPr>
        <w:t xml:space="preserve"> </w:t>
      </w:r>
      <w:proofErr w:type="spellStart"/>
      <w:r w:rsidRPr="007B1198">
        <w:rPr>
          <w:rFonts w:ascii="Times New Roman" w:hAnsi="Times New Roman"/>
          <w:b w:val="0"/>
        </w:rPr>
        <w:t>verziji</w:t>
      </w:r>
      <w:proofErr w:type="spellEnd"/>
      <w:r w:rsidRPr="007B1198">
        <w:rPr>
          <w:rFonts w:ascii="Times New Roman" w:hAnsi="Times New Roman"/>
          <w:b w:val="0"/>
        </w:rPr>
        <w:t xml:space="preserve"> </w:t>
      </w:r>
      <w:proofErr w:type="spellStart"/>
      <w:r w:rsidRPr="007B1198">
        <w:rPr>
          <w:rFonts w:ascii="Times New Roman" w:hAnsi="Times New Roman"/>
          <w:b w:val="0"/>
        </w:rPr>
        <w:t>proizvoda</w:t>
      </w:r>
      <w:proofErr w:type="spellEnd"/>
      <w:r w:rsidRPr="007B1198">
        <w:rPr>
          <w:rFonts w:ascii="Times New Roman" w:hAnsi="Times New Roman"/>
          <w:b w:val="0"/>
        </w:rPr>
        <w:t xml:space="preserve">, </w:t>
      </w:r>
      <w:proofErr w:type="spellStart"/>
      <w:r w:rsidRPr="007B1198">
        <w:rPr>
          <w:rFonts w:ascii="Times New Roman" w:hAnsi="Times New Roman"/>
          <w:b w:val="0"/>
        </w:rPr>
        <w:t>uočene</w:t>
      </w:r>
      <w:proofErr w:type="spellEnd"/>
      <w:r w:rsidRPr="007B1198">
        <w:rPr>
          <w:rFonts w:ascii="Times New Roman" w:hAnsi="Times New Roman"/>
          <w:b w:val="0"/>
        </w:rPr>
        <w:t xml:space="preserve"> </w:t>
      </w:r>
      <w:proofErr w:type="spellStart"/>
      <w:r w:rsidRPr="007B1198">
        <w:rPr>
          <w:rFonts w:ascii="Times New Roman" w:hAnsi="Times New Roman"/>
          <w:b w:val="0"/>
        </w:rPr>
        <w:t>greške</w:t>
      </w:r>
      <w:proofErr w:type="spellEnd"/>
      <w:r w:rsidRPr="007B1198">
        <w:rPr>
          <w:rFonts w:ascii="Times New Roman" w:hAnsi="Times New Roman"/>
          <w:b w:val="0"/>
        </w:rPr>
        <w:t xml:space="preserve"> i </w:t>
      </w:r>
      <w:proofErr w:type="spellStart"/>
      <w:r w:rsidRPr="007B1198">
        <w:rPr>
          <w:rFonts w:ascii="Times New Roman" w:hAnsi="Times New Roman"/>
          <w:b w:val="0"/>
        </w:rPr>
        <w:t>njihova</w:t>
      </w:r>
      <w:proofErr w:type="spellEnd"/>
      <w:r w:rsidRPr="007B1198">
        <w:rPr>
          <w:rFonts w:ascii="Times New Roman" w:hAnsi="Times New Roman"/>
          <w:b w:val="0"/>
        </w:rPr>
        <w:t xml:space="preserve"> </w:t>
      </w:r>
      <w:proofErr w:type="spellStart"/>
      <w:r w:rsidRPr="007B1198">
        <w:rPr>
          <w:rFonts w:ascii="Times New Roman" w:hAnsi="Times New Roman"/>
          <w:b w:val="0"/>
        </w:rPr>
        <w:t>popravka</w:t>
      </w:r>
      <w:proofErr w:type="spellEnd"/>
      <w:r w:rsidRPr="007B1198">
        <w:rPr>
          <w:rFonts w:ascii="Times New Roman" w:hAnsi="Times New Roman"/>
          <w:b w:val="0"/>
        </w:rPr>
        <w:t xml:space="preserve"> u </w:t>
      </w:r>
      <w:proofErr w:type="spellStart"/>
      <w:r w:rsidRPr="007B1198">
        <w:rPr>
          <w:rFonts w:ascii="Times New Roman" w:hAnsi="Times New Roman"/>
          <w:b w:val="0"/>
        </w:rPr>
        <w:t>informacionom</w:t>
      </w:r>
      <w:proofErr w:type="spellEnd"/>
      <w:r w:rsidRPr="007B1198">
        <w:rPr>
          <w:rFonts w:ascii="Times New Roman" w:hAnsi="Times New Roman"/>
          <w:b w:val="0"/>
        </w:rPr>
        <w:t xml:space="preserve"> </w:t>
      </w:r>
      <w:proofErr w:type="spellStart"/>
      <w:r w:rsidRPr="007B1198">
        <w:rPr>
          <w:rFonts w:ascii="Times New Roman" w:hAnsi="Times New Roman"/>
          <w:b w:val="0"/>
        </w:rPr>
        <w:t>sistemu</w:t>
      </w:r>
      <w:proofErr w:type="spellEnd"/>
      <w:r w:rsidRPr="007B1198">
        <w:rPr>
          <w:rFonts w:ascii="Times New Roman" w:hAnsi="Times New Roman"/>
          <w:b w:val="0"/>
        </w:rPr>
        <w:t xml:space="preserve"> Law Bridge.</w:t>
      </w:r>
      <w:proofErr w:type="gramEnd"/>
      <w:r w:rsidRPr="007B1198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Pr="007B1198">
        <w:rPr>
          <w:rFonts w:ascii="Times New Roman" w:hAnsi="Times New Roman"/>
          <w:b w:val="0"/>
        </w:rPr>
        <w:t>Informacioni</w:t>
      </w:r>
      <w:proofErr w:type="spellEnd"/>
      <w:r w:rsidRPr="007B1198">
        <w:rPr>
          <w:rFonts w:ascii="Times New Roman" w:hAnsi="Times New Roman"/>
          <w:b w:val="0"/>
        </w:rPr>
        <w:t xml:space="preserve"> </w:t>
      </w:r>
      <w:proofErr w:type="spellStart"/>
      <w:r w:rsidRPr="007B1198">
        <w:rPr>
          <w:rFonts w:ascii="Times New Roman" w:hAnsi="Times New Roman"/>
          <w:b w:val="0"/>
        </w:rPr>
        <w:t>sistem</w:t>
      </w:r>
      <w:proofErr w:type="spellEnd"/>
      <w:r w:rsidRPr="007B1198">
        <w:rPr>
          <w:rFonts w:ascii="Times New Roman" w:hAnsi="Times New Roman"/>
          <w:b w:val="0"/>
        </w:rPr>
        <w:t xml:space="preserve"> </w:t>
      </w:r>
      <w:proofErr w:type="spellStart"/>
      <w:r w:rsidRPr="007B1198">
        <w:rPr>
          <w:rFonts w:ascii="Times New Roman" w:hAnsi="Times New Roman"/>
          <w:b w:val="0"/>
        </w:rPr>
        <w:t>razvijaju</w:t>
      </w:r>
      <w:proofErr w:type="spellEnd"/>
      <w:r w:rsidRPr="007B1198">
        <w:rPr>
          <w:rFonts w:ascii="Times New Roman" w:hAnsi="Times New Roman"/>
          <w:b w:val="0"/>
        </w:rPr>
        <w:t xml:space="preserve"> </w:t>
      </w:r>
      <w:proofErr w:type="spellStart"/>
      <w:r w:rsidRPr="007B1198">
        <w:rPr>
          <w:rFonts w:ascii="Times New Roman" w:hAnsi="Times New Roman"/>
          <w:b w:val="0"/>
        </w:rPr>
        <w:t>članovi</w:t>
      </w:r>
      <w:proofErr w:type="spellEnd"/>
      <w:r w:rsidRPr="007B1198">
        <w:rPr>
          <w:rFonts w:ascii="Times New Roman" w:hAnsi="Times New Roman"/>
          <w:b w:val="0"/>
        </w:rPr>
        <w:t xml:space="preserve"> </w:t>
      </w:r>
      <w:proofErr w:type="spellStart"/>
      <w:r w:rsidRPr="007B1198">
        <w:rPr>
          <w:rFonts w:ascii="Times New Roman" w:hAnsi="Times New Roman"/>
          <w:b w:val="0"/>
        </w:rPr>
        <w:t>Grupe</w:t>
      </w:r>
      <w:proofErr w:type="spellEnd"/>
      <w:r w:rsidRPr="007B1198">
        <w:rPr>
          <w:rFonts w:ascii="Times New Roman" w:hAnsi="Times New Roman"/>
          <w:b w:val="0"/>
        </w:rPr>
        <w:t xml:space="preserve"> 2.</w:t>
      </w:r>
      <w:proofErr w:type="gramEnd"/>
      <w:r w:rsidRPr="007B1198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Pr="007B1198">
        <w:rPr>
          <w:rFonts w:ascii="Times New Roman" w:hAnsi="Times New Roman"/>
          <w:b w:val="0"/>
        </w:rPr>
        <w:t>Proizvod</w:t>
      </w:r>
      <w:proofErr w:type="spellEnd"/>
      <w:r w:rsidRPr="007B1198">
        <w:rPr>
          <w:rFonts w:ascii="Times New Roman" w:hAnsi="Times New Roman"/>
          <w:b w:val="0"/>
        </w:rPr>
        <w:t xml:space="preserve"> je </w:t>
      </w:r>
      <w:proofErr w:type="spellStart"/>
      <w:r w:rsidRPr="007B1198">
        <w:rPr>
          <w:rFonts w:ascii="Times New Roman" w:hAnsi="Times New Roman"/>
          <w:b w:val="0"/>
        </w:rPr>
        <w:t>namijenjen</w:t>
      </w:r>
      <w:proofErr w:type="spellEnd"/>
      <w:r w:rsidRPr="007B1198">
        <w:rPr>
          <w:rFonts w:ascii="Times New Roman" w:hAnsi="Times New Roman"/>
          <w:b w:val="0"/>
        </w:rPr>
        <w:t xml:space="preserve"> </w:t>
      </w:r>
      <w:proofErr w:type="spellStart"/>
      <w:r w:rsidRPr="007B1198">
        <w:rPr>
          <w:rFonts w:ascii="Times New Roman" w:hAnsi="Times New Roman"/>
          <w:b w:val="0"/>
        </w:rPr>
        <w:t>za</w:t>
      </w:r>
      <w:proofErr w:type="spellEnd"/>
      <w:r w:rsidRPr="007B1198">
        <w:rPr>
          <w:rFonts w:ascii="Times New Roman" w:hAnsi="Times New Roman"/>
          <w:b w:val="0"/>
        </w:rPr>
        <w:t xml:space="preserve"> </w:t>
      </w:r>
      <w:proofErr w:type="spellStart"/>
      <w:r w:rsidRPr="007B1198">
        <w:rPr>
          <w:rFonts w:ascii="Times New Roman" w:hAnsi="Times New Roman"/>
          <w:b w:val="0"/>
        </w:rPr>
        <w:t>vođenje</w:t>
      </w:r>
      <w:proofErr w:type="spellEnd"/>
      <w:r w:rsidRPr="007B1198">
        <w:rPr>
          <w:rFonts w:ascii="Times New Roman" w:hAnsi="Times New Roman"/>
          <w:b w:val="0"/>
        </w:rPr>
        <w:t xml:space="preserve"> </w:t>
      </w:r>
      <w:proofErr w:type="spellStart"/>
      <w:r w:rsidRPr="007B1198">
        <w:rPr>
          <w:rFonts w:ascii="Times New Roman" w:hAnsi="Times New Roman"/>
          <w:b w:val="0"/>
        </w:rPr>
        <w:t>evidencije</w:t>
      </w:r>
      <w:proofErr w:type="spellEnd"/>
      <w:r w:rsidR="00CD7AC8">
        <w:rPr>
          <w:rFonts w:ascii="Times New Roman" w:hAnsi="Times New Roman"/>
          <w:b w:val="0"/>
        </w:rPr>
        <w:t xml:space="preserve"> o </w:t>
      </w:r>
      <w:proofErr w:type="spellStart"/>
      <w:r w:rsidR="00CD7AC8">
        <w:rPr>
          <w:rFonts w:ascii="Times New Roman" w:hAnsi="Times New Roman"/>
          <w:b w:val="0"/>
        </w:rPr>
        <w:t>advokatskim</w:t>
      </w:r>
      <w:proofErr w:type="spellEnd"/>
      <w:r w:rsidR="00CD7AC8">
        <w:rPr>
          <w:rFonts w:ascii="Times New Roman" w:hAnsi="Times New Roman"/>
          <w:b w:val="0"/>
        </w:rPr>
        <w:t xml:space="preserve"> </w:t>
      </w:r>
      <w:proofErr w:type="spellStart"/>
      <w:r w:rsidR="00CD7AC8">
        <w:rPr>
          <w:rFonts w:ascii="Times New Roman" w:hAnsi="Times New Roman"/>
          <w:b w:val="0"/>
        </w:rPr>
        <w:t>uredima</w:t>
      </w:r>
      <w:proofErr w:type="spellEnd"/>
      <w:r w:rsidRPr="007B1198">
        <w:rPr>
          <w:rFonts w:ascii="Times New Roman" w:hAnsi="Times New Roman"/>
          <w:b w:val="0"/>
        </w:rPr>
        <w:t xml:space="preserve">, </w:t>
      </w:r>
      <w:proofErr w:type="spellStart"/>
      <w:r w:rsidRPr="007B1198">
        <w:rPr>
          <w:rFonts w:ascii="Times New Roman" w:hAnsi="Times New Roman"/>
          <w:b w:val="0"/>
        </w:rPr>
        <w:t>upravlj</w:t>
      </w:r>
      <w:r w:rsidR="00CD7AC8">
        <w:rPr>
          <w:rFonts w:ascii="Times New Roman" w:hAnsi="Times New Roman"/>
          <w:b w:val="0"/>
        </w:rPr>
        <w:t>anje</w:t>
      </w:r>
      <w:proofErr w:type="spellEnd"/>
      <w:r w:rsidR="00CD7AC8">
        <w:rPr>
          <w:rFonts w:ascii="Times New Roman" w:hAnsi="Times New Roman"/>
          <w:b w:val="0"/>
        </w:rPr>
        <w:t xml:space="preserve"> </w:t>
      </w:r>
      <w:proofErr w:type="spellStart"/>
      <w:r w:rsidR="00CD7AC8">
        <w:rPr>
          <w:rFonts w:ascii="Times New Roman" w:hAnsi="Times New Roman"/>
          <w:b w:val="0"/>
        </w:rPr>
        <w:t>zaposlenima</w:t>
      </w:r>
      <w:proofErr w:type="spellEnd"/>
      <w:r w:rsidR="00CD7AC8">
        <w:rPr>
          <w:rFonts w:ascii="Times New Roman" w:hAnsi="Times New Roman"/>
          <w:b w:val="0"/>
        </w:rPr>
        <w:t xml:space="preserve"> </w:t>
      </w:r>
      <w:r w:rsidRPr="007B1198">
        <w:rPr>
          <w:rFonts w:ascii="Times New Roman" w:hAnsi="Times New Roman"/>
          <w:b w:val="0"/>
        </w:rPr>
        <w:t>i</w:t>
      </w:r>
      <w:bookmarkEnd w:id="11"/>
      <w:r w:rsidR="00CD7AC8">
        <w:rPr>
          <w:rFonts w:ascii="Times New Roman" w:hAnsi="Times New Roman"/>
          <w:b w:val="0"/>
        </w:rPr>
        <w:t xml:space="preserve"> </w:t>
      </w:r>
      <w:proofErr w:type="spellStart"/>
      <w:r w:rsidR="00CD7AC8">
        <w:rPr>
          <w:rFonts w:ascii="Times New Roman" w:hAnsi="Times New Roman"/>
          <w:b w:val="0"/>
        </w:rPr>
        <w:t>pravnim</w:t>
      </w:r>
      <w:proofErr w:type="spellEnd"/>
      <w:r w:rsidR="00CD7AC8">
        <w:rPr>
          <w:rFonts w:ascii="Times New Roman" w:hAnsi="Times New Roman"/>
          <w:b w:val="0"/>
        </w:rPr>
        <w:t xml:space="preserve"> </w:t>
      </w:r>
      <w:proofErr w:type="spellStart"/>
      <w:r w:rsidR="00CD7AC8">
        <w:rPr>
          <w:rFonts w:ascii="Times New Roman" w:hAnsi="Times New Roman"/>
          <w:b w:val="0"/>
        </w:rPr>
        <w:t>predmetima</w:t>
      </w:r>
      <w:proofErr w:type="spellEnd"/>
      <w:r w:rsidR="00CD7AC8">
        <w:rPr>
          <w:rFonts w:ascii="Times New Roman" w:hAnsi="Times New Roman"/>
          <w:b w:val="0"/>
        </w:rPr>
        <w:t xml:space="preserve"> </w:t>
      </w:r>
      <w:proofErr w:type="spellStart"/>
      <w:r w:rsidR="00CD7AC8" w:rsidRPr="00CD7AC8">
        <w:rPr>
          <w:rFonts w:ascii="Times New Roman" w:hAnsi="Times New Roman"/>
          <w:b w:val="0"/>
        </w:rPr>
        <w:t>unutar</w:t>
      </w:r>
      <w:proofErr w:type="spellEnd"/>
      <w:r w:rsidR="00CD7AC8" w:rsidRPr="00CD7AC8">
        <w:rPr>
          <w:rFonts w:ascii="Times New Roman" w:hAnsi="Times New Roman"/>
          <w:b w:val="0"/>
        </w:rPr>
        <w:t xml:space="preserve"> </w:t>
      </w:r>
      <w:proofErr w:type="spellStart"/>
      <w:r w:rsidR="00CD7AC8" w:rsidRPr="00CD7AC8">
        <w:rPr>
          <w:rFonts w:ascii="Times New Roman" w:hAnsi="Times New Roman"/>
          <w:b w:val="0"/>
        </w:rPr>
        <w:t>ureda</w:t>
      </w:r>
      <w:proofErr w:type="spellEnd"/>
      <w:r w:rsidR="00CD7AC8">
        <w:rPr>
          <w:rFonts w:ascii="Times New Roman" w:hAnsi="Times New Roman"/>
          <w:b w:val="0"/>
        </w:rPr>
        <w:t>.</w:t>
      </w:r>
      <w:proofErr w:type="gramEnd"/>
    </w:p>
    <w:p w:rsidR="00F24A28" w:rsidRDefault="008E123D">
      <w:pPr>
        <w:pStyle w:val="Heading2"/>
      </w:pPr>
      <w:bookmarkStart w:id="12" w:name="_Toc168652353"/>
      <w:bookmarkEnd w:id="9"/>
      <w:bookmarkEnd w:id="10"/>
      <w:proofErr w:type="spellStart"/>
      <w:r>
        <w:t>Definicije</w:t>
      </w:r>
      <w:proofErr w:type="spellEnd"/>
      <w:r>
        <w:t xml:space="preserve">, </w:t>
      </w:r>
      <w:proofErr w:type="spellStart"/>
      <w:r>
        <w:t>akronimi</w:t>
      </w:r>
      <w:proofErr w:type="spellEnd"/>
      <w:r>
        <w:t xml:space="preserve"> i </w:t>
      </w:r>
      <w:proofErr w:type="spellStart"/>
      <w:r>
        <w:t>skraćenice</w:t>
      </w:r>
      <w:bookmarkEnd w:id="12"/>
      <w:proofErr w:type="spellEnd"/>
    </w:p>
    <w:p w:rsidR="00F24A28" w:rsidRDefault="0057645C" w:rsidP="0057645C">
      <w:pPr>
        <w:pStyle w:val="InfoBlue"/>
      </w:pPr>
      <w:proofErr w:type="spellStart"/>
      <w:proofErr w:type="gramStart"/>
      <w:r w:rsidRPr="0057645C">
        <w:t>Definicije</w:t>
      </w:r>
      <w:proofErr w:type="spellEnd"/>
      <w:r w:rsidRPr="0057645C">
        <w:t xml:space="preserve">, </w:t>
      </w:r>
      <w:proofErr w:type="spellStart"/>
      <w:r w:rsidRPr="0057645C">
        <w:t>akronimi</w:t>
      </w:r>
      <w:proofErr w:type="spellEnd"/>
      <w:r w:rsidRPr="0057645C">
        <w:t xml:space="preserve"> i </w:t>
      </w:r>
      <w:proofErr w:type="spellStart"/>
      <w:r w:rsidRPr="0057645C">
        <w:t>skraćenice</w:t>
      </w:r>
      <w:proofErr w:type="spellEnd"/>
      <w:r w:rsidRPr="0057645C">
        <w:t xml:space="preserve"> </w:t>
      </w:r>
      <w:proofErr w:type="spellStart"/>
      <w:r w:rsidRPr="0057645C">
        <w:t>su</w:t>
      </w:r>
      <w:proofErr w:type="spellEnd"/>
      <w:r w:rsidRPr="0057645C">
        <w:t xml:space="preserve"> </w:t>
      </w:r>
      <w:proofErr w:type="spellStart"/>
      <w:r w:rsidRPr="0057645C">
        <w:t>opisani</w:t>
      </w:r>
      <w:proofErr w:type="spellEnd"/>
      <w:r w:rsidRPr="0057645C">
        <w:t xml:space="preserve"> u </w:t>
      </w:r>
      <w:proofErr w:type="spellStart"/>
      <w:r w:rsidRPr="0057645C">
        <w:t>dokumentu</w:t>
      </w:r>
      <w:proofErr w:type="spellEnd"/>
      <w:r w:rsidRPr="0057645C">
        <w:t xml:space="preserve"> </w:t>
      </w:r>
      <w:proofErr w:type="spellStart"/>
      <w:r w:rsidRPr="00CD7AC8">
        <w:rPr>
          <w:i/>
        </w:rPr>
        <w:t>Rječnik</w:t>
      </w:r>
      <w:proofErr w:type="spellEnd"/>
      <w:r w:rsidRPr="0057645C">
        <w:t>.</w:t>
      </w:r>
      <w:bookmarkStart w:id="13" w:name="_Toc456598591"/>
      <w:bookmarkStart w:id="14" w:name="_Toc456600922"/>
      <w:proofErr w:type="gramEnd"/>
    </w:p>
    <w:p w:rsidR="00F24A28" w:rsidRDefault="008E123D">
      <w:pPr>
        <w:pStyle w:val="Heading2"/>
      </w:pPr>
      <w:bookmarkStart w:id="15" w:name="_Toc168652354"/>
      <w:bookmarkEnd w:id="13"/>
      <w:bookmarkEnd w:id="14"/>
      <w:proofErr w:type="spellStart"/>
      <w:r>
        <w:t>Pregled</w:t>
      </w:r>
      <w:bookmarkEnd w:id="15"/>
      <w:proofErr w:type="spellEnd"/>
    </w:p>
    <w:p w:rsidR="00F24A28" w:rsidRDefault="0057645C" w:rsidP="008E123D">
      <w:pPr>
        <w:pStyle w:val="InfoBlue"/>
      </w:pPr>
      <w:r w:rsidRPr="0057645C">
        <w:t xml:space="preserve">U </w:t>
      </w:r>
      <w:proofErr w:type="spellStart"/>
      <w:r w:rsidRPr="0057645C">
        <w:t>nastavku</w:t>
      </w:r>
      <w:proofErr w:type="spellEnd"/>
      <w:r w:rsidRPr="0057645C">
        <w:t xml:space="preserve"> </w:t>
      </w:r>
      <w:proofErr w:type="spellStart"/>
      <w:r w:rsidRPr="0057645C">
        <w:t>dokumenta</w:t>
      </w:r>
      <w:proofErr w:type="spellEnd"/>
      <w:r w:rsidRPr="0057645C">
        <w:t xml:space="preserve"> </w:t>
      </w:r>
      <w:proofErr w:type="spellStart"/>
      <w:r w:rsidRPr="00CD7AC8">
        <w:rPr>
          <w:i/>
        </w:rPr>
        <w:t>Napomene</w:t>
      </w:r>
      <w:proofErr w:type="spellEnd"/>
      <w:r w:rsidRPr="00CD7AC8">
        <w:rPr>
          <w:i/>
        </w:rPr>
        <w:t xml:space="preserve"> o </w:t>
      </w:r>
      <w:proofErr w:type="spellStart"/>
      <w:r w:rsidRPr="00CD7AC8">
        <w:rPr>
          <w:i/>
        </w:rPr>
        <w:t>izdanju</w:t>
      </w:r>
      <w:proofErr w:type="spellEnd"/>
      <w:r w:rsidRPr="0057645C">
        <w:t xml:space="preserve"> </w:t>
      </w:r>
      <w:proofErr w:type="spellStart"/>
      <w:r w:rsidRPr="0057645C">
        <w:t>opisane</w:t>
      </w:r>
      <w:proofErr w:type="spellEnd"/>
      <w:r w:rsidRPr="0057645C">
        <w:t xml:space="preserve"> </w:t>
      </w:r>
      <w:proofErr w:type="spellStart"/>
      <w:r w:rsidRPr="0057645C">
        <w:t>su</w:t>
      </w:r>
      <w:proofErr w:type="spellEnd"/>
      <w:r w:rsidRPr="0057645C">
        <w:t xml:space="preserve"> </w:t>
      </w:r>
      <w:proofErr w:type="spellStart"/>
      <w:r w:rsidRPr="0057645C">
        <w:t>karakteristike</w:t>
      </w:r>
      <w:proofErr w:type="spellEnd"/>
      <w:r w:rsidRPr="0057645C">
        <w:t xml:space="preserve"> </w:t>
      </w:r>
      <w:proofErr w:type="spellStart"/>
      <w:r w:rsidRPr="0057645C">
        <w:t>aktuelnog</w:t>
      </w:r>
      <w:proofErr w:type="spellEnd"/>
      <w:r w:rsidRPr="0057645C">
        <w:t xml:space="preserve"> </w:t>
      </w:r>
      <w:proofErr w:type="spellStart"/>
      <w:r w:rsidRPr="0057645C">
        <w:t>izdanja</w:t>
      </w:r>
      <w:proofErr w:type="spellEnd"/>
      <w:r w:rsidRPr="0057645C">
        <w:t xml:space="preserve">, </w:t>
      </w:r>
      <w:proofErr w:type="spellStart"/>
      <w:r w:rsidRPr="0057645C">
        <w:t>kompatibilnost</w:t>
      </w:r>
      <w:proofErr w:type="spellEnd"/>
      <w:r w:rsidRPr="0057645C">
        <w:t xml:space="preserve"> </w:t>
      </w:r>
      <w:proofErr w:type="spellStart"/>
      <w:r w:rsidRPr="0057645C">
        <w:t>proizvoda</w:t>
      </w:r>
      <w:proofErr w:type="spellEnd"/>
      <w:r w:rsidRPr="0057645C">
        <w:t xml:space="preserve">, </w:t>
      </w:r>
      <w:proofErr w:type="spellStart"/>
      <w:r w:rsidRPr="0057645C">
        <w:t>nadogradnja</w:t>
      </w:r>
      <w:proofErr w:type="spellEnd"/>
      <w:r w:rsidRPr="0057645C">
        <w:t xml:space="preserve"> i </w:t>
      </w:r>
      <w:proofErr w:type="spellStart"/>
      <w:r w:rsidRPr="0057645C">
        <w:t>dodatne</w:t>
      </w:r>
      <w:proofErr w:type="spellEnd"/>
      <w:r w:rsidRPr="0057645C">
        <w:t xml:space="preserve"> </w:t>
      </w:r>
      <w:proofErr w:type="spellStart"/>
      <w:r w:rsidRPr="0057645C">
        <w:t>opcije</w:t>
      </w:r>
      <w:proofErr w:type="spellEnd"/>
      <w:r w:rsidRPr="0057645C">
        <w:t xml:space="preserve">, </w:t>
      </w:r>
      <w:proofErr w:type="spellStart"/>
      <w:proofErr w:type="gramStart"/>
      <w:r w:rsidRPr="0057645C">
        <w:t>te</w:t>
      </w:r>
      <w:proofErr w:type="spellEnd"/>
      <w:proofErr w:type="gramEnd"/>
      <w:r w:rsidRPr="0057645C">
        <w:t xml:space="preserve"> </w:t>
      </w:r>
      <w:proofErr w:type="spellStart"/>
      <w:r w:rsidRPr="0057645C">
        <w:t>greške</w:t>
      </w:r>
      <w:proofErr w:type="spellEnd"/>
      <w:r w:rsidRPr="0057645C">
        <w:t xml:space="preserve"> i </w:t>
      </w:r>
      <w:proofErr w:type="spellStart"/>
      <w:r w:rsidRPr="0057645C">
        <w:t>ograničenja</w:t>
      </w:r>
      <w:proofErr w:type="spellEnd"/>
      <w:r w:rsidRPr="0057645C">
        <w:t xml:space="preserve"> </w:t>
      </w:r>
      <w:proofErr w:type="spellStart"/>
      <w:r w:rsidRPr="0057645C">
        <w:t>koje</w:t>
      </w:r>
      <w:proofErr w:type="spellEnd"/>
      <w:r w:rsidRPr="0057645C">
        <w:t xml:space="preserve"> </w:t>
      </w:r>
      <w:proofErr w:type="spellStart"/>
      <w:r w:rsidRPr="0057645C">
        <w:t>ima</w:t>
      </w:r>
      <w:proofErr w:type="spellEnd"/>
      <w:r w:rsidRPr="0057645C">
        <w:t xml:space="preserve"> </w:t>
      </w:r>
      <w:proofErr w:type="spellStart"/>
      <w:r w:rsidRPr="0057645C">
        <w:t>trenutna</w:t>
      </w:r>
      <w:proofErr w:type="spellEnd"/>
      <w:r w:rsidRPr="0057645C">
        <w:t xml:space="preserve"> </w:t>
      </w:r>
      <w:proofErr w:type="spellStart"/>
      <w:r w:rsidRPr="0057645C">
        <w:t>verzija</w:t>
      </w:r>
      <w:proofErr w:type="spellEnd"/>
      <w:r w:rsidRPr="0057645C">
        <w:t>.</w:t>
      </w:r>
    </w:p>
    <w:p w:rsidR="00F24A28" w:rsidRDefault="008E123D">
      <w:pPr>
        <w:pStyle w:val="Heading1"/>
        <w:rPr>
          <w:b w:val="0"/>
        </w:rPr>
      </w:pPr>
      <w:bookmarkStart w:id="16" w:name="_Toc168652355"/>
      <w:r>
        <w:t xml:space="preserve">O </w:t>
      </w:r>
      <w:proofErr w:type="spellStart"/>
      <w:r>
        <w:t>izdanju</w:t>
      </w:r>
      <w:bookmarkEnd w:id="16"/>
      <w:proofErr w:type="spellEnd"/>
    </w:p>
    <w:p w:rsidR="00273DE9" w:rsidRDefault="00273DE9" w:rsidP="00273DE9">
      <w:pPr>
        <w:pStyle w:val="InfoBlue"/>
      </w:pPr>
      <w:proofErr w:type="spellStart"/>
      <w:r>
        <w:t>Predstavljeno</w:t>
      </w:r>
      <w:proofErr w:type="spellEnd"/>
      <w:r>
        <w:t xml:space="preserve"> </w:t>
      </w:r>
      <w:proofErr w:type="spellStart"/>
      <w:r>
        <w:t>izdanje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donosi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manipulisanja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bitnosti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advokatske</w:t>
      </w:r>
      <w:proofErr w:type="spellEnd"/>
      <w:r>
        <w:t xml:space="preserve"> </w:t>
      </w:r>
      <w:proofErr w:type="spellStart"/>
      <w:r>
        <w:t>urede</w:t>
      </w:r>
      <w:proofErr w:type="spellEnd"/>
      <w:r>
        <w:t xml:space="preserve"> i </w:t>
      </w:r>
      <w:proofErr w:type="spellStart"/>
      <w:r>
        <w:t>zaposlene</w:t>
      </w:r>
      <w:proofErr w:type="spellEnd"/>
      <w:r>
        <w:t xml:space="preserve"> u </w:t>
      </w:r>
      <w:proofErr w:type="spellStart"/>
      <w:r>
        <w:t>njima</w:t>
      </w:r>
      <w:proofErr w:type="spellEnd"/>
      <w:r>
        <w:t xml:space="preserve">. </w:t>
      </w:r>
      <w:proofErr w:type="gramStart"/>
      <w:r>
        <w:t xml:space="preserve">To </w:t>
      </w:r>
      <w:proofErr w:type="spellStart"/>
      <w:r>
        <w:t>podrazumijeva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 w:rsidR="00CD7AC8">
        <w:t>klijenata</w:t>
      </w:r>
      <w:proofErr w:type="spellEnd"/>
      <w:r w:rsidR="00CD7AC8">
        <w:t xml:space="preserve">, </w:t>
      </w:r>
      <w:proofErr w:type="spellStart"/>
      <w:r w:rsidR="00CD7AC8">
        <w:t>predmeta</w:t>
      </w:r>
      <w:proofErr w:type="spellEnd"/>
      <w:r w:rsidR="00CD7AC8">
        <w:t xml:space="preserve">, </w:t>
      </w:r>
      <w:proofErr w:type="spellStart"/>
      <w:r w:rsidR="00CD7AC8">
        <w:t>upravljanje</w:t>
      </w:r>
      <w:proofErr w:type="spellEnd"/>
      <w:r w:rsidR="00CD7AC8">
        <w:t xml:space="preserve"> </w:t>
      </w:r>
      <w:proofErr w:type="spellStart"/>
      <w:r w:rsidR="00CD7AC8">
        <w:t>pravnim</w:t>
      </w:r>
      <w:proofErr w:type="spellEnd"/>
      <w:r w:rsidR="00CD7AC8">
        <w:t xml:space="preserve"> </w:t>
      </w:r>
      <w:proofErr w:type="spellStart"/>
      <w:r w:rsidR="00CD7AC8">
        <w:t>ugovorima</w:t>
      </w:r>
      <w:proofErr w:type="spellEnd"/>
      <w:r>
        <w:t xml:space="preserve">, </w:t>
      </w:r>
      <w:proofErr w:type="spellStart"/>
      <w:r>
        <w:t>pregled</w:t>
      </w:r>
      <w:proofErr w:type="spellEnd"/>
      <w:r>
        <w:t xml:space="preserve"> </w:t>
      </w:r>
      <w:proofErr w:type="spellStart"/>
      <w:r w:rsidR="00CD7AC8">
        <w:t>ročišta</w:t>
      </w:r>
      <w:proofErr w:type="spellEnd"/>
      <w:r w:rsidR="00CD7AC8">
        <w:t xml:space="preserve"> i</w:t>
      </w:r>
      <w:r>
        <w:t xml:space="preserve">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izvještaja</w:t>
      </w:r>
      <w:proofErr w:type="spellEnd"/>
      <w:r>
        <w:t xml:space="preserve"> i </w:t>
      </w:r>
      <w:proofErr w:type="spellStart"/>
      <w:r>
        <w:t>arhive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Sve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navedene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osigurane</w:t>
      </w:r>
      <w:proofErr w:type="spellEnd"/>
      <w:r>
        <w:t xml:space="preserve"> login </w:t>
      </w:r>
      <w:proofErr w:type="spellStart"/>
      <w:r>
        <w:t>sistemom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informacionom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pristupe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i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postojeći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nalog</w:t>
      </w:r>
      <w:proofErr w:type="spellEnd"/>
      <w:r>
        <w:t>.</w:t>
      </w:r>
      <w:proofErr w:type="gramEnd"/>
    </w:p>
    <w:p w:rsidR="00F24A28" w:rsidRDefault="00273DE9" w:rsidP="00273DE9">
      <w:pPr>
        <w:pStyle w:val="InfoBlue"/>
      </w:pP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prikazuju</w:t>
      </w:r>
      <w:proofErr w:type="spellEnd"/>
      <w:r>
        <w:t xml:space="preserve"> u </w:t>
      </w:r>
      <w:proofErr w:type="spellStart"/>
      <w:r>
        <w:t>tabelarnoj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, </w:t>
      </w:r>
      <w:proofErr w:type="spellStart"/>
      <w:proofErr w:type="gramStart"/>
      <w:r>
        <w:t>te</w:t>
      </w:r>
      <w:proofErr w:type="spellEnd"/>
      <w:proofErr w:type="gramEnd"/>
      <w:r>
        <w:t xml:space="preserve"> je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olakšano</w:t>
      </w:r>
      <w:proofErr w:type="spellEnd"/>
      <w:r>
        <w:t xml:space="preserve"> </w:t>
      </w:r>
      <w:proofErr w:type="spellStart"/>
      <w:r>
        <w:t>snalaženje</w:t>
      </w:r>
      <w:proofErr w:type="spellEnd"/>
      <w:r>
        <w:t xml:space="preserve"> u </w:t>
      </w:r>
      <w:proofErr w:type="spellStart"/>
      <w:r>
        <w:t>radnom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efikasnije</w:t>
      </w:r>
      <w:proofErr w:type="spellEnd"/>
      <w:r>
        <w:t xml:space="preserve">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zadataka</w:t>
      </w:r>
      <w:proofErr w:type="spellEnd"/>
      <w:r>
        <w:t xml:space="preserve">. </w:t>
      </w:r>
      <w:proofErr w:type="spellStart"/>
      <w:r>
        <w:t>Neke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implementirane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one </w:t>
      </w:r>
      <w:proofErr w:type="spellStart"/>
      <w:r>
        <w:t>dolaziti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novim</w:t>
      </w:r>
      <w:proofErr w:type="spellEnd"/>
      <w:r>
        <w:t xml:space="preserve"> </w:t>
      </w:r>
      <w:proofErr w:type="spellStart"/>
      <w:r>
        <w:t>ažuriranjima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je </w:t>
      </w:r>
      <w:proofErr w:type="spellStart"/>
      <w:r>
        <w:t>urađena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jednostavan</w:t>
      </w:r>
      <w:proofErr w:type="spellEnd"/>
      <w:r>
        <w:t xml:space="preserve"> i </w:t>
      </w:r>
      <w:proofErr w:type="spellStart"/>
      <w:r>
        <w:t>intuitivan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>.</w:t>
      </w:r>
    </w:p>
    <w:p w:rsidR="00F24A28" w:rsidRDefault="008E123D">
      <w:pPr>
        <w:pStyle w:val="Heading1"/>
        <w:rPr>
          <w:b w:val="0"/>
        </w:rPr>
      </w:pPr>
      <w:bookmarkStart w:id="17" w:name="_Toc168652356"/>
      <w:proofErr w:type="spellStart"/>
      <w:r>
        <w:t>Kompatiblnost</w:t>
      </w:r>
      <w:proofErr w:type="spellEnd"/>
      <w:r>
        <w:t xml:space="preserve"> </w:t>
      </w:r>
      <w:proofErr w:type="spellStart"/>
      <w:r>
        <w:t>proizvoda</w:t>
      </w:r>
      <w:bookmarkEnd w:id="17"/>
      <w:proofErr w:type="spellEnd"/>
    </w:p>
    <w:p w:rsidR="00F24A28" w:rsidRDefault="0057645C" w:rsidP="008E123D">
      <w:pPr>
        <w:pStyle w:val="InfoBlue"/>
      </w:pPr>
      <w:proofErr w:type="spellStart"/>
      <w:r w:rsidRPr="0057645C">
        <w:t>Informacioni</w:t>
      </w:r>
      <w:proofErr w:type="spellEnd"/>
      <w:r w:rsidRPr="0057645C">
        <w:t xml:space="preserve"> </w:t>
      </w:r>
      <w:proofErr w:type="spellStart"/>
      <w:r w:rsidRPr="0057645C">
        <w:t>sistem</w:t>
      </w:r>
      <w:proofErr w:type="spellEnd"/>
      <w:r w:rsidRPr="0057645C">
        <w:t xml:space="preserve"> </w:t>
      </w:r>
      <w:r>
        <w:t>Law Bridge</w:t>
      </w:r>
      <w:r w:rsidRPr="0057645C">
        <w:t xml:space="preserve"> je </w:t>
      </w:r>
      <w:proofErr w:type="spellStart"/>
      <w:r w:rsidRPr="0057645C">
        <w:t>funkcionalan</w:t>
      </w:r>
      <w:proofErr w:type="spellEnd"/>
      <w:r w:rsidRPr="0057645C">
        <w:t xml:space="preserve"> </w:t>
      </w:r>
      <w:proofErr w:type="spellStart"/>
      <w:proofErr w:type="gramStart"/>
      <w:r w:rsidRPr="0057645C">
        <w:t>na</w:t>
      </w:r>
      <w:proofErr w:type="spellEnd"/>
      <w:proofErr w:type="gramEnd"/>
      <w:r w:rsidRPr="0057645C">
        <w:t xml:space="preserve"> </w:t>
      </w:r>
      <w:proofErr w:type="spellStart"/>
      <w:r w:rsidRPr="0057645C">
        <w:t>operativnim</w:t>
      </w:r>
      <w:proofErr w:type="spellEnd"/>
      <w:r w:rsidRPr="0057645C">
        <w:t xml:space="preserve"> </w:t>
      </w:r>
      <w:proofErr w:type="spellStart"/>
      <w:r>
        <w:t>sistemima</w:t>
      </w:r>
      <w:proofErr w:type="spellEnd"/>
      <w:r>
        <w:t xml:space="preserve"> Windows 10</w:t>
      </w:r>
      <w:r w:rsidR="00273DE9">
        <w:t xml:space="preserve"> i Windows 11</w:t>
      </w:r>
      <w:r>
        <w:t xml:space="preserve">. </w:t>
      </w:r>
      <w:proofErr w:type="spellStart"/>
      <w:r w:rsidRPr="0057645C">
        <w:t>Moguće</w:t>
      </w:r>
      <w:proofErr w:type="spellEnd"/>
      <w:r w:rsidRPr="0057645C">
        <w:t xml:space="preserve"> je da se </w:t>
      </w:r>
      <w:proofErr w:type="spellStart"/>
      <w:r w:rsidRPr="0057645C">
        <w:t>koristi</w:t>
      </w:r>
      <w:proofErr w:type="spellEnd"/>
      <w:r w:rsidRPr="0057645C">
        <w:t xml:space="preserve"> i </w:t>
      </w:r>
      <w:proofErr w:type="spellStart"/>
      <w:proofErr w:type="gramStart"/>
      <w:r w:rsidRPr="0057645C">
        <w:t>na</w:t>
      </w:r>
      <w:proofErr w:type="spellEnd"/>
      <w:proofErr w:type="gramEnd"/>
      <w:r w:rsidRPr="0057645C">
        <w:t xml:space="preserve"> </w:t>
      </w:r>
      <w:proofErr w:type="spellStart"/>
      <w:r w:rsidRPr="0057645C">
        <w:t>drugim</w:t>
      </w:r>
      <w:proofErr w:type="spellEnd"/>
      <w:r w:rsidRPr="0057645C">
        <w:t xml:space="preserve"> </w:t>
      </w:r>
      <w:proofErr w:type="spellStart"/>
      <w:r w:rsidRPr="0057645C">
        <w:t>operativnim</w:t>
      </w:r>
      <w:proofErr w:type="spellEnd"/>
      <w:r w:rsidRPr="0057645C">
        <w:t xml:space="preserve"> </w:t>
      </w:r>
      <w:proofErr w:type="spellStart"/>
      <w:r w:rsidRPr="0057645C">
        <w:t>sistemima</w:t>
      </w:r>
      <w:proofErr w:type="spellEnd"/>
      <w:r w:rsidRPr="0057645C">
        <w:t xml:space="preserve">, </w:t>
      </w:r>
      <w:proofErr w:type="spellStart"/>
      <w:r w:rsidRPr="0057645C">
        <w:t>samo</w:t>
      </w:r>
      <w:proofErr w:type="spellEnd"/>
      <w:r w:rsidRPr="0057645C">
        <w:t xml:space="preserve"> u </w:t>
      </w:r>
      <w:proofErr w:type="spellStart"/>
      <w:r w:rsidRPr="0057645C">
        <w:t>slučaju</w:t>
      </w:r>
      <w:proofErr w:type="spellEnd"/>
      <w:r w:rsidRPr="0057645C">
        <w:t xml:space="preserve"> </w:t>
      </w:r>
      <w:proofErr w:type="spellStart"/>
      <w:r w:rsidRPr="0057645C">
        <w:t>ako</w:t>
      </w:r>
      <w:proofErr w:type="spellEnd"/>
      <w:r w:rsidRPr="0057645C">
        <w:t xml:space="preserve"> </w:t>
      </w:r>
      <w:proofErr w:type="spellStart"/>
      <w:r w:rsidRPr="0057645C">
        <w:t>imaju</w:t>
      </w:r>
      <w:proofErr w:type="spellEnd"/>
      <w:r w:rsidRPr="0057645C">
        <w:t xml:space="preserve"> </w:t>
      </w:r>
      <w:proofErr w:type="spellStart"/>
      <w:r w:rsidRPr="0057645C">
        <w:t>instaliranu</w:t>
      </w:r>
      <w:proofErr w:type="spellEnd"/>
      <w:r w:rsidRPr="0057645C">
        <w:t xml:space="preserve"> JVM, </w:t>
      </w:r>
      <w:proofErr w:type="spellStart"/>
      <w:r w:rsidRPr="0057645C">
        <w:t>jer</w:t>
      </w:r>
      <w:proofErr w:type="spellEnd"/>
      <w:r w:rsidRPr="0057645C">
        <w:t xml:space="preserve"> je </w:t>
      </w:r>
      <w:proofErr w:type="spellStart"/>
      <w:r w:rsidRPr="0057645C">
        <w:t>kodiran</w:t>
      </w:r>
      <w:proofErr w:type="spellEnd"/>
      <w:r w:rsidRPr="0057645C">
        <w:t xml:space="preserve"> u Java </w:t>
      </w:r>
      <w:proofErr w:type="spellStart"/>
      <w:r w:rsidRPr="0057645C">
        <w:t>programskom</w:t>
      </w:r>
      <w:proofErr w:type="spellEnd"/>
      <w:r w:rsidRPr="0057645C">
        <w:t xml:space="preserve"> </w:t>
      </w:r>
      <w:proofErr w:type="spellStart"/>
      <w:r w:rsidRPr="0057645C">
        <w:t>je</w:t>
      </w:r>
      <w:r>
        <w:t>z</w:t>
      </w:r>
      <w:r w:rsidRPr="0057645C">
        <w:t>iku</w:t>
      </w:r>
      <w:proofErr w:type="spellEnd"/>
      <w:r w:rsidRPr="0057645C">
        <w:t>.</w:t>
      </w:r>
    </w:p>
    <w:p w:rsidR="00273DE9" w:rsidRPr="00273DE9" w:rsidRDefault="00273DE9" w:rsidP="00273DE9">
      <w:pPr>
        <w:pStyle w:val="BodyText"/>
      </w:pPr>
      <w:proofErr w:type="spellStart"/>
      <w:r w:rsidRPr="00273DE9">
        <w:t>Zbog</w:t>
      </w:r>
      <w:proofErr w:type="spellEnd"/>
      <w:r w:rsidRPr="00273DE9">
        <w:t xml:space="preserve"> </w:t>
      </w:r>
      <w:proofErr w:type="spellStart"/>
      <w:r w:rsidRPr="00273DE9">
        <w:t>univerzalosti</w:t>
      </w:r>
      <w:proofErr w:type="spellEnd"/>
      <w:r w:rsidRPr="00273DE9">
        <w:t xml:space="preserve"> i </w:t>
      </w:r>
      <w:proofErr w:type="spellStart"/>
      <w:r w:rsidRPr="00273DE9">
        <w:t>portabilnosti</w:t>
      </w:r>
      <w:proofErr w:type="spellEnd"/>
      <w:r w:rsidRPr="00273DE9">
        <w:t xml:space="preserve"> Java </w:t>
      </w:r>
      <w:proofErr w:type="spellStart"/>
      <w:r w:rsidRPr="00273DE9">
        <w:t>programskog</w:t>
      </w:r>
      <w:proofErr w:type="spellEnd"/>
      <w:r w:rsidRPr="00273DE9">
        <w:t xml:space="preserve"> </w:t>
      </w:r>
      <w:proofErr w:type="spellStart"/>
      <w:r w:rsidRPr="00273DE9">
        <w:t>jezika</w:t>
      </w:r>
      <w:proofErr w:type="spellEnd"/>
      <w:r w:rsidRPr="00273DE9">
        <w:t xml:space="preserve">, ova </w:t>
      </w:r>
      <w:proofErr w:type="spellStart"/>
      <w:r w:rsidRPr="00273DE9">
        <w:t>aplikacija</w:t>
      </w:r>
      <w:proofErr w:type="spellEnd"/>
      <w:r w:rsidRPr="00273DE9">
        <w:t xml:space="preserve"> </w:t>
      </w:r>
      <w:proofErr w:type="spellStart"/>
      <w:proofErr w:type="gramStart"/>
      <w:r w:rsidRPr="00273DE9">
        <w:t>nema</w:t>
      </w:r>
      <w:proofErr w:type="spellEnd"/>
      <w:proofErr w:type="gramEnd"/>
      <w:r w:rsidRPr="00273DE9">
        <w:t xml:space="preserve"> </w:t>
      </w:r>
      <w:proofErr w:type="spellStart"/>
      <w:r w:rsidRPr="00273DE9">
        <w:t>ograničenja</w:t>
      </w:r>
      <w:proofErr w:type="spellEnd"/>
      <w:r w:rsidRPr="00273DE9">
        <w:t xml:space="preserve"> </w:t>
      </w:r>
      <w:proofErr w:type="spellStart"/>
      <w:r w:rsidRPr="00273DE9">
        <w:t>kada</w:t>
      </w:r>
      <w:proofErr w:type="spellEnd"/>
      <w:r w:rsidRPr="00273DE9">
        <w:t xml:space="preserve"> je u </w:t>
      </w:r>
      <w:proofErr w:type="spellStart"/>
      <w:r w:rsidRPr="00273DE9">
        <w:t>pitanju</w:t>
      </w:r>
      <w:proofErr w:type="spellEnd"/>
      <w:r w:rsidRPr="00273DE9">
        <w:t xml:space="preserve"> </w:t>
      </w:r>
      <w:proofErr w:type="spellStart"/>
      <w:r w:rsidRPr="00273DE9">
        <w:t>platforma</w:t>
      </w:r>
      <w:proofErr w:type="spellEnd"/>
      <w:r w:rsidRPr="00273DE9">
        <w:t xml:space="preserve">. </w:t>
      </w:r>
      <w:proofErr w:type="spellStart"/>
      <w:r w:rsidRPr="00273DE9">
        <w:t>Može</w:t>
      </w:r>
      <w:proofErr w:type="spellEnd"/>
      <w:r w:rsidRPr="00273DE9">
        <w:t xml:space="preserve"> da </w:t>
      </w:r>
      <w:proofErr w:type="spellStart"/>
      <w:r w:rsidRPr="00273DE9">
        <w:t>radi</w:t>
      </w:r>
      <w:proofErr w:type="spellEnd"/>
      <w:r w:rsidRPr="00273DE9">
        <w:t xml:space="preserve"> </w:t>
      </w:r>
      <w:proofErr w:type="spellStart"/>
      <w:proofErr w:type="gramStart"/>
      <w:r w:rsidRPr="00273DE9">
        <w:t>na</w:t>
      </w:r>
      <w:proofErr w:type="spellEnd"/>
      <w:proofErr w:type="gramEnd"/>
      <w:r w:rsidRPr="00273DE9">
        <w:t xml:space="preserve"> 32-bitnim, </w:t>
      </w:r>
      <w:proofErr w:type="spellStart"/>
      <w:r w:rsidRPr="00273DE9">
        <w:t>ali</w:t>
      </w:r>
      <w:proofErr w:type="spellEnd"/>
      <w:r w:rsidRPr="00273DE9">
        <w:t xml:space="preserve"> i </w:t>
      </w:r>
      <w:proofErr w:type="spellStart"/>
      <w:r w:rsidRPr="00273DE9">
        <w:t>na</w:t>
      </w:r>
      <w:proofErr w:type="spellEnd"/>
      <w:r w:rsidRPr="00273DE9">
        <w:t xml:space="preserve"> 64-bitnim </w:t>
      </w:r>
      <w:proofErr w:type="spellStart"/>
      <w:r w:rsidRPr="00273DE9">
        <w:t>mašinama</w:t>
      </w:r>
      <w:proofErr w:type="spellEnd"/>
      <w:r w:rsidRPr="00273DE9">
        <w:t xml:space="preserve">. </w:t>
      </w:r>
      <w:proofErr w:type="gramStart"/>
      <w:r w:rsidRPr="00273DE9">
        <w:t xml:space="preserve">Da bi to </w:t>
      </w:r>
      <w:proofErr w:type="spellStart"/>
      <w:r w:rsidRPr="00273DE9">
        <w:t>bilo</w:t>
      </w:r>
      <w:proofErr w:type="spellEnd"/>
      <w:r w:rsidRPr="00273DE9">
        <w:t xml:space="preserve"> </w:t>
      </w:r>
      <w:proofErr w:type="spellStart"/>
      <w:r w:rsidRPr="00273DE9">
        <w:t>moguće</w:t>
      </w:r>
      <w:proofErr w:type="spellEnd"/>
      <w:r w:rsidRPr="00273DE9">
        <w:t xml:space="preserve">, </w:t>
      </w:r>
      <w:proofErr w:type="spellStart"/>
      <w:r w:rsidRPr="00273DE9">
        <w:t>korisniku</w:t>
      </w:r>
      <w:proofErr w:type="spellEnd"/>
      <w:r w:rsidRPr="00273DE9">
        <w:t xml:space="preserve"> je </w:t>
      </w:r>
      <w:proofErr w:type="spellStart"/>
      <w:r w:rsidRPr="00273DE9">
        <w:t>neophodno</w:t>
      </w:r>
      <w:proofErr w:type="spellEnd"/>
      <w:r w:rsidRPr="00273DE9">
        <w:t xml:space="preserve"> da </w:t>
      </w:r>
      <w:proofErr w:type="spellStart"/>
      <w:r w:rsidRPr="00273DE9">
        <w:t>implementira</w:t>
      </w:r>
      <w:proofErr w:type="spellEnd"/>
      <w:r w:rsidRPr="00273DE9">
        <w:t xml:space="preserve"> </w:t>
      </w:r>
      <w:proofErr w:type="spellStart"/>
      <w:r w:rsidRPr="00273DE9">
        <w:t>krajnju</w:t>
      </w:r>
      <w:proofErr w:type="spellEnd"/>
      <w:r w:rsidRPr="00273DE9">
        <w:t xml:space="preserve"> JDK </w:t>
      </w:r>
      <w:proofErr w:type="spellStart"/>
      <w:r w:rsidRPr="00273DE9">
        <w:t>bibiloteku</w:t>
      </w:r>
      <w:proofErr w:type="spellEnd"/>
      <w:r w:rsidRPr="00273DE9">
        <w:t xml:space="preserve"> java </w:t>
      </w:r>
      <w:proofErr w:type="spellStart"/>
      <w:r w:rsidRPr="00273DE9">
        <w:t>funkcija</w:t>
      </w:r>
      <w:proofErr w:type="spellEnd"/>
      <w:r w:rsidRPr="00273DE9">
        <w:t>.</w:t>
      </w:r>
      <w:proofErr w:type="gramEnd"/>
      <w:r w:rsidRPr="00273DE9">
        <w:t xml:space="preserve"> </w:t>
      </w:r>
      <w:proofErr w:type="spellStart"/>
      <w:r w:rsidRPr="00273DE9">
        <w:t>Uz</w:t>
      </w:r>
      <w:proofErr w:type="spellEnd"/>
      <w:r w:rsidRPr="00273DE9">
        <w:t xml:space="preserve"> </w:t>
      </w:r>
      <w:proofErr w:type="spellStart"/>
      <w:r w:rsidRPr="00273DE9">
        <w:t>navedeno</w:t>
      </w:r>
      <w:proofErr w:type="spellEnd"/>
      <w:r w:rsidRPr="00273DE9">
        <w:t xml:space="preserve">, </w:t>
      </w:r>
      <w:proofErr w:type="spellStart"/>
      <w:r w:rsidRPr="00273DE9">
        <w:t>korisniku</w:t>
      </w:r>
      <w:proofErr w:type="spellEnd"/>
      <w:r w:rsidRPr="00273DE9">
        <w:t xml:space="preserve"> je </w:t>
      </w:r>
      <w:proofErr w:type="spellStart"/>
      <w:r w:rsidRPr="00273DE9">
        <w:t>neophodna</w:t>
      </w:r>
      <w:proofErr w:type="spellEnd"/>
      <w:r w:rsidRPr="00273DE9">
        <w:t xml:space="preserve"> </w:t>
      </w:r>
      <w:proofErr w:type="spellStart"/>
      <w:r w:rsidRPr="00273DE9">
        <w:t>konekcija</w:t>
      </w:r>
      <w:proofErr w:type="spellEnd"/>
      <w:r w:rsidRPr="00273DE9">
        <w:t xml:space="preserve"> </w:t>
      </w:r>
      <w:proofErr w:type="spellStart"/>
      <w:proofErr w:type="gramStart"/>
      <w:r w:rsidRPr="00273DE9">
        <w:t>na</w:t>
      </w:r>
      <w:proofErr w:type="spellEnd"/>
      <w:proofErr w:type="gramEnd"/>
      <w:r w:rsidRPr="00273DE9">
        <w:t xml:space="preserve"> </w:t>
      </w:r>
      <w:proofErr w:type="spellStart"/>
      <w:r w:rsidRPr="00273DE9">
        <w:t>bazu</w:t>
      </w:r>
      <w:proofErr w:type="spellEnd"/>
      <w:r w:rsidRPr="00273DE9">
        <w:t xml:space="preserve"> </w:t>
      </w:r>
      <w:proofErr w:type="spellStart"/>
      <w:r w:rsidRPr="00273DE9">
        <w:t>podataka</w:t>
      </w:r>
      <w:proofErr w:type="spellEnd"/>
      <w:r w:rsidRPr="00273DE9">
        <w:t xml:space="preserve"> </w:t>
      </w:r>
      <w:proofErr w:type="spellStart"/>
      <w:r w:rsidRPr="00273DE9">
        <w:t>v</w:t>
      </w:r>
      <w:r>
        <w:t>erzije</w:t>
      </w:r>
      <w:proofErr w:type="spellEnd"/>
      <w:r>
        <w:t xml:space="preserve"> Microsoft SQL Server 2016</w:t>
      </w:r>
      <w:r w:rsidR="00CD7AC8">
        <w:t xml:space="preserve"> </w:t>
      </w:r>
      <w:proofErr w:type="spellStart"/>
      <w:r w:rsidR="00CD7AC8">
        <w:t>ili</w:t>
      </w:r>
      <w:proofErr w:type="spellEnd"/>
      <w:r w:rsidR="00CD7AC8">
        <w:t xml:space="preserve"> </w:t>
      </w:r>
      <w:proofErr w:type="spellStart"/>
      <w:r w:rsidR="00CD7AC8">
        <w:t>novije</w:t>
      </w:r>
      <w:proofErr w:type="spellEnd"/>
      <w:r w:rsidR="00CD7AC8">
        <w:t xml:space="preserve"> </w:t>
      </w:r>
      <w:proofErr w:type="spellStart"/>
      <w:r w:rsidR="00CD7AC8">
        <w:t>verzije</w:t>
      </w:r>
      <w:proofErr w:type="spellEnd"/>
      <w:r w:rsidRPr="00273DE9">
        <w:t>.</w:t>
      </w:r>
    </w:p>
    <w:p w:rsidR="00F24A28" w:rsidRDefault="008E123D">
      <w:pPr>
        <w:pStyle w:val="Heading1"/>
        <w:rPr>
          <w:b w:val="0"/>
        </w:rPr>
      </w:pPr>
      <w:bookmarkStart w:id="18" w:name="_Toc168652357"/>
      <w:proofErr w:type="spellStart"/>
      <w:r>
        <w:t>Nadogradnje</w:t>
      </w:r>
      <w:bookmarkEnd w:id="18"/>
      <w:proofErr w:type="spellEnd"/>
    </w:p>
    <w:p w:rsidR="00F24A28" w:rsidRDefault="00273DE9" w:rsidP="008E123D">
      <w:pPr>
        <w:pStyle w:val="InfoBlue"/>
      </w:pPr>
      <w:proofErr w:type="spellStart"/>
      <w:r w:rsidRPr="00273DE9">
        <w:t>Naredne</w:t>
      </w:r>
      <w:proofErr w:type="spellEnd"/>
      <w:r w:rsidRPr="00273DE9">
        <w:t xml:space="preserve"> </w:t>
      </w:r>
      <w:proofErr w:type="spellStart"/>
      <w:r w:rsidRPr="00273DE9">
        <w:t>verzije</w:t>
      </w:r>
      <w:proofErr w:type="spellEnd"/>
      <w:r w:rsidRPr="00273DE9">
        <w:t xml:space="preserve"> </w:t>
      </w:r>
      <w:proofErr w:type="spellStart"/>
      <w:proofErr w:type="gramStart"/>
      <w:r w:rsidRPr="00273DE9">
        <w:t>će</w:t>
      </w:r>
      <w:proofErr w:type="spellEnd"/>
      <w:proofErr w:type="gramEnd"/>
      <w:r w:rsidRPr="00273DE9">
        <w:t xml:space="preserve"> </w:t>
      </w:r>
      <w:proofErr w:type="spellStart"/>
      <w:r w:rsidRPr="00273DE9">
        <w:t>donijeti</w:t>
      </w:r>
      <w:proofErr w:type="spellEnd"/>
      <w:r w:rsidRPr="00273DE9">
        <w:t xml:space="preserve"> </w:t>
      </w:r>
      <w:proofErr w:type="spellStart"/>
      <w:r w:rsidRPr="00273DE9">
        <w:t>generalno</w:t>
      </w:r>
      <w:proofErr w:type="spellEnd"/>
      <w:r w:rsidRPr="00273DE9">
        <w:t xml:space="preserve"> </w:t>
      </w:r>
      <w:proofErr w:type="spellStart"/>
      <w:r w:rsidRPr="00273DE9">
        <w:t>bolju</w:t>
      </w:r>
      <w:proofErr w:type="spellEnd"/>
      <w:r w:rsidRPr="00273DE9">
        <w:t xml:space="preserve"> </w:t>
      </w:r>
      <w:proofErr w:type="spellStart"/>
      <w:r w:rsidRPr="00273DE9">
        <w:t>funkcionalnost</w:t>
      </w:r>
      <w:proofErr w:type="spellEnd"/>
      <w:r w:rsidRPr="00273DE9">
        <w:t xml:space="preserve"> </w:t>
      </w:r>
      <w:proofErr w:type="spellStart"/>
      <w:r w:rsidRPr="00273DE9">
        <w:t>programa</w:t>
      </w:r>
      <w:proofErr w:type="spellEnd"/>
      <w:r w:rsidRPr="00273DE9">
        <w:t xml:space="preserve"> </w:t>
      </w:r>
      <w:proofErr w:type="spellStart"/>
      <w:r w:rsidRPr="00273DE9">
        <w:t>na</w:t>
      </w:r>
      <w:proofErr w:type="spellEnd"/>
      <w:r w:rsidRPr="00273DE9">
        <w:t xml:space="preserve"> </w:t>
      </w:r>
      <w:proofErr w:type="spellStart"/>
      <w:r w:rsidRPr="00273DE9">
        <w:t>radu</w:t>
      </w:r>
      <w:proofErr w:type="spellEnd"/>
      <w:r w:rsidRPr="00273DE9">
        <w:t xml:space="preserve"> </w:t>
      </w:r>
      <w:proofErr w:type="spellStart"/>
      <w:r w:rsidRPr="00273DE9">
        <w:t>sa</w:t>
      </w:r>
      <w:proofErr w:type="spellEnd"/>
      <w:r w:rsidRPr="00273DE9">
        <w:t xml:space="preserve"> </w:t>
      </w:r>
      <w:proofErr w:type="spellStart"/>
      <w:r w:rsidRPr="00273DE9">
        <w:t>dodatnim</w:t>
      </w:r>
      <w:proofErr w:type="spellEnd"/>
      <w:r w:rsidRPr="00273DE9">
        <w:t xml:space="preserve"> </w:t>
      </w:r>
      <w:proofErr w:type="spellStart"/>
      <w:r w:rsidRPr="00273DE9">
        <w:t>podacima</w:t>
      </w:r>
      <w:proofErr w:type="spellEnd"/>
      <w:r w:rsidRPr="00273DE9">
        <w:t xml:space="preserve"> </w:t>
      </w:r>
      <w:proofErr w:type="spellStart"/>
      <w:r w:rsidRPr="00273DE9">
        <w:t>bitnih</w:t>
      </w:r>
      <w:proofErr w:type="spellEnd"/>
      <w:r w:rsidRPr="00273DE9">
        <w:t xml:space="preserve"> </w:t>
      </w:r>
      <w:proofErr w:type="spellStart"/>
      <w:r w:rsidRPr="00273DE9">
        <w:t>za</w:t>
      </w:r>
      <w:proofErr w:type="spellEnd"/>
      <w:r w:rsidRPr="00273DE9">
        <w:t xml:space="preserve"> rad </w:t>
      </w:r>
      <w:proofErr w:type="spellStart"/>
      <w:r w:rsidRPr="00273DE9">
        <w:t>advokatskih</w:t>
      </w:r>
      <w:proofErr w:type="spellEnd"/>
      <w:r w:rsidRPr="00273DE9">
        <w:t xml:space="preserve"> </w:t>
      </w:r>
      <w:proofErr w:type="spellStart"/>
      <w:r w:rsidRPr="00273DE9">
        <w:t>ureda</w:t>
      </w:r>
      <w:proofErr w:type="spellEnd"/>
      <w:r w:rsidRPr="00273DE9">
        <w:t xml:space="preserve">, </w:t>
      </w:r>
      <w:proofErr w:type="spellStart"/>
      <w:r w:rsidRPr="00273DE9">
        <w:t>lakši</w:t>
      </w:r>
      <w:proofErr w:type="spellEnd"/>
      <w:r w:rsidRPr="00273DE9">
        <w:t xml:space="preserve"> </w:t>
      </w:r>
      <w:proofErr w:type="spellStart"/>
      <w:r w:rsidRPr="00273DE9">
        <w:t>pristup</w:t>
      </w:r>
      <w:proofErr w:type="spellEnd"/>
      <w:r w:rsidRPr="00273DE9">
        <w:t xml:space="preserve"> </w:t>
      </w:r>
      <w:proofErr w:type="spellStart"/>
      <w:r w:rsidRPr="00273DE9">
        <w:t>podacima</w:t>
      </w:r>
      <w:proofErr w:type="spellEnd"/>
      <w:r w:rsidRPr="00273DE9">
        <w:t xml:space="preserve">, </w:t>
      </w:r>
      <w:proofErr w:type="spellStart"/>
      <w:r w:rsidRPr="00273DE9">
        <w:t>te</w:t>
      </w:r>
      <w:proofErr w:type="spellEnd"/>
      <w:r w:rsidRPr="00273DE9">
        <w:t xml:space="preserve"> </w:t>
      </w:r>
      <w:proofErr w:type="spellStart"/>
      <w:r w:rsidRPr="00273DE9">
        <w:t>bolju</w:t>
      </w:r>
      <w:proofErr w:type="spellEnd"/>
      <w:r w:rsidRPr="00273DE9">
        <w:t xml:space="preserve"> </w:t>
      </w:r>
      <w:proofErr w:type="spellStart"/>
      <w:r w:rsidRPr="00273DE9">
        <w:t>organizaciju</w:t>
      </w:r>
      <w:proofErr w:type="spellEnd"/>
      <w:r w:rsidRPr="00273DE9">
        <w:t xml:space="preserve"> </w:t>
      </w:r>
      <w:proofErr w:type="spellStart"/>
      <w:r w:rsidRPr="00273DE9">
        <w:t>radnog</w:t>
      </w:r>
      <w:proofErr w:type="spellEnd"/>
      <w:r w:rsidRPr="00273DE9">
        <w:t xml:space="preserve"> </w:t>
      </w:r>
      <w:proofErr w:type="spellStart"/>
      <w:r w:rsidRPr="00273DE9">
        <w:t>prostora</w:t>
      </w:r>
      <w:proofErr w:type="spellEnd"/>
      <w:r w:rsidRPr="00273DE9">
        <w:t xml:space="preserve">. </w:t>
      </w:r>
      <w:proofErr w:type="spellStart"/>
      <w:r w:rsidRPr="00273DE9">
        <w:t>Takođe</w:t>
      </w:r>
      <w:proofErr w:type="spellEnd"/>
      <w:r w:rsidRPr="00273DE9">
        <w:t xml:space="preserve">, </w:t>
      </w:r>
      <w:proofErr w:type="spellStart"/>
      <w:r w:rsidRPr="00273DE9">
        <w:t>nove</w:t>
      </w:r>
      <w:proofErr w:type="spellEnd"/>
      <w:r w:rsidRPr="00273DE9">
        <w:t xml:space="preserve"> </w:t>
      </w:r>
      <w:proofErr w:type="spellStart"/>
      <w:r w:rsidRPr="00273DE9">
        <w:t>verzije</w:t>
      </w:r>
      <w:proofErr w:type="spellEnd"/>
      <w:r w:rsidRPr="00273DE9">
        <w:t xml:space="preserve"> </w:t>
      </w:r>
      <w:proofErr w:type="spellStart"/>
      <w:proofErr w:type="gramStart"/>
      <w:r w:rsidRPr="00273DE9">
        <w:t>će</w:t>
      </w:r>
      <w:proofErr w:type="spellEnd"/>
      <w:proofErr w:type="gramEnd"/>
      <w:r w:rsidRPr="00273DE9">
        <w:t xml:space="preserve"> </w:t>
      </w:r>
      <w:proofErr w:type="spellStart"/>
      <w:r w:rsidRPr="00273DE9">
        <w:t>omogućiti</w:t>
      </w:r>
      <w:proofErr w:type="spellEnd"/>
      <w:r w:rsidRPr="00273DE9">
        <w:t xml:space="preserve"> </w:t>
      </w:r>
      <w:proofErr w:type="spellStart"/>
      <w:r w:rsidRPr="00273DE9">
        <w:t>fluidniji</w:t>
      </w:r>
      <w:proofErr w:type="spellEnd"/>
      <w:r w:rsidRPr="00273DE9">
        <w:t xml:space="preserve"> rad </w:t>
      </w:r>
      <w:proofErr w:type="spellStart"/>
      <w:r w:rsidRPr="00273DE9">
        <w:t>aplikacije</w:t>
      </w:r>
      <w:proofErr w:type="spellEnd"/>
      <w:r w:rsidRPr="00273DE9">
        <w:t xml:space="preserve"> </w:t>
      </w:r>
      <w:proofErr w:type="spellStart"/>
      <w:r w:rsidRPr="00273DE9">
        <w:t>te</w:t>
      </w:r>
      <w:proofErr w:type="spellEnd"/>
      <w:r w:rsidRPr="00273DE9">
        <w:t xml:space="preserve"> </w:t>
      </w:r>
      <w:proofErr w:type="spellStart"/>
      <w:r w:rsidRPr="00273DE9">
        <w:t>neophodne</w:t>
      </w:r>
      <w:proofErr w:type="spellEnd"/>
      <w:r w:rsidRPr="00273DE9">
        <w:t xml:space="preserve"> </w:t>
      </w:r>
      <w:proofErr w:type="spellStart"/>
      <w:r w:rsidRPr="00273DE9">
        <w:t>dijaloge</w:t>
      </w:r>
      <w:proofErr w:type="spellEnd"/>
      <w:r w:rsidRPr="00273DE9">
        <w:t xml:space="preserve"> </w:t>
      </w:r>
      <w:proofErr w:type="spellStart"/>
      <w:r w:rsidRPr="00273DE9">
        <w:t>za</w:t>
      </w:r>
      <w:proofErr w:type="spellEnd"/>
      <w:r w:rsidRPr="00273DE9">
        <w:t xml:space="preserve"> </w:t>
      </w:r>
      <w:proofErr w:type="spellStart"/>
      <w:r w:rsidRPr="00273DE9">
        <w:t>lakšu</w:t>
      </w:r>
      <w:proofErr w:type="spellEnd"/>
      <w:r w:rsidRPr="00273DE9">
        <w:t xml:space="preserve"> </w:t>
      </w:r>
      <w:proofErr w:type="spellStart"/>
      <w:r w:rsidRPr="00273DE9">
        <w:t>interakciju</w:t>
      </w:r>
      <w:proofErr w:type="spellEnd"/>
      <w:r w:rsidRPr="00273DE9">
        <w:t xml:space="preserve"> </w:t>
      </w:r>
      <w:proofErr w:type="spellStart"/>
      <w:r w:rsidRPr="00273DE9">
        <w:t>korisnika</w:t>
      </w:r>
      <w:proofErr w:type="spellEnd"/>
      <w:r w:rsidRPr="00273DE9">
        <w:t xml:space="preserve"> </w:t>
      </w:r>
      <w:proofErr w:type="spellStart"/>
      <w:r w:rsidRPr="00273DE9">
        <w:t>sa</w:t>
      </w:r>
      <w:proofErr w:type="spellEnd"/>
      <w:r w:rsidRPr="00273DE9">
        <w:t xml:space="preserve"> </w:t>
      </w:r>
      <w:proofErr w:type="spellStart"/>
      <w:r w:rsidRPr="00273DE9">
        <w:t>programom</w:t>
      </w:r>
      <w:proofErr w:type="spellEnd"/>
      <w:r w:rsidRPr="00273DE9">
        <w:t>.</w:t>
      </w:r>
    </w:p>
    <w:p w:rsidR="00273DE9" w:rsidRDefault="00273DE9" w:rsidP="00273DE9">
      <w:pPr>
        <w:pStyle w:val="Heading1"/>
      </w:pPr>
      <w:bookmarkStart w:id="19" w:name="_Toc168652358"/>
      <w:proofErr w:type="spellStart"/>
      <w:r>
        <w:lastRenderedPageBreak/>
        <w:t>Nove</w:t>
      </w:r>
      <w:proofErr w:type="spellEnd"/>
      <w:r>
        <w:t xml:space="preserve"> </w:t>
      </w:r>
      <w:proofErr w:type="spellStart"/>
      <w:r>
        <w:t>karakteristike</w:t>
      </w:r>
      <w:bookmarkEnd w:id="19"/>
      <w:proofErr w:type="spellEnd"/>
    </w:p>
    <w:p w:rsidR="00273DE9" w:rsidRDefault="00273DE9" w:rsidP="00273DE9">
      <w:pPr>
        <w:ind w:firstLine="720"/>
      </w:pPr>
      <w:proofErr w:type="spellStart"/>
      <w:r>
        <w:t>Karakteristike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trenutna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r w:rsidR="00CD7AC8">
        <w:t>Law Bridge</w:t>
      </w:r>
      <w:r>
        <w:t xml:space="preserve"> </w:t>
      </w:r>
      <w:proofErr w:type="spellStart"/>
      <w:r>
        <w:t>su</w:t>
      </w:r>
      <w:proofErr w:type="spellEnd"/>
      <w:r>
        <w:t>:</w:t>
      </w:r>
    </w:p>
    <w:p w:rsidR="00273DE9" w:rsidRDefault="00273DE9" w:rsidP="00273DE9">
      <w:pPr>
        <w:pStyle w:val="ListParagraph"/>
        <w:numPr>
          <w:ilvl w:val="0"/>
          <w:numId w:val="34"/>
        </w:numPr>
      </w:pPr>
      <w:r>
        <w:t xml:space="preserve">Login </w:t>
      </w:r>
      <w:proofErr w:type="spellStart"/>
      <w:r>
        <w:t>sistem</w:t>
      </w:r>
      <w:proofErr w:type="spellEnd"/>
    </w:p>
    <w:p w:rsidR="00273DE9" w:rsidRDefault="00273DE9" w:rsidP="00273DE9">
      <w:pPr>
        <w:pStyle w:val="ListParagraph"/>
        <w:numPr>
          <w:ilvl w:val="0"/>
          <w:numId w:val="34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 w:rsidR="00364475">
        <w:t>detaljnih</w:t>
      </w:r>
      <w:proofErr w:type="spellEnd"/>
      <w:r w:rsidR="00364475">
        <w:t xml:space="preserve"> </w:t>
      </w:r>
      <w:proofErr w:type="spellStart"/>
      <w:r w:rsidR="00364475">
        <w:t>podataka</w:t>
      </w:r>
      <w:proofErr w:type="spellEnd"/>
      <w:r>
        <w:t xml:space="preserve"> o</w:t>
      </w:r>
      <w:r w:rsidR="00364475">
        <w:t xml:space="preserve"> </w:t>
      </w:r>
      <w:proofErr w:type="spellStart"/>
      <w:r w:rsidR="00364475">
        <w:t>advokatskim</w:t>
      </w:r>
      <w:proofErr w:type="spellEnd"/>
      <w:r>
        <w:t xml:space="preserve"> </w:t>
      </w:r>
      <w:proofErr w:type="spellStart"/>
      <w:r>
        <w:t>uredima</w:t>
      </w:r>
      <w:proofErr w:type="spellEnd"/>
    </w:p>
    <w:p w:rsidR="00CD7AC8" w:rsidRDefault="00CD7AC8" w:rsidP="00CD7AC8">
      <w:pPr>
        <w:pStyle w:val="ListParagraph"/>
        <w:numPr>
          <w:ilvl w:val="0"/>
          <w:numId w:val="34"/>
        </w:numPr>
      </w:pPr>
      <w:proofErr w:type="spellStart"/>
      <w:r w:rsidRPr="00CD7AC8">
        <w:t>Pregled</w:t>
      </w:r>
      <w:proofErr w:type="spellEnd"/>
      <w:r w:rsidRPr="00CD7AC8">
        <w:t xml:space="preserve"> </w:t>
      </w:r>
      <w:r>
        <w:t xml:space="preserve">i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o </w:t>
      </w:r>
      <w:proofErr w:type="spellStart"/>
      <w:r>
        <w:t>pravnim</w:t>
      </w:r>
      <w:proofErr w:type="spellEnd"/>
      <w:r>
        <w:t xml:space="preserve"> </w:t>
      </w:r>
      <w:proofErr w:type="spellStart"/>
      <w:r>
        <w:t>predmetima</w:t>
      </w:r>
      <w:proofErr w:type="spellEnd"/>
    </w:p>
    <w:p w:rsidR="00273DE9" w:rsidRDefault="00364475" w:rsidP="00273DE9">
      <w:pPr>
        <w:pStyle w:val="ListParagraph"/>
        <w:numPr>
          <w:ilvl w:val="0"/>
          <w:numId w:val="34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podataka</w:t>
      </w:r>
      <w:proofErr w:type="spellEnd"/>
      <w:r w:rsidR="00273DE9">
        <w:t xml:space="preserve"> o </w:t>
      </w:r>
      <w:proofErr w:type="spellStart"/>
      <w:r w:rsidR="00273DE9">
        <w:t>klijentima</w:t>
      </w:r>
      <w:proofErr w:type="spellEnd"/>
    </w:p>
    <w:p w:rsidR="00273DE9" w:rsidRDefault="00364475" w:rsidP="00273DE9">
      <w:pPr>
        <w:pStyle w:val="ListParagraph"/>
        <w:numPr>
          <w:ilvl w:val="0"/>
          <w:numId w:val="34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dokumenata</w:t>
      </w:r>
      <w:proofErr w:type="spellEnd"/>
    </w:p>
    <w:p w:rsidR="00273DE9" w:rsidRDefault="00CD7AC8" w:rsidP="00273DE9">
      <w:pPr>
        <w:pStyle w:val="ListParagraph"/>
        <w:numPr>
          <w:ilvl w:val="0"/>
          <w:numId w:val="34"/>
        </w:numPr>
      </w:pPr>
      <w:proofErr w:type="spellStart"/>
      <w:r>
        <w:t>Izvještajni</w:t>
      </w:r>
      <w:proofErr w:type="spellEnd"/>
      <w:r>
        <w:t xml:space="preserve"> </w:t>
      </w:r>
      <w:proofErr w:type="spellStart"/>
      <w:r>
        <w:t>podsistem</w:t>
      </w:r>
      <w:proofErr w:type="spellEnd"/>
    </w:p>
    <w:p w:rsidR="00364475" w:rsidRDefault="00364475" w:rsidP="00273DE9">
      <w:pPr>
        <w:pStyle w:val="ListParagraph"/>
        <w:numPr>
          <w:ilvl w:val="0"/>
          <w:numId w:val="34"/>
        </w:numPr>
      </w:pPr>
      <w:proofErr w:type="spellStart"/>
      <w:r>
        <w:t>Pregled</w:t>
      </w:r>
      <w:proofErr w:type="spellEnd"/>
      <w:r>
        <w:t xml:space="preserve">  i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šifarnicima</w:t>
      </w:r>
      <w:proofErr w:type="spellEnd"/>
    </w:p>
    <w:p w:rsidR="00CD7AC8" w:rsidRDefault="00CD7AC8" w:rsidP="00CD7AC8">
      <w:pPr>
        <w:pStyle w:val="ListParagraph"/>
        <w:ind w:left="1440"/>
      </w:pPr>
    </w:p>
    <w:p w:rsidR="00273DE9" w:rsidRPr="00273DE9" w:rsidRDefault="00273DE9" w:rsidP="00273DE9">
      <w:pPr>
        <w:ind w:left="720"/>
      </w:pPr>
      <w:proofErr w:type="spellStart"/>
      <w:proofErr w:type="gramStart"/>
      <w:r>
        <w:t>Nove</w:t>
      </w:r>
      <w:proofErr w:type="spellEnd"/>
      <w:r>
        <w:t xml:space="preserve"> </w:t>
      </w:r>
      <w:proofErr w:type="spellStart"/>
      <w:r>
        <w:t>karateristike</w:t>
      </w:r>
      <w:proofErr w:type="spellEnd"/>
      <w:r>
        <w:t xml:space="preserve"> bi </w:t>
      </w:r>
      <w:proofErr w:type="spellStart"/>
      <w:r>
        <w:t>trebale</w:t>
      </w:r>
      <w:proofErr w:type="spellEnd"/>
      <w:r>
        <w:t xml:space="preserve"> da </w:t>
      </w:r>
      <w:proofErr w:type="spellStart"/>
      <w:r>
        <w:t>donesu</w:t>
      </w:r>
      <w:proofErr w:type="spellEnd"/>
      <w:r>
        <w:t xml:space="preserve"> </w:t>
      </w:r>
      <w:proofErr w:type="spellStart"/>
      <w:r>
        <w:t>poboljšanja</w:t>
      </w:r>
      <w:proofErr w:type="spellEnd"/>
      <w:r>
        <w:t xml:space="preserve"> u </w:t>
      </w:r>
      <w:proofErr w:type="spellStart"/>
      <w:r>
        <w:t>izgledu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Potrebno</w:t>
      </w:r>
      <w:proofErr w:type="spellEnd"/>
      <w:r>
        <w:t xml:space="preserve"> je </w:t>
      </w:r>
      <w:proofErr w:type="spellStart"/>
      <w:r>
        <w:t>realizovati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same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redova</w:t>
      </w:r>
      <w:proofErr w:type="spellEnd"/>
      <w:r>
        <w:t xml:space="preserve"> u </w:t>
      </w:r>
      <w:proofErr w:type="spellStart"/>
      <w:r>
        <w:t>tabelama</w:t>
      </w:r>
      <w:proofErr w:type="spellEnd"/>
      <w:r>
        <w:t>.</w:t>
      </w:r>
      <w:proofErr w:type="gramEnd"/>
      <w:r>
        <w:t xml:space="preserve"> </w:t>
      </w:r>
    </w:p>
    <w:p w:rsidR="00F24A28" w:rsidRDefault="008E123D">
      <w:pPr>
        <w:pStyle w:val="Heading1"/>
      </w:pPr>
      <w:bookmarkStart w:id="20" w:name="_Toc168652359"/>
      <w:proofErr w:type="spellStart"/>
      <w:r>
        <w:t>Poznate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i </w:t>
      </w:r>
      <w:proofErr w:type="spellStart"/>
      <w:r>
        <w:t>ograničenja</w:t>
      </w:r>
      <w:bookmarkEnd w:id="20"/>
      <w:proofErr w:type="spellEnd"/>
    </w:p>
    <w:p w:rsidR="00273DE9" w:rsidRDefault="00273DE9" w:rsidP="00364475">
      <w:pPr>
        <w:pStyle w:val="InfoBlue"/>
      </w:pPr>
      <w:r w:rsidRPr="00273DE9">
        <w:t xml:space="preserve">U </w:t>
      </w:r>
      <w:proofErr w:type="spellStart"/>
      <w:r w:rsidRPr="00273DE9">
        <w:t>prvoj</w:t>
      </w:r>
      <w:proofErr w:type="spellEnd"/>
      <w:r w:rsidRPr="00273DE9">
        <w:t xml:space="preserve"> </w:t>
      </w:r>
      <w:proofErr w:type="spellStart"/>
      <w:r w:rsidRPr="00273DE9">
        <w:t>verziji</w:t>
      </w:r>
      <w:proofErr w:type="spellEnd"/>
      <w:r w:rsidRPr="00273DE9">
        <w:t xml:space="preserve"> </w:t>
      </w:r>
      <w:proofErr w:type="spellStart"/>
      <w:r w:rsidRPr="00273DE9">
        <w:t>našeg</w:t>
      </w:r>
      <w:proofErr w:type="spellEnd"/>
      <w:r w:rsidRPr="00273DE9">
        <w:t xml:space="preserve"> </w:t>
      </w:r>
      <w:proofErr w:type="spellStart"/>
      <w:r w:rsidRPr="00273DE9">
        <w:t>programa</w:t>
      </w:r>
      <w:proofErr w:type="spellEnd"/>
      <w:r w:rsidRPr="00273DE9">
        <w:t xml:space="preserve"> </w:t>
      </w:r>
      <w:proofErr w:type="spellStart"/>
      <w:r w:rsidRPr="00273DE9">
        <w:t>neće</w:t>
      </w:r>
      <w:proofErr w:type="spellEnd"/>
      <w:r w:rsidRPr="00273DE9">
        <w:t xml:space="preserve"> </w:t>
      </w:r>
      <w:proofErr w:type="spellStart"/>
      <w:r w:rsidRPr="00273DE9">
        <w:t>biti</w:t>
      </w:r>
      <w:proofErr w:type="spellEnd"/>
      <w:r w:rsidRPr="00273DE9">
        <w:t xml:space="preserve"> </w:t>
      </w:r>
      <w:proofErr w:type="spellStart"/>
      <w:r w:rsidRPr="00273DE9">
        <w:t>realizovane</w:t>
      </w:r>
      <w:proofErr w:type="spellEnd"/>
      <w:r w:rsidRPr="00273DE9">
        <w:t xml:space="preserve"> </w:t>
      </w:r>
      <w:proofErr w:type="spellStart"/>
      <w:r w:rsidRPr="00273DE9">
        <w:t>sledeće</w:t>
      </w:r>
      <w:proofErr w:type="spellEnd"/>
      <w:r w:rsidRPr="00273DE9">
        <w:t xml:space="preserve"> </w:t>
      </w:r>
      <w:proofErr w:type="spellStart"/>
      <w:r w:rsidRPr="00273DE9">
        <w:t>funkcionalnosti</w:t>
      </w:r>
      <w:proofErr w:type="spellEnd"/>
      <w:r w:rsidRPr="00273DE9">
        <w:t xml:space="preserve">: </w:t>
      </w:r>
    </w:p>
    <w:p w:rsidR="00273DE9" w:rsidRDefault="00273DE9" w:rsidP="007B1198">
      <w:pPr>
        <w:pStyle w:val="InfoBlue"/>
        <w:numPr>
          <w:ilvl w:val="0"/>
          <w:numId w:val="35"/>
        </w:numPr>
      </w:pPr>
      <w:proofErr w:type="spellStart"/>
      <w:r w:rsidRPr="00273DE9">
        <w:t>oporavak</w:t>
      </w:r>
      <w:proofErr w:type="spellEnd"/>
      <w:r w:rsidRPr="00273DE9">
        <w:t xml:space="preserve"> </w:t>
      </w:r>
      <w:proofErr w:type="spellStart"/>
      <w:r w:rsidRPr="00273DE9">
        <w:t>zaboravljene</w:t>
      </w:r>
      <w:proofErr w:type="spellEnd"/>
      <w:r w:rsidRPr="00273DE9">
        <w:t xml:space="preserve"> </w:t>
      </w:r>
      <w:proofErr w:type="spellStart"/>
      <w:r w:rsidRPr="00273DE9">
        <w:t>lozinke</w:t>
      </w:r>
      <w:proofErr w:type="spellEnd"/>
      <w:r w:rsidRPr="00273DE9">
        <w:t xml:space="preserve">, </w:t>
      </w:r>
    </w:p>
    <w:p w:rsidR="007B1198" w:rsidRDefault="007B1198" w:rsidP="007B1198">
      <w:pPr>
        <w:pStyle w:val="InfoBlue"/>
        <w:numPr>
          <w:ilvl w:val="0"/>
          <w:numId w:val="35"/>
        </w:numPr>
      </w:pPr>
      <w:proofErr w:type="spellStart"/>
      <w:r>
        <w:t>slanje</w:t>
      </w:r>
      <w:proofErr w:type="spellEnd"/>
      <w:r>
        <w:t xml:space="preserve"> </w:t>
      </w:r>
      <w:proofErr w:type="spellStart"/>
      <w:r>
        <w:t>faktura</w:t>
      </w:r>
      <w:proofErr w:type="spellEnd"/>
      <w:r>
        <w:t xml:space="preserve">, </w:t>
      </w:r>
    </w:p>
    <w:p w:rsidR="00F24A28" w:rsidRDefault="00273DE9" w:rsidP="007B1198">
      <w:pPr>
        <w:pStyle w:val="InfoBlue"/>
        <w:numPr>
          <w:ilvl w:val="0"/>
          <w:numId w:val="35"/>
        </w:numPr>
      </w:pPr>
      <w:proofErr w:type="spellStart"/>
      <w:proofErr w:type="gramStart"/>
      <w:r w:rsidRPr="00273DE9">
        <w:t>pretraživanje</w:t>
      </w:r>
      <w:proofErr w:type="spellEnd"/>
      <w:proofErr w:type="gramEnd"/>
      <w:r w:rsidRPr="00273DE9">
        <w:t xml:space="preserve"> </w:t>
      </w:r>
      <w:proofErr w:type="spellStart"/>
      <w:r w:rsidRPr="00273DE9">
        <w:t>arhive</w:t>
      </w:r>
      <w:proofErr w:type="spellEnd"/>
      <w:r w:rsidRPr="00273DE9">
        <w:t>.</w:t>
      </w:r>
    </w:p>
    <w:p w:rsidR="00C719B3" w:rsidRDefault="00C719B3">
      <w:pPr>
        <w:ind w:left="720"/>
        <w:rPr>
          <w:b/>
          <w:sz w:val="24"/>
        </w:rPr>
      </w:pPr>
    </w:p>
    <w:sectPr w:rsidR="00C719B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DC7" w:rsidRDefault="00C87DC7">
      <w:pPr>
        <w:spacing w:line="240" w:lineRule="auto"/>
      </w:pPr>
      <w:r>
        <w:separator/>
      </w:r>
    </w:p>
  </w:endnote>
  <w:endnote w:type="continuationSeparator" w:id="0">
    <w:p w:rsidR="00C87DC7" w:rsidRDefault="00C87D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A28" w:rsidRDefault="00695E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24A28" w:rsidRDefault="00F24A2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24A2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A28" w:rsidRDefault="008E123D">
          <w:pPr>
            <w:ind w:right="360"/>
          </w:pPr>
          <w:proofErr w:type="spellStart"/>
          <w: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A28" w:rsidRDefault="00695EFF" w:rsidP="008E123D">
          <w:pPr>
            <w:jc w:val="center"/>
          </w:pPr>
          <w:r>
            <w:sym w:font="Symbol" w:char="F0D3"/>
          </w:r>
          <w:r w:rsidR="008E123D">
            <w:t>ETFUIS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D7AC8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A28" w:rsidRDefault="008E123D" w:rsidP="008E123D">
          <w:pPr>
            <w:jc w:val="right"/>
          </w:pPr>
          <w:proofErr w:type="spellStart"/>
          <w:r>
            <w:t>Stranica</w:t>
          </w:r>
          <w:proofErr w:type="spellEnd"/>
          <w:r w:rsidR="00695EFF">
            <w:t xml:space="preserve"> </w:t>
          </w:r>
          <w:r w:rsidR="00695EFF">
            <w:rPr>
              <w:rStyle w:val="PageNumber"/>
            </w:rPr>
            <w:fldChar w:fldCharType="begin"/>
          </w:r>
          <w:r w:rsidR="00695EFF">
            <w:rPr>
              <w:rStyle w:val="PageNumber"/>
            </w:rPr>
            <w:instrText xml:space="preserve"> PAGE </w:instrText>
          </w:r>
          <w:r w:rsidR="00695EFF">
            <w:rPr>
              <w:rStyle w:val="PageNumber"/>
            </w:rPr>
            <w:fldChar w:fldCharType="separate"/>
          </w:r>
          <w:r w:rsidR="00364475">
            <w:rPr>
              <w:rStyle w:val="PageNumber"/>
              <w:noProof/>
            </w:rPr>
            <w:t>4</w:t>
          </w:r>
          <w:r w:rsidR="00695EFF">
            <w:rPr>
              <w:rStyle w:val="PageNumber"/>
            </w:rPr>
            <w:fldChar w:fldCharType="end"/>
          </w:r>
        </w:p>
      </w:tc>
    </w:tr>
  </w:tbl>
  <w:p w:rsidR="00F24A28" w:rsidRDefault="00F24A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A28" w:rsidRDefault="00F24A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DC7" w:rsidRDefault="00C87DC7">
      <w:pPr>
        <w:spacing w:line="240" w:lineRule="auto"/>
      </w:pPr>
      <w:r>
        <w:separator/>
      </w:r>
    </w:p>
  </w:footnote>
  <w:footnote w:type="continuationSeparator" w:id="0">
    <w:p w:rsidR="00C87DC7" w:rsidRDefault="00C87D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A28" w:rsidRDefault="00F24A28">
    <w:pPr>
      <w:rPr>
        <w:sz w:val="24"/>
      </w:rPr>
    </w:pPr>
  </w:p>
  <w:p w:rsidR="00F24A28" w:rsidRDefault="00F24A28">
    <w:pPr>
      <w:pBdr>
        <w:top w:val="single" w:sz="6" w:space="1" w:color="auto"/>
      </w:pBdr>
      <w:rPr>
        <w:sz w:val="24"/>
      </w:rPr>
    </w:pPr>
  </w:p>
  <w:p w:rsidR="00F24A28" w:rsidRDefault="00695EF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proofErr w:type="spellStart"/>
    <w:r w:rsidR="008E123D">
      <w:rPr>
        <w:rFonts w:ascii="Arial" w:hAnsi="Arial"/>
        <w:b/>
        <w:sz w:val="36"/>
      </w:rPr>
      <w:t>Grupa</w:t>
    </w:r>
    <w:proofErr w:type="spellEnd"/>
    <w:r w:rsidR="008E123D">
      <w:rPr>
        <w:rFonts w:ascii="Arial" w:hAnsi="Arial"/>
        <w:b/>
        <w:sz w:val="36"/>
      </w:rPr>
      <w:t xml:space="preserve"> 2</w:t>
    </w:r>
    <w:r>
      <w:rPr>
        <w:rFonts w:ascii="Arial" w:hAnsi="Arial"/>
        <w:b/>
        <w:sz w:val="36"/>
      </w:rPr>
      <w:fldChar w:fldCharType="end"/>
    </w:r>
  </w:p>
  <w:p w:rsidR="00F24A28" w:rsidRDefault="00F24A28">
    <w:pPr>
      <w:pBdr>
        <w:bottom w:val="single" w:sz="6" w:space="1" w:color="auto"/>
      </w:pBdr>
      <w:jc w:val="right"/>
      <w:rPr>
        <w:sz w:val="24"/>
      </w:rPr>
    </w:pPr>
  </w:p>
  <w:p w:rsidR="00F24A28" w:rsidRDefault="00F24A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4A28">
      <w:tc>
        <w:tcPr>
          <w:tcW w:w="6379" w:type="dxa"/>
        </w:tcPr>
        <w:p w:rsidR="00F24A28" w:rsidRDefault="008E123D">
          <w:r>
            <w:t>Law Bridge</w:t>
          </w:r>
        </w:p>
      </w:tc>
      <w:tc>
        <w:tcPr>
          <w:tcW w:w="3179" w:type="dxa"/>
        </w:tcPr>
        <w:p w:rsidR="00F24A28" w:rsidRDefault="008E123D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 w:rsidR="00695EFF">
            <w:t xml:space="preserve">:      </w:t>
          </w:r>
          <w:r w:rsidR="00364475">
            <w:t xml:space="preserve">     1.1</w:t>
          </w:r>
        </w:p>
      </w:tc>
    </w:tr>
    <w:tr w:rsidR="00F24A28">
      <w:tc>
        <w:tcPr>
          <w:tcW w:w="6379" w:type="dxa"/>
        </w:tcPr>
        <w:p w:rsidR="00F24A28" w:rsidRDefault="008E123D">
          <w:proofErr w:type="spellStart"/>
          <w:r>
            <w:t>Napomene</w:t>
          </w:r>
          <w:proofErr w:type="spellEnd"/>
          <w:r>
            <w:t xml:space="preserve"> o </w:t>
          </w:r>
          <w:proofErr w:type="spellStart"/>
          <w:r>
            <w:t>izdanju</w:t>
          </w:r>
          <w:proofErr w:type="spellEnd"/>
        </w:p>
      </w:tc>
      <w:tc>
        <w:tcPr>
          <w:tcW w:w="3179" w:type="dxa"/>
        </w:tcPr>
        <w:p w:rsidR="00F24A28" w:rsidRDefault="00364475">
          <w:r>
            <w:t xml:space="preserve">  Datum:  09</w:t>
          </w:r>
          <w:r w:rsidR="008E123D">
            <w:t>.06.2024.</w:t>
          </w:r>
        </w:p>
      </w:tc>
    </w:tr>
  </w:tbl>
  <w:p w:rsidR="00F24A28" w:rsidRDefault="00F24A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A28" w:rsidRDefault="00F24A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150409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9C30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FD458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D8779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18530F6"/>
    <w:multiLevelType w:val="hybridMultilevel"/>
    <w:tmpl w:val="381E66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99B5A5A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745B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81B2523"/>
    <w:multiLevelType w:val="hybridMultilevel"/>
    <w:tmpl w:val="EC1CA1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37068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B4856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85A49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8BD1A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B53186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B9F769B"/>
    <w:multiLevelType w:val="multilevel"/>
    <w:tmpl w:val="ED0EE388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26"/>
  </w:num>
  <w:num w:numId="4">
    <w:abstractNumId w:val="25"/>
  </w:num>
  <w:num w:numId="5">
    <w:abstractNumId w:val="3"/>
  </w:num>
  <w:num w:numId="6">
    <w:abstractNumId w:val="24"/>
  </w:num>
  <w:num w:numId="7">
    <w:abstractNumId w:val="21"/>
  </w:num>
  <w:num w:numId="8">
    <w:abstractNumId w:val="7"/>
  </w:num>
  <w:num w:numId="9">
    <w:abstractNumId w:val="19"/>
  </w:num>
  <w:num w:numId="10">
    <w:abstractNumId w:val="27"/>
  </w:num>
  <w:num w:numId="11">
    <w:abstractNumId w:val="10"/>
  </w:num>
  <w:num w:numId="12">
    <w:abstractNumId w:val="12"/>
  </w:num>
  <w:num w:numId="1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4">
    <w:abstractNumId w:val="15"/>
  </w:num>
  <w:num w:numId="15">
    <w:abstractNumId w:val="32"/>
  </w:num>
  <w:num w:numId="16">
    <w:abstractNumId w:val="23"/>
  </w:num>
  <w:num w:numId="17">
    <w:abstractNumId w:val="22"/>
  </w:num>
  <w:num w:numId="1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9">
    <w:abstractNumId w:val="2"/>
  </w:num>
  <w:num w:numId="20">
    <w:abstractNumId w:val="31"/>
  </w:num>
  <w:num w:numId="21">
    <w:abstractNumId w:val="4"/>
  </w:num>
  <w:num w:numId="22">
    <w:abstractNumId w:val="16"/>
  </w:num>
  <w:num w:numId="23">
    <w:abstractNumId w:val="14"/>
  </w:num>
  <w:num w:numId="24">
    <w:abstractNumId w:val="30"/>
  </w:num>
  <w:num w:numId="25">
    <w:abstractNumId w:val="13"/>
  </w:num>
  <w:num w:numId="26">
    <w:abstractNumId w:val="6"/>
  </w:num>
  <w:num w:numId="27">
    <w:abstractNumId w:val="29"/>
  </w:num>
  <w:num w:numId="28">
    <w:abstractNumId w:val="20"/>
  </w:num>
  <w:num w:numId="29">
    <w:abstractNumId w:val="9"/>
  </w:num>
  <w:num w:numId="30">
    <w:abstractNumId w:val="18"/>
  </w:num>
  <w:num w:numId="31">
    <w:abstractNumId w:val="11"/>
  </w:num>
  <w:num w:numId="32">
    <w:abstractNumId w:val="28"/>
  </w:num>
  <w:num w:numId="33">
    <w:abstractNumId w:val="0"/>
  </w:num>
  <w:num w:numId="34">
    <w:abstractNumId w:val="17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9B3"/>
    <w:rsid w:val="00273DE9"/>
    <w:rsid w:val="00364475"/>
    <w:rsid w:val="0057645C"/>
    <w:rsid w:val="00695EFF"/>
    <w:rsid w:val="007B1198"/>
    <w:rsid w:val="008E123D"/>
    <w:rsid w:val="00A76E62"/>
    <w:rsid w:val="00C719B3"/>
    <w:rsid w:val="00C87DC7"/>
    <w:rsid w:val="00CD7AC8"/>
    <w:rsid w:val="00E144AA"/>
    <w:rsid w:val="00F2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styleId="BodyTextIndent2">
    <w:name w:val="Body Text Indent 2"/>
    <w:basedOn w:val="Normal"/>
    <w:semiHidden/>
    <w:pPr>
      <w:ind w:left="2160"/>
    </w:pPr>
    <w:rPr>
      <w:rFonts w:ascii="Courier New" w:hAnsi="Courier New"/>
      <w:snapToGrid w:val="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paragraph" w:styleId="BodyTextIndent3">
    <w:name w:val="Body Text Indent 3"/>
    <w:basedOn w:val="Normal"/>
    <w:semiHidden/>
    <w:pPr>
      <w:ind w:left="720"/>
    </w:pPr>
    <w:rPr>
      <w:snapToGrid w:val="0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E123D"/>
    <w:pPr>
      <w:spacing w:after="120"/>
      <w:ind w:left="720"/>
    </w:p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73D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A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A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styleId="BodyTextIndent2">
    <w:name w:val="Body Text Indent 2"/>
    <w:basedOn w:val="Normal"/>
    <w:semiHidden/>
    <w:pPr>
      <w:ind w:left="2160"/>
    </w:pPr>
    <w:rPr>
      <w:rFonts w:ascii="Courier New" w:hAnsi="Courier New"/>
      <w:snapToGrid w:val="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paragraph" w:styleId="BodyTextIndent3">
    <w:name w:val="Body Text Indent 3"/>
    <w:basedOn w:val="Normal"/>
    <w:semiHidden/>
    <w:pPr>
      <w:ind w:left="720"/>
    </w:pPr>
    <w:rPr>
      <w:snapToGrid w:val="0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E123D"/>
    <w:pPr>
      <w:spacing w:after="120"/>
      <w:ind w:left="720"/>
    </w:p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73D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A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\Downloads\rup_rel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rup_relnt.dot</Template>
  <TotalTime>53</TotalTime>
  <Pages>5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</vt:lpstr>
    </vt:vector>
  </TitlesOfParts>
  <Company>&lt;Company Name&gt;</Company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&lt;Project Name&gt;</dc:subject>
  <dc:creator>x</dc:creator>
  <cp:lastModifiedBy>x</cp:lastModifiedBy>
  <cp:revision>4</cp:revision>
  <cp:lastPrinted>1900-12-31T22:00:00Z</cp:lastPrinted>
  <dcterms:created xsi:type="dcterms:W3CDTF">2024-06-06T08:51:00Z</dcterms:created>
  <dcterms:modified xsi:type="dcterms:W3CDTF">2024-06-09T00:45:00Z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&lt;version&gt;</vt:lpwstr>
  </property>
</Properties>
</file>