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LOCACIÓN DE VIVIENDA</w:t>
      </w:r>
    </w:p>
    <w:p/>
    <w:p>
      <w:r>
        <w:t>Entre las partes, conforme a las cláusulas siguientes:</w:t>
      </w:r>
    </w:p>
    <w:p/>
    <w:p>
      <w:r>
        <w:t>En la Ciudad Autónoma de Buenos Aires, a los 10 días del mes de octubre de 2022.</w:t>
      </w:r>
    </w:p>
    <w:p/>
    <w:p>
      <w:r>
        <w:t>CLÁUSULA PRIMERA — OBJETO</w:t>
      </w:r>
    </w:p>
    <w:p>
      <w:r>
        <w:t>El locador da en locación a el locatario el inmueble ubicado en calle Ejemplo 1234, CABA.</w:t>
      </w:r>
    </w:p>
    <w:p/>
    <w:p>
      <w:r>
        <w:t>CLÁUSULA SEGUNDA — PLAZO</w:t>
      </w:r>
    </w:p>
    <w:p>
      <w:r>
        <w:t>El plazo de la locación es de dos (2) años desde el 1 de abril de 2026.</w:t>
      </w:r>
    </w:p>
    <w:p/>
    <w:p>
      <w:r>
        <w:t>CLÁUSULA TERCERA — PRECIO</w:t>
      </w:r>
    </w:p>
    <w:p>
      <w:r>
        <w:t>El precio mensual de la locación es de pesos doscientos mil ($200.000).</w:t>
      </w:r>
    </w:p>
    <w:p/>
    <w:p>
      <w:r>
        <w:t>CLÁUSULA CUARTA — ACTUALIZACIÓN</w:t>
      </w:r>
    </w:p>
    <w:p>
      <w:r>
        <w:t>El precio se actualiza cada seis (6) meses según índice acordado.</w:t>
      </w:r>
    </w:p>
    <w:p/>
    <w:p>
      <w:r>
        <w:t>CLÁUSULA QUINTA — DESTINO</w:t>
      </w:r>
    </w:p>
    <w:p>
      <w:r>
        <w:t>El inmueble se destina exclusivamente a vivienda permanente.</w:t>
      </w:r>
    </w:p>
    <w:p/>
    <w:p>
      <w:r>
        <w:t>CLÁUSULA SEXTA — EXPENSAS</w:t>
      </w:r>
    </w:p>
    <w:p>
      <w:r>
        <w:t>Las expensas ordinarias están a cargo del locatario.</w:t>
      </w:r>
    </w:p>
    <w:p/>
    <w:p>
      <w:r>
        <w:t>CLÁUSULA SÉPTIMA — DEPÓSITO</w:t>
      </w:r>
    </w:p>
    <w:p>
      <w:r>
        <w:t>El locatario entrega un depósito en garantía equivalente a un mes de alquiler.</w:t>
      </w:r>
    </w:p>
    <w:p/>
    <w:p>
      <w:r>
        <w:t>CLÁUSULA OCTAVA — RESOLUCIÓN ANTICIPADA</w:t>
      </w:r>
    </w:p>
    <w:p>
      <w:r>
        <w:t>El locatario puede resolver el contrato con preaviso de tres (3) meses.</w:t>
      </w:r>
    </w:p>
    <w:p/>
    <w:p>
      <w:r>
        <w:t>CLÁUSULA NOVENA — DOMICILIOS</w:t>
      </w:r>
    </w:p>
    <w:p>
      <w:r>
        <w:t>Las partes constituyen domicilio en los indicados en el encabezado.</w:t>
      </w:r>
    </w:p>
    <w:p/>
    <w:p>
      <w:r>
        <w:t>CLÁUSULA DÉCIMA — JURISDICCIÓN</w:t>
      </w:r>
    </w:p>
    <w:p>
      <w:r>
        <w:t>Para cualquier controversia son competentes los tribunales de la Ciudad Autónoma de Buenos Aires.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