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78EF" w14:textId="38E9FBC2" w:rsidR="0005736C" w:rsidRDefault="008110B9" w:rsidP="005970E5">
      <w:pPr>
        <w:pStyle w:val="NormalWeb"/>
        <w:shd w:val="clear" w:color="auto" w:fill="FFFFFF"/>
        <w:spacing w:before="0" w:beforeAutospacing="0" w:after="0" w:afterAutospacing="0"/>
        <w:rPr>
          <w:color w:val="333333"/>
        </w:rPr>
      </w:pPr>
      <w:r>
        <w:rPr>
          <w:color w:val="333333"/>
        </w:rPr>
        <w:t xml:space="preserve">Remove </w:t>
      </w:r>
      <w:r w:rsidR="0005736C">
        <w:rPr>
          <w:color w:val="333333"/>
        </w:rPr>
        <w:t>the following</w:t>
      </w:r>
      <w:r>
        <w:rPr>
          <w:color w:val="333333"/>
        </w:rPr>
        <w:t xml:space="preserve"> columns:</w:t>
      </w:r>
    </w:p>
    <w:p w14:paraId="58D5116D"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 xml:space="preserve">Column F: Event Clearance </w:t>
      </w:r>
      <w:proofErr w:type="spellStart"/>
      <w:r w:rsidRPr="004008CC">
        <w:rPr>
          <w:color w:val="333333"/>
        </w:rPr>
        <w:t>SubGroup</w:t>
      </w:r>
      <w:proofErr w:type="spellEnd"/>
      <w:r>
        <w:rPr>
          <w:color w:val="333333"/>
        </w:rPr>
        <w:t xml:space="preserve"> - </w:t>
      </w:r>
      <w:r w:rsidRPr="004008CC">
        <w:rPr>
          <w:color w:val="333333"/>
        </w:rPr>
        <w:t>same information as column E.</w:t>
      </w:r>
    </w:p>
    <w:p w14:paraId="555EA6EF"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Column G: Event Clearance Group</w:t>
      </w:r>
      <w:r>
        <w:rPr>
          <w:color w:val="333333"/>
        </w:rPr>
        <w:t xml:space="preserve"> - </w:t>
      </w:r>
      <w:r w:rsidRPr="004008CC">
        <w:rPr>
          <w:color w:val="333333"/>
        </w:rPr>
        <w:t>same information as column E.</w:t>
      </w:r>
    </w:p>
    <w:p w14:paraId="75EC237D"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Column P: Initial Type Description</w:t>
      </w:r>
      <w:r>
        <w:rPr>
          <w:color w:val="333333"/>
        </w:rPr>
        <w:t xml:space="preserve"> - </w:t>
      </w:r>
      <w:r w:rsidRPr="004008CC">
        <w:rPr>
          <w:color w:val="333333"/>
        </w:rPr>
        <w:t>same information as column E.</w:t>
      </w:r>
    </w:p>
    <w:p w14:paraId="390AFF64"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 xml:space="preserve">Column Q: Initial Type </w:t>
      </w:r>
      <w:proofErr w:type="spellStart"/>
      <w:r w:rsidRPr="004008CC">
        <w:rPr>
          <w:color w:val="333333"/>
        </w:rPr>
        <w:t>SubGroup</w:t>
      </w:r>
      <w:proofErr w:type="spellEnd"/>
      <w:r>
        <w:rPr>
          <w:color w:val="333333"/>
        </w:rPr>
        <w:t xml:space="preserve"> -</w:t>
      </w:r>
      <w:r w:rsidRPr="004008CC">
        <w:rPr>
          <w:color w:val="333333"/>
        </w:rPr>
        <w:t xml:space="preserve"> same information as column E.</w:t>
      </w:r>
    </w:p>
    <w:p w14:paraId="5E07BF0F"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Column R: Initial Type Group</w:t>
      </w:r>
      <w:r>
        <w:rPr>
          <w:color w:val="333333"/>
        </w:rPr>
        <w:t xml:space="preserve"> - </w:t>
      </w:r>
      <w:r w:rsidRPr="004008CC">
        <w:rPr>
          <w:color w:val="333333"/>
        </w:rPr>
        <w:t>same information as column E.</w:t>
      </w:r>
    </w:p>
    <w:p w14:paraId="3AED0990"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Column M: Longitude</w:t>
      </w:r>
      <w:r>
        <w:rPr>
          <w:color w:val="333333"/>
        </w:rPr>
        <w:t xml:space="preserve"> – </w:t>
      </w:r>
      <w:r w:rsidRPr="004008CC">
        <w:rPr>
          <w:color w:val="333333"/>
        </w:rPr>
        <w:t>information</w:t>
      </w:r>
      <w:r>
        <w:rPr>
          <w:color w:val="333333"/>
        </w:rPr>
        <w:t xml:space="preserve"> is contained in</w:t>
      </w:r>
      <w:r w:rsidRPr="004008CC">
        <w:rPr>
          <w:color w:val="333333"/>
        </w:rPr>
        <w:t xml:space="preserve"> Column O.</w:t>
      </w:r>
    </w:p>
    <w:p w14:paraId="439AAB58" w14:textId="77777777" w:rsidR="0005736C"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Column N: Latitude</w:t>
      </w:r>
      <w:r>
        <w:rPr>
          <w:color w:val="333333"/>
        </w:rPr>
        <w:t xml:space="preserve"> - </w:t>
      </w:r>
      <w:r w:rsidRPr="004008CC">
        <w:rPr>
          <w:color w:val="333333"/>
        </w:rPr>
        <w:t>information</w:t>
      </w:r>
      <w:r>
        <w:rPr>
          <w:color w:val="333333"/>
        </w:rPr>
        <w:t xml:space="preserve"> is contained in</w:t>
      </w:r>
      <w:r w:rsidRPr="004008CC">
        <w:rPr>
          <w:color w:val="333333"/>
        </w:rPr>
        <w:t xml:space="preserve"> Column O.</w:t>
      </w:r>
    </w:p>
    <w:p w14:paraId="588A8CE3" w14:textId="649FD0B1" w:rsidR="008110B9" w:rsidRDefault="008110B9" w:rsidP="0005736C">
      <w:pPr>
        <w:pStyle w:val="NormalWeb"/>
        <w:numPr>
          <w:ilvl w:val="0"/>
          <w:numId w:val="4"/>
        </w:numPr>
        <w:shd w:val="clear" w:color="auto" w:fill="FFFFFF"/>
        <w:spacing w:before="0" w:beforeAutospacing="0" w:after="0" w:afterAutospacing="0"/>
        <w:rPr>
          <w:color w:val="333333"/>
        </w:rPr>
      </w:pPr>
      <w:r w:rsidRPr="004008CC">
        <w:rPr>
          <w:color w:val="333333"/>
        </w:rPr>
        <w:t xml:space="preserve">Column S: At Scene Time – </w:t>
      </w:r>
      <w:r w:rsidR="0005736C">
        <w:rPr>
          <w:color w:val="333333"/>
        </w:rPr>
        <w:t xml:space="preserve">too </w:t>
      </w:r>
      <w:r w:rsidRPr="004008CC">
        <w:rPr>
          <w:color w:val="333333"/>
        </w:rPr>
        <w:t>many missing values.</w:t>
      </w:r>
    </w:p>
    <w:p w14:paraId="564BC731" w14:textId="77777777" w:rsidR="008110B9" w:rsidRPr="004008CC" w:rsidRDefault="008110B9" w:rsidP="008110B9">
      <w:pPr>
        <w:pStyle w:val="NormalWeb"/>
        <w:shd w:val="clear" w:color="auto" w:fill="FFFFFF"/>
        <w:spacing w:before="0" w:beforeAutospacing="0" w:after="0" w:afterAutospacing="0"/>
        <w:ind w:left="720" w:firstLine="720"/>
        <w:rPr>
          <w:color w:val="333333"/>
        </w:rPr>
      </w:pPr>
    </w:p>
    <w:p w14:paraId="6C650CB8" w14:textId="77777777" w:rsidR="000C6C91" w:rsidRDefault="008110B9" w:rsidP="005970E5">
      <w:pPr>
        <w:pStyle w:val="NormalWeb"/>
        <w:shd w:val="clear" w:color="auto" w:fill="FFFFFF"/>
        <w:spacing w:before="0" w:beforeAutospacing="0" w:after="0" w:afterAutospacing="0"/>
        <w:rPr>
          <w:color w:val="333333"/>
        </w:rPr>
      </w:pPr>
      <w:r>
        <w:rPr>
          <w:color w:val="333333"/>
        </w:rPr>
        <w:t xml:space="preserve">Remove </w:t>
      </w:r>
      <w:r w:rsidR="0005736C">
        <w:rPr>
          <w:color w:val="333333"/>
        </w:rPr>
        <w:t>the following</w:t>
      </w:r>
      <w:r>
        <w:rPr>
          <w:color w:val="333333"/>
        </w:rPr>
        <w:t xml:space="preserve"> row:</w:t>
      </w:r>
    </w:p>
    <w:p w14:paraId="353E4047" w14:textId="7AE2DDD4" w:rsidR="004A0C47" w:rsidRPr="000C6C91" w:rsidRDefault="008110B9" w:rsidP="000C6C91">
      <w:pPr>
        <w:pStyle w:val="NormalWeb"/>
        <w:numPr>
          <w:ilvl w:val="0"/>
          <w:numId w:val="6"/>
        </w:numPr>
        <w:shd w:val="clear" w:color="auto" w:fill="FFFFFF"/>
        <w:spacing w:before="0" w:beforeAutospacing="0" w:after="0" w:afterAutospacing="0"/>
        <w:rPr>
          <w:color w:val="333333"/>
        </w:rPr>
      </w:pPr>
      <w:r w:rsidRPr="000C6C91">
        <w:rPr>
          <w:color w:val="333333"/>
        </w:rPr>
        <w:t xml:space="preserve">Row: CAD CDW ID 1702543 – </w:t>
      </w:r>
      <w:r w:rsidR="000C6C91">
        <w:rPr>
          <w:color w:val="333333"/>
        </w:rPr>
        <w:t xml:space="preserve">too </w:t>
      </w:r>
      <w:r w:rsidR="000C6C91" w:rsidRPr="004008CC">
        <w:rPr>
          <w:color w:val="333333"/>
        </w:rPr>
        <w:t>many missing values</w:t>
      </w:r>
    </w:p>
    <w:p w14:paraId="78830973" w14:textId="4CC6A342" w:rsidR="008110B9" w:rsidRDefault="008110B9" w:rsidP="004A0C47">
      <w:pPr>
        <w:pStyle w:val="NormalWeb"/>
        <w:shd w:val="clear" w:color="auto" w:fill="FFFFFF"/>
        <w:spacing w:before="0" w:beforeAutospacing="0" w:after="0" w:afterAutospacing="0"/>
        <w:ind w:left="720"/>
        <w:rPr>
          <w:i/>
          <w:iCs/>
          <w:color w:val="333333"/>
        </w:rPr>
      </w:pPr>
    </w:p>
    <w:p w14:paraId="0C149DB1" w14:textId="77777777" w:rsidR="00AC26FF" w:rsidRDefault="00AC26FF" w:rsidP="004A0C47">
      <w:pPr>
        <w:pStyle w:val="NormalWeb"/>
        <w:shd w:val="clear" w:color="auto" w:fill="FFFFFF"/>
        <w:spacing w:before="0" w:beforeAutospacing="0" w:after="0" w:afterAutospacing="0"/>
        <w:ind w:left="720"/>
        <w:rPr>
          <w:i/>
          <w:iCs/>
          <w:color w:val="333333"/>
        </w:rPr>
      </w:pPr>
    </w:p>
    <w:p w14:paraId="7B71F3FD" w14:textId="5DAA2905" w:rsidR="000227C8" w:rsidRDefault="000227C8" w:rsidP="004A0C47">
      <w:pPr>
        <w:pStyle w:val="NormalWeb"/>
        <w:shd w:val="clear" w:color="auto" w:fill="FFFFFF"/>
        <w:spacing w:before="0" w:beforeAutospacing="0" w:after="0" w:afterAutospacing="0"/>
        <w:ind w:left="720"/>
        <w:rPr>
          <w:i/>
          <w:iCs/>
          <w:color w:val="333333"/>
        </w:rPr>
      </w:pPr>
    </w:p>
    <w:p w14:paraId="3AA76341" w14:textId="0F411E0E" w:rsidR="004A0C47" w:rsidRPr="00AC26FF" w:rsidRDefault="005970E5" w:rsidP="005970E5">
      <w:pPr>
        <w:pStyle w:val="NormalWeb"/>
        <w:shd w:val="clear" w:color="auto" w:fill="FFFFFF"/>
        <w:spacing w:before="0" w:beforeAutospacing="0" w:after="0" w:afterAutospacing="0"/>
        <w:rPr>
          <w:b/>
          <w:bCs/>
          <w:color w:val="333333"/>
        </w:rPr>
      </w:pPr>
      <w:r w:rsidRPr="00AC26FF">
        <w:rPr>
          <w:b/>
          <w:bCs/>
          <w:color w:val="333333"/>
        </w:rPr>
        <w:t>D</w:t>
      </w:r>
      <w:r w:rsidR="004A0C47" w:rsidRPr="00AC26FF">
        <w:rPr>
          <w:b/>
          <w:bCs/>
          <w:color w:val="333333"/>
        </w:rPr>
        <w:t xml:space="preserve">ata sheets </w:t>
      </w:r>
    </w:p>
    <w:p w14:paraId="7005D4AB" w14:textId="77777777" w:rsidR="005970E5" w:rsidRPr="004A0C47" w:rsidRDefault="005970E5" w:rsidP="004A0C47">
      <w:pPr>
        <w:pStyle w:val="NormalWeb"/>
        <w:shd w:val="clear" w:color="auto" w:fill="FFFFFF"/>
        <w:spacing w:before="0" w:beforeAutospacing="0" w:after="0" w:afterAutospacing="0"/>
        <w:ind w:left="720"/>
        <w:rPr>
          <w:i/>
          <w:iCs/>
          <w:color w:val="333333"/>
        </w:rPr>
      </w:pPr>
    </w:p>
    <w:p w14:paraId="24AF9A30" w14:textId="77777777" w:rsidR="00DA62E7" w:rsidRPr="00DA62E7" w:rsidRDefault="00DA62E7" w:rsidP="00DA62E7">
      <w:pPr>
        <w:pStyle w:val="NormalWeb"/>
        <w:shd w:val="clear" w:color="auto" w:fill="FFFFFF"/>
        <w:spacing w:before="0" w:beforeAutospacing="0" w:after="0" w:afterAutospacing="0"/>
        <w:rPr>
          <w:i/>
          <w:iCs/>
          <w:color w:val="333333"/>
        </w:rPr>
      </w:pPr>
    </w:p>
    <w:tbl>
      <w:tblPr>
        <w:tblStyle w:val="GridTable4-Accent5"/>
        <w:tblW w:w="3250" w:type="dxa"/>
        <w:tblInd w:w="792" w:type="dxa"/>
        <w:tblLook w:val="04A0" w:firstRow="1" w:lastRow="0" w:firstColumn="1" w:lastColumn="0" w:noHBand="0" w:noVBand="1"/>
      </w:tblPr>
      <w:tblGrid>
        <w:gridCol w:w="1349"/>
        <w:gridCol w:w="1901"/>
      </w:tblGrid>
      <w:tr w:rsidR="008110B9" w14:paraId="54743012" w14:textId="77777777" w:rsidTr="006A6D9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49" w:type="dxa"/>
            <w:noWrap/>
            <w:hideMark/>
          </w:tcPr>
          <w:p w14:paraId="4488551B" w14:textId="77777777" w:rsidR="008110B9" w:rsidRDefault="008110B9" w:rsidP="008110B9">
            <w:pPr>
              <w:jc w:val="center"/>
              <w:rPr>
                <w:rFonts w:ascii="Calibri" w:hAnsi="Calibri" w:cs="Calibri"/>
                <w:color w:val="000000"/>
                <w:sz w:val="22"/>
                <w:szCs w:val="22"/>
              </w:rPr>
            </w:pPr>
            <w:r>
              <w:rPr>
                <w:rFonts w:ascii="Calibri" w:hAnsi="Calibri" w:cs="Calibri"/>
                <w:color w:val="000000"/>
                <w:sz w:val="22"/>
                <w:szCs w:val="22"/>
              </w:rPr>
              <w:t>Date</w:t>
            </w:r>
          </w:p>
        </w:tc>
        <w:tc>
          <w:tcPr>
            <w:tcW w:w="1901" w:type="dxa"/>
            <w:noWrap/>
            <w:hideMark/>
          </w:tcPr>
          <w:p w14:paraId="3D35CFDD" w14:textId="000ABB5D" w:rsidR="008110B9" w:rsidRDefault="008110B9" w:rsidP="008110B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 of Events</w:t>
            </w:r>
          </w:p>
        </w:tc>
      </w:tr>
      <w:tr w:rsidR="008110B9" w14:paraId="232FC09C" w14:textId="77777777" w:rsidTr="006A6D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49" w:type="dxa"/>
            <w:noWrap/>
            <w:hideMark/>
          </w:tcPr>
          <w:p w14:paraId="0864F3C4" w14:textId="77777777" w:rsidR="008110B9" w:rsidRPr="00952111" w:rsidRDefault="008110B9">
            <w:pPr>
              <w:jc w:val="right"/>
              <w:rPr>
                <w:rFonts w:ascii="Calibri" w:hAnsi="Calibri" w:cs="Calibri"/>
                <w:b w:val="0"/>
                <w:bCs w:val="0"/>
                <w:color w:val="000000"/>
                <w:sz w:val="22"/>
                <w:szCs w:val="22"/>
              </w:rPr>
            </w:pPr>
            <w:r w:rsidRPr="00952111">
              <w:rPr>
                <w:rFonts w:ascii="Calibri" w:hAnsi="Calibri" w:cs="Calibri"/>
                <w:b w:val="0"/>
                <w:bCs w:val="0"/>
                <w:color w:val="000000"/>
                <w:sz w:val="22"/>
                <w:szCs w:val="22"/>
              </w:rPr>
              <w:t>3/26/16</w:t>
            </w:r>
          </w:p>
        </w:tc>
        <w:tc>
          <w:tcPr>
            <w:tcW w:w="1901" w:type="dxa"/>
            <w:noWrap/>
            <w:hideMark/>
          </w:tcPr>
          <w:p w14:paraId="23E855C9" w14:textId="77777777" w:rsidR="008110B9" w:rsidRPr="00952111" w:rsidRDefault="008110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952111">
              <w:rPr>
                <w:rFonts w:ascii="Calibri" w:hAnsi="Calibri" w:cs="Calibri"/>
                <w:color w:val="000000"/>
                <w:sz w:val="22"/>
                <w:szCs w:val="22"/>
              </w:rPr>
              <w:t>243</w:t>
            </w:r>
          </w:p>
        </w:tc>
      </w:tr>
      <w:tr w:rsidR="008110B9" w14:paraId="712EC890" w14:textId="77777777" w:rsidTr="006A6D9E">
        <w:trPr>
          <w:trHeight w:val="258"/>
        </w:trPr>
        <w:tc>
          <w:tcPr>
            <w:cnfStyle w:val="001000000000" w:firstRow="0" w:lastRow="0" w:firstColumn="1" w:lastColumn="0" w:oddVBand="0" w:evenVBand="0" w:oddHBand="0" w:evenHBand="0" w:firstRowFirstColumn="0" w:firstRowLastColumn="0" w:lastRowFirstColumn="0" w:lastRowLastColumn="0"/>
            <w:tcW w:w="1349" w:type="dxa"/>
            <w:noWrap/>
            <w:hideMark/>
          </w:tcPr>
          <w:p w14:paraId="79FCEA2C" w14:textId="77777777" w:rsidR="008110B9" w:rsidRPr="00952111" w:rsidRDefault="008110B9">
            <w:pPr>
              <w:jc w:val="right"/>
              <w:rPr>
                <w:rFonts w:ascii="Calibri" w:hAnsi="Calibri" w:cs="Calibri"/>
                <w:b w:val="0"/>
                <w:bCs w:val="0"/>
                <w:color w:val="000000"/>
                <w:sz w:val="22"/>
                <w:szCs w:val="22"/>
              </w:rPr>
            </w:pPr>
            <w:r w:rsidRPr="00952111">
              <w:rPr>
                <w:rFonts w:ascii="Calibri" w:hAnsi="Calibri" w:cs="Calibri"/>
                <w:b w:val="0"/>
                <w:bCs w:val="0"/>
                <w:color w:val="000000"/>
                <w:sz w:val="22"/>
                <w:szCs w:val="22"/>
              </w:rPr>
              <w:t>3/27/16</w:t>
            </w:r>
          </w:p>
        </w:tc>
        <w:tc>
          <w:tcPr>
            <w:tcW w:w="1901" w:type="dxa"/>
            <w:noWrap/>
            <w:hideMark/>
          </w:tcPr>
          <w:p w14:paraId="76B0A174" w14:textId="77777777" w:rsidR="008110B9" w:rsidRPr="00952111" w:rsidRDefault="008110B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952111">
              <w:rPr>
                <w:rFonts w:ascii="Calibri" w:hAnsi="Calibri" w:cs="Calibri"/>
                <w:color w:val="000000"/>
                <w:sz w:val="22"/>
                <w:szCs w:val="22"/>
              </w:rPr>
              <w:t>583</w:t>
            </w:r>
          </w:p>
        </w:tc>
      </w:tr>
      <w:tr w:rsidR="008110B9" w14:paraId="63C66470" w14:textId="77777777" w:rsidTr="006A6D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49" w:type="dxa"/>
            <w:noWrap/>
            <w:hideMark/>
          </w:tcPr>
          <w:p w14:paraId="2AD12C08" w14:textId="77777777" w:rsidR="008110B9" w:rsidRPr="00952111" w:rsidRDefault="008110B9">
            <w:pPr>
              <w:jc w:val="right"/>
              <w:rPr>
                <w:rFonts w:ascii="Calibri" w:hAnsi="Calibri" w:cs="Calibri"/>
                <w:b w:val="0"/>
                <w:bCs w:val="0"/>
                <w:color w:val="000000"/>
                <w:sz w:val="22"/>
                <w:szCs w:val="22"/>
              </w:rPr>
            </w:pPr>
            <w:r w:rsidRPr="00952111">
              <w:rPr>
                <w:rFonts w:ascii="Calibri" w:hAnsi="Calibri" w:cs="Calibri"/>
                <w:b w:val="0"/>
                <w:bCs w:val="0"/>
                <w:color w:val="000000"/>
                <w:sz w:val="22"/>
                <w:szCs w:val="22"/>
              </w:rPr>
              <w:t>3/28/16</w:t>
            </w:r>
          </w:p>
        </w:tc>
        <w:tc>
          <w:tcPr>
            <w:tcW w:w="1901" w:type="dxa"/>
            <w:noWrap/>
            <w:hideMark/>
          </w:tcPr>
          <w:p w14:paraId="35930227" w14:textId="77777777" w:rsidR="008110B9" w:rsidRPr="00952111" w:rsidRDefault="008110B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952111">
              <w:rPr>
                <w:rFonts w:ascii="Calibri" w:hAnsi="Calibri" w:cs="Calibri"/>
                <w:color w:val="000000"/>
                <w:sz w:val="22"/>
                <w:szCs w:val="22"/>
              </w:rPr>
              <w:t>219</w:t>
            </w:r>
          </w:p>
        </w:tc>
      </w:tr>
    </w:tbl>
    <w:p w14:paraId="01AA8C4B" w14:textId="77777777" w:rsidR="008110B9" w:rsidRDefault="008110B9" w:rsidP="00B4491F">
      <w:pPr>
        <w:pStyle w:val="NormalWeb"/>
        <w:shd w:val="clear" w:color="auto" w:fill="FFFFFF"/>
        <w:spacing w:before="0" w:beforeAutospacing="0" w:after="0" w:afterAutospacing="0"/>
        <w:rPr>
          <w:color w:val="333333"/>
        </w:rPr>
      </w:pPr>
    </w:p>
    <w:p w14:paraId="0D5D0E50" w14:textId="0C386FFF" w:rsidR="005004B4" w:rsidRDefault="008110B9" w:rsidP="006A6D9E">
      <w:pPr>
        <w:pStyle w:val="NormalWeb"/>
        <w:shd w:val="clear" w:color="auto" w:fill="FFFFFF"/>
        <w:spacing w:before="0" w:beforeAutospacing="0" w:after="0" w:afterAutospacing="0"/>
        <w:ind w:left="720"/>
        <w:rPr>
          <w:color w:val="333333"/>
        </w:rPr>
      </w:pPr>
      <w:r>
        <w:rPr>
          <w:color w:val="333333"/>
        </w:rPr>
        <w:t>T</w:t>
      </w:r>
      <w:r w:rsidRPr="008110B9">
        <w:rPr>
          <w:color w:val="333333"/>
        </w:rPr>
        <w:t>able</w:t>
      </w:r>
      <w:r>
        <w:rPr>
          <w:color w:val="333333"/>
        </w:rPr>
        <w:t xml:space="preserve"> 1</w:t>
      </w:r>
      <w:r w:rsidR="005F5ADB">
        <w:rPr>
          <w:color w:val="333333"/>
        </w:rPr>
        <w:t>.1</w:t>
      </w:r>
      <w:r w:rsidRPr="008110B9">
        <w:rPr>
          <w:color w:val="333333"/>
        </w:rPr>
        <w:t xml:space="preserve">: </w:t>
      </w:r>
      <w:r w:rsidRPr="004008CC">
        <w:rPr>
          <w:color w:val="333333"/>
        </w:rPr>
        <w:t>Number of Event</w:t>
      </w:r>
      <w:r>
        <w:rPr>
          <w:color w:val="333333"/>
        </w:rPr>
        <w:t>s</w:t>
      </w:r>
      <w:r w:rsidR="00DA62E7">
        <w:rPr>
          <w:color w:val="333333"/>
        </w:rPr>
        <w:t xml:space="preserve"> by Date</w:t>
      </w:r>
      <w:r w:rsidR="005004B4" w:rsidRPr="004008CC">
        <w:rPr>
          <w:color w:val="333333"/>
        </w:rPr>
        <w:br/>
      </w:r>
    </w:p>
    <w:p w14:paraId="63EF2B09" w14:textId="77777777" w:rsidR="00DA62E7" w:rsidRDefault="00DA62E7" w:rsidP="008110B9">
      <w:pPr>
        <w:pStyle w:val="NormalWeb"/>
        <w:shd w:val="clear" w:color="auto" w:fill="FFFFFF"/>
        <w:spacing w:before="0" w:beforeAutospacing="0" w:after="0" w:afterAutospacing="0"/>
        <w:rPr>
          <w:color w:val="333333"/>
        </w:rPr>
      </w:pPr>
    </w:p>
    <w:p w14:paraId="40EC8F20" w14:textId="77777777" w:rsidR="00AC26FF" w:rsidRPr="004008CC" w:rsidRDefault="00AC26FF" w:rsidP="008110B9">
      <w:pPr>
        <w:pStyle w:val="NormalWeb"/>
        <w:shd w:val="clear" w:color="auto" w:fill="FFFFFF"/>
        <w:spacing w:before="0" w:beforeAutospacing="0" w:after="0" w:afterAutospacing="0"/>
        <w:rPr>
          <w:color w:val="333333"/>
        </w:rPr>
      </w:pPr>
    </w:p>
    <w:p w14:paraId="45FAB84D" w14:textId="28943525" w:rsidR="005004B4" w:rsidRPr="004008CC" w:rsidRDefault="005004B4" w:rsidP="005004B4">
      <w:pPr>
        <w:pStyle w:val="NormalWeb"/>
        <w:shd w:val="clear" w:color="auto" w:fill="FFFFFF"/>
        <w:spacing w:before="0" w:beforeAutospacing="0" w:after="0" w:afterAutospacing="0"/>
        <w:rPr>
          <w:color w:val="333333"/>
        </w:rPr>
      </w:pPr>
    </w:p>
    <w:p w14:paraId="58C792DF" w14:textId="72207F0C" w:rsidR="00917DAF" w:rsidRPr="004008CC" w:rsidRDefault="00917DAF" w:rsidP="006A6D9E">
      <w:pPr>
        <w:pStyle w:val="NormalWeb"/>
        <w:shd w:val="clear" w:color="auto" w:fill="FFFFFF"/>
        <w:spacing w:before="0" w:beforeAutospacing="0" w:after="0" w:afterAutospacing="0"/>
        <w:ind w:firstLine="720"/>
        <w:rPr>
          <w:color w:val="333333"/>
        </w:rPr>
      </w:pPr>
      <w:r w:rsidRPr="004008CC">
        <w:rPr>
          <w:noProof/>
        </w:rPr>
        <w:drawing>
          <wp:inline distT="0" distB="0" distL="0" distR="0" wp14:anchorId="6949239F" wp14:editId="0EB286DA">
            <wp:extent cx="3624943" cy="1673678"/>
            <wp:effectExtent l="0" t="0" r="7620" b="15875"/>
            <wp:docPr id="1" name="Chart 1">
              <a:extLst xmlns:a="http://schemas.openxmlformats.org/drawingml/2006/main">
                <a:ext uri="{FF2B5EF4-FFF2-40B4-BE49-F238E27FC236}">
                  <a16:creationId xmlns:a16="http://schemas.microsoft.com/office/drawing/2014/main" id="{EB9A3A3A-1169-354E-B780-1B8BCD8FF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B6ECCA" w14:textId="6E7012C0" w:rsidR="00917DAF" w:rsidRPr="004008CC" w:rsidRDefault="00917DAF" w:rsidP="005004B4">
      <w:pPr>
        <w:pStyle w:val="NormalWeb"/>
        <w:shd w:val="clear" w:color="auto" w:fill="FFFFFF"/>
        <w:spacing w:before="0" w:beforeAutospacing="0" w:after="0" w:afterAutospacing="0"/>
        <w:rPr>
          <w:color w:val="333333"/>
        </w:rPr>
      </w:pPr>
    </w:p>
    <w:p w14:paraId="5C8C544C" w14:textId="00E35689" w:rsidR="00917DAF" w:rsidRPr="004008CC" w:rsidRDefault="00917DAF" w:rsidP="006A6D9E">
      <w:pPr>
        <w:pStyle w:val="NormalWeb"/>
        <w:shd w:val="clear" w:color="auto" w:fill="FFFFFF"/>
        <w:spacing w:before="0" w:beforeAutospacing="0" w:after="0" w:afterAutospacing="0"/>
        <w:ind w:firstLine="720"/>
        <w:rPr>
          <w:color w:val="333333"/>
        </w:rPr>
      </w:pPr>
      <w:r w:rsidRPr="004008CC">
        <w:rPr>
          <w:color w:val="333333"/>
        </w:rPr>
        <w:t>Figure 1.1: Number of Event</w:t>
      </w:r>
      <w:r w:rsidR="008110B9">
        <w:rPr>
          <w:color w:val="333333"/>
        </w:rPr>
        <w:t>s</w:t>
      </w:r>
      <w:r w:rsidR="00DA62E7">
        <w:rPr>
          <w:color w:val="333333"/>
        </w:rPr>
        <w:t xml:space="preserve"> by Date</w:t>
      </w:r>
    </w:p>
    <w:p w14:paraId="7E0954FA" w14:textId="470E0104" w:rsidR="00917DAF" w:rsidRDefault="00917DAF" w:rsidP="005004B4">
      <w:pPr>
        <w:pStyle w:val="NormalWeb"/>
        <w:shd w:val="clear" w:color="auto" w:fill="FFFFFF"/>
        <w:spacing w:before="0" w:beforeAutospacing="0" w:after="0" w:afterAutospacing="0"/>
        <w:rPr>
          <w:color w:val="333333"/>
        </w:rPr>
      </w:pPr>
    </w:p>
    <w:p w14:paraId="60B66EFE" w14:textId="77777777" w:rsidR="00AC26FF" w:rsidRDefault="00AC26FF" w:rsidP="005004B4">
      <w:pPr>
        <w:pStyle w:val="NormalWeb"/>
        <w:shd w:val="clear" w:color="auto" w:fill="FFFFFF"/>
        <w:spacing w:before="0" w:beforeAutospacing="0" w:after="0" w:afterAutospacing="0"/>
        <w:rPr>
          <w:color w:val="333333"/>
        </w:rPr>
      </w:pPr>
    </w:p>
    <w:p w14:paraId="4033B6DD" w14:textId="77777777" w:rsidR="00AC26FF" w:rsidRDefault="00AC26FF" w:rsidP="005004B4">
      <w:pPr>
        <w:pStyle w:val="NormalWeb"/>
        <w:shd w:val="clear" w:color="auto" w:fill="FFFFFF"/>
        <w:spacing w:before="0" w:beforeAutospacing="0" w:after="0" w:afterAutospacing="0"/>
        <w:rPr>
          <w:color w:val="333333"/>
        </w:rPr>
      </w:pPr>
    </w:p>
    <w:p w14:paraId="2F83A4AB" w14:textId="77777777" w:rsidR="00AC26FF" w:rsidRDefault="00AC26FF" w:rsidP="005004B4">
      <w:pPr>
        <w:pStyle w:val="NormalWeb"/>
        <w:shd w:val="clear" w:color="auto" w:fill="FFFFFF"/>
        <w:spacing w:before="0" w:beforeAutospacing="0" w:after="0" w:afterAutospacing="0"/>
        <w:rPr>
          <w:color w:val="333333"/>
        </w:rPr>
      </w:pPr>
    </w:p>
    <w:p w14:paraId="03E87DB7" w14:textId="77777777" w:rsidR="00AC26FF" w:rsidRPr="004008CC" w:rsidRDefault="00AC26FF" w:rsidP="005004B4">
      <w:pPr>
        <w:pStyle w:val="NormalWeb"/>
        <w:shd w:val="clear" w:color="auto" w:fill="FFFFFF"/>
        <w:spacing w:before="0" w:beforeAutospacing="0" w:after="0" w:afterAutospacing="0"/>
        <w:rPr>
          <w:color w:val="333333"/>
        </w:rPr>
      </w:pPr>
    </w:p>
    <w:p w14:paraId="49A14CFB" w14:textId="59324573" w:rsidR="00917DAF" w:rsidRDefault="00917DAF" w:rsidP="005004B4">
      <w:pPr>
        <w:pStyle w:val="NormalWeb"/>
        <w:shd w:val="clear" w:color="auto" w:fill="FFFFFF"/>
        <w:spacing w:before="0" w:beforeAutospacing="0" w:after="0" w:afterAutospacing="0"/>
        <w:rPr>
          <w:color w:val="333333"/>
        </w:rPr>
      </w:pPr>
    </w:p>
    <w:tbl>
      <w:tblPr>
        <w:tblStyle w:val="GridTable4-Accent6"/>
        <w:tblW w:w="7960" w:type="dxa"/>
        <w:tblInd w:w="689" w:type="dxa"/>
        <w:tblLook w:val="04A0" w:firstRow="1" w:lastRow="0" w:firstColumn="1" w:lastColumn="0" w:noHBand="0" w:noVBand="1"/>
      </w:tblPr>
      <w:tblGrid>
        <w:gridCol w:w="5360"/>
        <w:gridCol w:w="2600"/>
      </w:tblGrid>
      <w:tr w:rsidR="00952111" w:rsidRPr="00952111" w14:paraId="6FD81B68" w14:textId="77777777" w:rsidTr="009421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024722B0" w14:textId="77777777" w:rsidR="00952111" w:rsidRPr="00952111" w:rsidRDefault="00952111" w:rsidP="00952111">
            <w:pPr>
              <w:rPr>
                <w:rFonts w:ascii="Calibri" w:hAnsi="Calibri"/>
                <w:color w:val="000000"/>
                <w:sz w:val="22"/>
                <w:szCs w:val="22"/>
              </w:rPr>
            </w:pPr>
            <w:r w:rsidRPr="00952111">
              <w:rPr>
                <w:rFonts w:ascii="Calibri" w:hAnsi="Calibri"/>
                <w:color w:val="000000"/>
                <w:sz w:val="22"/>
                <w:szCs w:val="22"/>
              </w:rPr>
              <w:lastRenderedPageBreak/>
              <w:t>Event Clearance Description</w:t>
            </w:r>
          </w:p>
        </w:tc>
        <w:tc>
          <w:tcPr>
            <w:tcW w:w="2600" w:type="dxa"/>
            <w:noWrap/>
            <w:hideMark/>
          </w:tcPr>
          <w:p w14:paraId="7E0A652B" w14:textId="77777777" w:rsidR="00952111" w:rsidRPr="00952111" w:rsidRDefault="00952111" w:rsidP="00952111">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Number of Events</w:t>
            </w:r>
          </w:p>
        </w:tc>
      </w:tr>
      <w:tr w:rsidR="00952111" w:rsidRPr="00952111" w14:paraId="5EBB03D7" w14:textId="77777777" w:rsidTr="00942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50A04E34"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DISTURBANCE, OTHER</w:t>
            </w:r>
          </w:p>
        </w:tc>
        <w:tc>
          <w:tcPr>
            <w:tcW w:w="2600" w:type="dxa"/>
            <w:noWrap/>
            <w:hideMark/>
          </w:tcPr>
          <w:p w14:paraId="30E5109C" w14:textId="77777777" w:rsidR="00952111" w:rsidRPr="00952111" w:rsidRDefault="00952111" w:rsidP="0095211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123</w:t>
            </w:r>
          </w:p>
        </w:tc>
      </w:tr>
      <w:tr w:rsidR="00952111" w:rsidRPr="00952111" w14:paraId="787BE61C" w14:textId="77777777" w:rsidTr="009421A6">
        <w:trPr>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478F40C6"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SUSPICIOUS PERSON</w:t>
            </w:r>
          </w:p>
        </w:tc>
        <w:tc>
          <w:tcPr>
            <w:tcW w:w="2600" w:type="dxa"/>
            <w:noWrap/>
            <w:hideMark/>
          </w:tcPr>
          <w:p w14:paraId="5DB4B475" w14:textId="77777777" w:rsidR="00952111" w:rsidRPr="00952111" w:rsidRDefault="00952111" w:rsidP="0095211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105</w:t>
            </w:r>
          </w:p>
        </w:tc>
      </w:tr>
      <w:tr w:rsidR="00952111" w:rsidRPr="00952111" w14:paraId="747F7108" w14:textId="77777777" w:rsidTr="00942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4437B8CE"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PARKING VIOLATION (EXCEPT ABANDONED VEHICLES)</w:t>
            </w:r>
          </w:p>
        </w:tc>
        <w:tc>
          <w:tcPr>
            <w:tcW w:w="2600" w:type="dxa"/>
            <w:noWrap/>
            <w:hideMark/>
          </w:tcPr>
          <w:p w14:paraId="28B9A1C3" w14:textId="77777777" w:rsidR="00952111" w:rsidRPr="00952111" w:rsidRDefault="00952111" w:rsidP="0095211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67</w:t>
            </w:r>
          </w:p>
        </w:tc>
      </w:tr>
      <w:tr w:rsidR="00952111" w:rsidRPr="00952111" w14:paraId="146BB6F1" w14:textId="77777777" w:rsidTr="009421A6">
        <w:trPr>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58202CC7"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TRAFFIC (MOVING) VIOLATION</w:t>
            </w:r>
          </w:p>
        </w:tc>
        <w:tc>
          <w:tcPr>
            <w:tcW w:w="2600" w:type="dxa"/>
            <w:noWrap/>
            <w:hideMark/>
          </w:tcPr>
          <w:p w14:paraId="6562A548" w14:textId="77777777" w:rsidR="00952111" w:rsidRPr="00952111" w:rsidRDefault="00952111" w:rsidP="0095211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65</w:t>
            </w:r>
          </w:p>
        </w:tc>
      </w:tr>
      <w:tr w:rsidR="00952111" w:rsidRPr="00952111" w14:paraId="60E5486F" w14:textId="77777777" w:rsidTr="00942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0355F1BA"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MOTOR VEHICLE COLLISION</w:t>
            </w:r>
          </w:p>
        </w:tc>
        <w:tc>
          <w:tcPr>
            <w:tcW w:w="2600" w:type="dxa"/>
            <w:noWrap/>
            <w:hideMark/>
          </w:tcPr>
          <w:p w14:paraId="13272C90" w14:textId="77777777" w:rsidR="00952111" w:rsidRPr="00952111" w:rsidRDefault="00952111" w:rsidP="0095211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62</w:t>
            </w:r>
          </w:p>
        </w:tc>
      </w:tr>
      <w:tr w:rsidR="00952111" w:rsidRPr="00952111" w14:paraId="7B96CB1D" w14:textId="77777777" w:rsidTr="009421A6">
        <w:trPr>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5718A609"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TRESPASS</w:t>
            </w:r>
          </w:p>
        </w:tc>
        <w:tc>
          <w:tcPr>
            <w:tcW w:w="2600" w:type="dxa"/>
            <w:noWrap/>
            <w:hideMark/>
          </w:tcPr>
          <w:p w14:paraId="67A68DB2" w14:textId="77777777" w:rsidR="00952111" w:rsidRPr="00952111" w:rsidRDefault="00952111" w:rsidP="0095211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54</w:t>
            </w:r>
          </w:p>
        </w:tc>
      </w:tr>
      <w:tr w:rsidR="00952111" w:rsidRPr="00952111" w14:paraId="6846306B" w14:textId="77777777" w:rsidTr="00942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62FB157D"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THEFT - CAR PROWL</w:t>
            </w:r>
          </w:p>
        </w:tc>
        <w:tc>
          <w:tcPr>
            <w:tcW w:w="2600" w:type="dxa"/>
            <w:noWrap/>
            <w:hideMark/>
          </w:tcPr>
          <w:p w14:paraId="55744349" w14:textId="77777777" w:rsidR="00952111" w:rsidRPr="00952111" w:rsidRDefault="00952111" w:rsidP="0095211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53</w:t>
            </w:r>
          </w:p>
        </w:tc>
      </w:tr>
      <w:tr w:rsidR="00952111" w:rsidRPr="00952111" w14:paraId="0F5ABB28" w14:textId="77777777" w:rsidTr="009421A6">
        <w:trPr>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67BC5E19"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LIQUOR VIOLATION - INTOXICATED PERSON</w:t>
            </w:r>
          </w:p>
        </w:tc>
        <w:tc>
          <w:tcPr>
            <w:tcW w:w="2600" w:type="dxa"/>
            <w:noWrap/>
            <w:hideMark/>
          </w:tcPr>
          <w:p w14:paraId="4072CE22" w14:textId="77777777" w:rsidR="00952111" w:rsidRPr="00952111" w:rsidRDefault="00952111" w:rsidP="0095211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50</w:t>
            </w:r>
          </w:p>
        </w:tc>
      </w:tr>
      <w:tr w:rsidR="00952111" w:rsidRPr="00952111" w14:paraId="1DDDE947" w14:textId="77777777" w:rsidTr="009421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0" w:type="dxa"/>
            <w:noWrap/>
            <w:hideMark/>
          </w:tcPr>
          <w:p w14:paraId="26CAA7FA" w14:textId="77777777" w:rsidR="00952111" w:rsidRPr="00952111" w:rsidRDefault="00952111" w:rsidP="00952111">
            <w:pPr>
              <w:rPr>
                <w:rFonts w:ascii="Calibri" w:hAnsi="Calibri"/>
                <w:b w:val="0"/>
                <w:bCs w:val="0"/>
                <w:color w:val="000000"/>
                <w:sz w:val="22"/>
                <w:szCs w:val="22"/>
              </w:rPr>
            </w:pPr>
            <w:r w:rsidRPr="00952111">
              <w:rPr>
                <w:rFonts w:ascii="Calibri" w:hAnsi="Calibri"/>
                <w:b w:val="0"/>
                <w:bCs w:val="0"/>
                <w:color w:val="000000"/>
                <w:sz w:val="22"/>
                <w:szCs w:val="22"/>
              </w:rPr>
              <w:t>MISCHIEF, NUISANCE COMPLAINTS</w:t>
            </w:r>
          </w:p>
        </w:tc>
        <w:tc>
          <w:tcPr>
            <w:tcW w:w="2600" w:type="dxa"/>
            <w:noWrap/>
            <w:hideMark/>
          </w:tcPr>
          <w:p w14:paraId="479AEF5F" w14:textId="77777777" w:rsidR="00952111" w:rsidRPr="00952111" w:rsidRDefault="00952111" w:rsidP="0095211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952111">
              <w:rPr>
                <w:rFonts w:ascii="Calibri" w:hAnsi="Calibri"/>
                <w:color w:val="000000"/>
                <w:sz w:val="22"/>
                <w:szCs w:val="22"/>
              </w:rPr>
              <w:t>39</w:t>
            </w:r>
          </w:p>
        </w:tc>
      </w:tr>
    </w:tbl>
    <w:p w14:paraId="2F1B44A4" w14:textId="77777777" w:rsidR="005970E5" w:rsidRDefault="005970E5" w:rsidP="005004B4">
      <w:pPr>
        <w:pStyle w:val="NormalWeb"/>
        <w:shd w:val="clear" w:color="auto" w:fill="FFFFFF"/>
        <w:spacing w:before="0" w:beforeAutospacing="0" w:after="0" w:afterAutospacing="0"/>
        <w:rPr>
          <w:color w:val="333333"/>
        </w:rPr>
      </w:pPr>
    </w:p>
    <w:p w14:paraId="000AA900" w14:textId="5CD7FDF9" w:rsidR="008110B9" w:rsidRDefault="00952111" w:rsidP="00AC26FF">
      <w:pPr>
        <w:pStyle w:val="NormalWeb"/>
        <w:shd w:val="clear" w:color="auto" w:fill="FFFFFF"/>
        <w:spacing w:before="0" w:beforeAutospacing="0" w:after="0" w:afterAutospacing="0"/>
        <w:ind w:firstLine="720"/>
        <w:rPr>
          <w:color w:val="333333"/>
        </w:rPr>
      </w:pPr>
      <w:r>
        <w:rPr>
          <w:color w:val="333333"/>
        </w:rPr>
        <w:t>T</w:t>
      </w:r>
      <w:r w:rsidRPr="008110B9">
        <w:rPr>
          <w:color w:val="333333"/>
        </w:rPr>
        <w:t>able</w:t>
      </w:r>
      <w:r>
        <w:rPr>
          <w:color w:val="333333"/>
        </w:rPr>
        <w:t xml:space="preserve"> </w:t>
      </w:r>
      <w:r w:rsidR="005F5ADB">
        <w:rPr>
          <w:color w:val="333333"/>
        </w:rPr>
        <w:t>1.2</w:t>
      </w:r>
      <w:r w:rsidRPr="008110B9">
        <w:rPr>
          <w:color w:val="333333"/>
        </w:rPr>
        <w:t xml:space="preserve">: </w:t>
      </w:r>
      <w:r w:rsidR="00DA62E7">
        <w:rPr>
          <w:color w:val="333333"/>
        </w:rPr>
        <w:t>Number of Incident Occurrence by Event Type</w:t>
      </w:r>
    </w:p>
    <w:p w14:paraId="0C141394" w14:textId="77777777" w:rsidR="00AC26FF" w:rsidRDefault="00AC26FF" w:rsidP="00AC26FF">
      <w:pPr>
        <w:pStyle w:val="NormalWeb"/>
        <w:shd w:val="clear" w:color="auto" w:fill="FFFFFF"/>
        <w:spacing w:before="0" w:beforeAutospacing="0" w:after="0" w:afterAutospacing="0"/>
        <w:ind w:firstLine="720"/>
        <w:rPr>
          <w:color w:val="333333"/>
        </w:rPr>
      </w:pPr>
    </w:p>
    <w:p w14:paraId="1E7EC95F" w14:textId="77777777" w:rsidR="00AC26FF" w:rsidRDefault="00AC26FF" w:rsidP="00AC26FF">
      <w:pPr>
        <w:pStyle w:val="NormalWeb"/>
        <w:shd w:val="clear" w:color="auto" w:fill="FFFFFF"/>
        <w:spacing w:before="0" w:beforeAutospacing="0" w:after="0" w:afterAutospacing="0"/>
        <w:ind w:firstLine="720"/>
        <w:rPr>
          <w:color w:val="333333"/>
        </w:rPr>
      </w:pPr>
    </w:p>
    <w:p w14:paraId="780FCC70" w14:textId="77777777" w:rsidR="00AC26FF" w:rsidRDefault="00AC26FF" w:rsidP="00AC26FF">
      <w:pPr>
        <w:pStyle w:val="NormalWeb"/>
        <w:shd w:val="clear" w:color="auto" w:fill="FFFFFF"/>
        <w:spacing w:before="0" w:beforeAutospacing="0" w:after="0" w:afterAutospacing="0"/>
        <w:ind w:firstLine="720"/>
        <w:rPr>
          <w:color w:val="333333"/>
        </w:rPr>
      </w:pPr>
    </w:p>
    <w:p w14:paraId="0338162B" w14:textId="77777777" w:rsidR="00AC26FF" w:rsidRDefault="00AC26FF" w:rsidP="00AC26FF">
      <w:pPr>
        <w:pStyle w:val="NormalWeb"/>
        <w:shd w:val="clear" w:color="auto" w:fill="FFFFFF"/>
        <w:spacing w:before="0" w:beforeAutospacing="0" w:after="0" w:afterAutospacing="0"/>
        <w:ind w:firstLine="720"/>
        <w:rPr>
          <w:color w:val="333333"/>
        </w:rPr>
      </w:pPr>
    </w:p>
    <w:p w14:paraId="63B6AD41" w14:textId="77777777" w:rsidR="00AC26FF" w:rsidRDefault="00AC26FF" w:rsidP="009421A6">
      <w:pPr>
        <w:pStyle w:val="NormalWeb"/>
        <w:shd w:val="clear" w:color="auto" w:fill="FFFFFF"/>
        <w:spacing w:before="0" w:beforeAutospacing="0" w:after="0" w:afterAutospacing="0"/>
        <w:ind w:firstLine="720"/>
        <w:rPr>
          <w:color w:val="333333"/>
        </w:rPr>
      </w:pPr>
    </w:p>
    <w:p w14:paraId="4ED3B91B" w14:textId="57529D2F" w:rsidR="008110B9" w:rsidRDefault="00DA62E7" w:rsidP="00CB4446">
      <w:pPr>
        <w:pStyle w:val="NormalWeb"/>
        <w:shd w:val="clear" w:color="auto" w:fill="FFFFFF"/>
        <w:spacing w:before="0" w:beforeAutospacing="0" w:after="0" w:afterAutospacing="0"/>
        <w:ind w:firstLine="720"/>
        <w:rPr>
          <w:color w:val="333333"/>
        </w:rPr>
      </w:pPr>
      <w:r>
        <w:rPr>
          <w:noProof/>
        </w:rPr>
        <w:drawing>
          <wp:inline distT="0" distB="0" distL="0" distR="0" wp14:anchorId="1764F0EA" wp14:editId="39183299">
            <wp:extent cx="5584371" cy="2751364"/>
            <wp:effectExtent l="0" t="0" r="16510" b="17780"/>
            <wp:docPr id="4" name="Chart 4">
              <a:extLst xmlns:a="http://schemas.openxmlformats.org/drawingml/2006/main">
                <a:ext uri="{FF2B5EF4-FFF2-40B4-BE49-F238E27FC236}">
                  <a16:creationId xmlns:a16="http://schemas.microsoft.com/office/drawing/2014/main" id="{22095CD7-52C6-654D-8D23-9D7FF1346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CDA68D" w14:textId="77777777" w:rsidR="00952111" w:rsidRDefault="00952111" w:rsidP="00952111">
      <w:pPr>
        <w:pStyle w:val="NormalWeb"/>
        <w:shd w:val="clear" w:color="auto" w:fill="FFFFFF"/>
        <w:spacing w:before="0" w:beforeAutospacing="0" w:after="0" w:afterAutospacing="0"/>
        <w:rPr>
          <w:color w:val="333333"/>
        </w:rPr>
      </w:pPr>
    </w:p>
    <w:p w14:paraId="05A77D5F" w14:textId="2B50DE11" w:rsidR="00DA62E7" w:rsidRDefault="00952111" w:rsidP="00CB4446">
      <w:pPr>
        <w:pStyle w:val="NormalWeb"/>
        <w:shd w:val="clear" w:color="auto" w:fill="FFFFFF"/>
        <w:spacing w:before="0" w:beforeAutospacing="0" w:after="0" w:afterAutospacing="0"/>
        <w:ind w:firstLine="720"/>
        <w:rPr>
          <w:color w:val="333333"/>
        </w:rPr>
      </w:pPr>
      <w:r w:rsidRPr="004008CC">
        <w:rPr>
          <w:color w:val="333333"/>
        </w:rPr>
        <w:t xml:space="preserve">Figure </w:t>
      </w:r>
      <w:r w:rsidR="00CB4446">
        <w:rPr>
          <w:color w:val="333333"/>
        </w:rPr>
        <w:t>1</w:t>
      </w:r>
      <w:r w:rsidRPr="004008CC">
        <w:rPr>
          <w:color w:val="333333"/>
        </w:rPr>
        <w:t>.</w:t>
      </w:r>
      <w:r w:rsidR="00CB4446">
        <w:rPr>
          <w:color w:val="333333"/>
        </w:rPr>
        <w:t>2</w:t>
      </w:r>
      <w:r w:rsidRPr="004008CC">
        <w:rPr>
          <w:color w:val="333333"/>
        </w:rPr>
        <w:t xml:space="preserve">: </w:t>
      </w:r>
      <w:r w:rsidR="00DA62E7">
        <w:rPr>
          <w:color w:val="333333"/>
        </w:rPr>
        <w:t>Number of Incident Occurrence by Event Type</w:t>
      </w:r>
    </w:p>
    <w:p w14:paraId="0B257DE7" w14:textId="05814B6E" w:rsidR="00952111" w:rsidRPr="004008CC" w:rsidRDefault="00952111" w:rsidP="00952111">
      <w:pPr>
        <w:pStyle w:val="NormalWeb"/>
        <w:shd w:val="clear" w:color="auto" w:fill="FFFFFF"/>
        <w:spacing w:before="0" w:beforeAutospacing="0" w:after="0" w:afterAutospacing="0"/>
        <w:rPr>
          <w:color w:val="333333"/>
        </w:rPr>
      </w:pPr>
    </w:p>
    <w:p w14:paraId="2E8AF34B" w14:textId="23A4631B" w:rsidR="008110B9" w:rsidRDefault="008110B9" w:rsidP="005004B4">
      <w:pPr>
        <w:pStyle w:val="NormalWeb"/>
        <w:shd w:val="clear" w:color="auto" w:fill="FFFFFF"/>
        <w:spacing w:before="0" w:beforeAutospacing="0" w:after="0" w:afterAutospacing="0"/>
        <w:rPr>
          <w:color w:val="333333"/>
        </w:rPr>
      </w:pPr>
    </w:p>
    <w:p w14:paraId="00518ECC" w14:textId="53DFC974" w:rsidR="00DA62E7" w:rsidRDefault="00DA62E7" w:rsidP="005004B4">
      <w:pPr>
        <w:pStyle w:val="NormalWeb"/>
        <w:shd w:val="clear" w:color="auto" w:fill="FFFFFF"/>
        <w:spacing w:before="0" w:beforeAutospacing="0" w:after="0" w:afterAutospacing="0"/>
        <w:rPr>
          <w:color w:val="333333"/>
        </w:rPr>
      </w:pPr>
    </w:p>
    <w:p w14:paraId="4B403A76" w14:textId="7A0FA87D" w:rsidR="00DA62E7" w:rsidRDefault="00DA62E7" w:rsidP="005004B4">
      <w:pPr>
        <w:pStyle w:val="NormalWeb"/>
        <w:shd w:val="clear" w:color="auto" w:fill="FFFFFF"/>
        <w:spacing w:before="0" w:beforeAutospacing="0" w:after="0" w:afterAutospacing="0"/>
        <w:rPr>
          <w:color w:val="333333"/>
        </w:rPr>
      </w:pPr>
    </w:p>
    <w:p w14:paraId="2A0E6224" w14:textId="77777777" w:rsidR="005970E5" w:rsidRDefault="005970E5" w:rsidP="005004B4">
      <w:pPr>
        <w:pStyle w:val="NormalWeb"/>
        <w:shd w:val="clear" w:color="auto" w:fill="FFFFFF"/>
        <w:spacing w:before="0" w:beforeAutospacing="0" w:after="0" w:afterAutospacing="0"/>
        <w:rPr>
          <w:color w:val="333333"/>
        </w:rPr>
      </w:pPr>
    </w:p>
    <w:p w14:paraId="1E853EF4" w14:textId="77777777" w:rsidR="005970E5" w:rsidRDefault="005970E5" w:rsidP="005004B4">
      <w:pPr>
        <w:pStyle w:val="NormalWeb"/>
        <w:shd w:val="clear" w:color="auto" w:fill="FFFFFF"/>
        <w:spacing w:before="0" w:beforeAutospacing="0" w:after="0" w:afterAutospacing="0"/>
        <w:rPr>
          <w:color w:val="333333"/>
        </w:rPr>
      </w:pPr>
    </w:p>
    <w:p w14:paraId="4DA7B4F0" w14:textId="77777777" w:rsidR="005970E5" w:rsidRDefault="005970E5" w:rsidP="005004B4">
      <w:pPr>
        <w:pStyle w:val="NormalWeb"/>
        <w:shd w:val="clear" w:color="auto" w:fill="FFFFFF"/>
        <w:spacing w:before="0" w:beforeAutospacing="0" w:after="0" w:afterAutospacing="0"/>
        <w:rPr>
          <w:color w:val="333333"/>
        </w:rPr>
      </w:pPr>
    </w:p>
    <w:p w14:paraId="683E1B59" w14:textId="77777777" w:rsidR="005970E5" w:rsidRDefault="005970E5" w:rsidP="005004B4">
      <w:pPr>
        <w:pStyle w:val="NormalWeb"/>
        <w:shd w:val="clear" w:color="auto" w:fill="FFFFFF"/>
        <w:spacing w:before="0" w:beforeAutospacing="0" w:after="0" w:afterAutospacing="0"/>
        <w:rPr>
          <w:color w:val="333333"/>
        </w:rPr>
      </w:pPr>
    </w:p>
    <w:p w14:paraId="47670E2F" w14:textId="77777777" w:rsidR="00DA62E7" w:rsidRDefault="00DA62E7" w:rsidP="005004B4">
      <w:pPr>
        <w:pStyle w:val="NormalWeb"/>
        <w:shd w:val="clear" w:color="auto" w:fill="FFFFFF"/>
        <w:spacing w:before="0" w:beforeAutospacing="0" w:after="0" w:afterAutospacing="0"/>
        <w:rPr>
          <w:color w:val="333333"/>
        </w:rPr>
      </w:pPr>
    </w:p>
    <w:p w14:paraId="73675BBA" w14:textId="5F36E15C" w:rsidR="00DA62E7" w:rsidRDefault="00DA62E7" w:rsidP="005004B4">
      <w:pPr>
        <w:pStyle w:val="NormalWeb"/>
        <w:shd w:val="clear" w:color="auto" w:fill="FFFFFF"/>
        <w:spacing w:before="0" w:beforeAutospacing="0" w:after="0" w:afterAutospacing="0"/>
        <w:rPr>
          <w:color w:val="333333"/>
        </w:rPr>
      </w:pPr>
    </w:p>
    <w:p w14:paraId="57706AC0" w14:textId="77777777" w:rsidR="00DA62E7" w:rsidRDefault="00DA62E7" w:rsidP="005004B4">
      <w:pPr>
        <w:pStyle w:val="NormalWeb"/>
        <w:shd w:val="clear" w:color="auto" w:fill="FFFFFF"/>
        <w:spacing w:before="0" w:beforeAutospacing="0" w:after="0" w:afterAutospacing="0"/>
        <w:rPr>
          <w:color w:val="333333"/>
        </w:rPr>
      </w:pPr>
    </w:p>
    <w:tbl>
      <w:tblPr>
        <w:tblStyle w:val="GridTable4-Accent3"/>
        <w:tblW w:w="3572" w:type="dxa"/>
        <w:tblInd w:w="805" w:type="dxa"/>
        <w:tblLook w:val="04A0" w:firstRow="1" w:lastRow="0" w:firstColumn="1" w:lastColumn="0" w:noHBand="0" w:noVBand="1"/>
      </w:tblPr>
      <w:tblGrid>
        <w:gridCol w:w="1558"/>
        <w:gridCol w:w="2014"/>
      </w:tblGrid>
      <w:tr w:rsidR="00DA62E7" w:rsidRPr="00DA62E7" w14:paraId="290D49C4" w14:textId="77777777" w:rsidTr="00CB4446">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7B715166"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District/Sector</w:t>
            </w:r>
          </w:p>
        </w:tc>
        <w:tc>
          <w:tcPr>
            <w:tcW w:w="2014" w:type="dxa"/>
            <w:noWrap/>
            <w:hideMark/>
          </w:tcPr>
          <w:p w14:paraId="454CA972" w14:textId="467D2BE5" w:rsidR="00DA62E7" w:rsidRPr="00DA62E7" w:rsidRDefault="00DA62E7" w:rsidP="00DA62E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Number of Event</w:t>
            </w:r>
            <w:r w:rsidR="00865E58">
              <w:rPr>
                <w:rFonts w:ascii="Calibri" w:hAnsi="Calibri"/>
                <w:color w:val="000000"/>
                <w:sz w:val="22"/>
                <w:szCs w:val="22"/>
              </w:rPr>
              <w:t>s</w:t>
            </w:r>
          </w:p>
        </w:tc>
      </w:tr>
      <w:tr w:rsidR="00DA62E7" w:rsidRPr="00DA62E7" w14:paraId="3D19CC8F"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7DD3A563"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H</w:t>
            </w:r>
          </w:p>
        </w:tc>
        <w:tc>
          <w:tcPr>
            <w:tcW w:w="2014" w:type="dxa"/>
            <w:noWrap/>
            <w:hideMark/>
          </w:tcPr>
          <w:p w14:paraId="3B7CC837"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125</w:t>
            </w:r>
          </w:p>
        </w:tc>
      </w:tr>
      <w:tr w:rsidR="00DA62E7" w:rsidRPr="00DA62E7" w14:paraId="484D4D2C"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21C956FA"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M</w:t>
            </w:r>
          </w:p>
        </w:tc>
        <w:tc>
          <w:tcPr>
            <w:tcW w:w="2014" w:type="dxa"/>
            <w:noWrap/>
            <w:hideMark/>
          </w:tcPr>
          <w:p w14:paraId="441A842B"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91</w:t>
            </w:r>
          </w:p>
        </w:tc>
      </w:tr>
      <w:tr w:rsidR="00DA62E7" w:rsidRPr="00DA62E7" w14:paraId="4B12FE03"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8966BDF"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E</w:t>
            </w:r>
          </w:p>
        </w:tc>
        <w:tc>
          <w:tcPr>
            <w:tcW w:w="2014" w:type="dxa"/>
            <w:noWrap/>
            <w:hideMark/>
          </w:tcPr>
          <w:p w14:paraId="1DB53084"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86</w:t>
            </w:r>
          </w:p>
        </w:tc>
      </w:tr>
      <w:tr w:rsidR="00DA62E7" w:rsidRPr="00DA62E7" w14:paraId="7B117708"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2A78C90"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B</w:t>
            </w:r>
          </w:p>
        </w:tc>
        <w:tc>
          <w:tcPr>
            <w:tcW w:w="2014" w:type="dxa"/>
            <w:noWrap/>
            <w:hideMark/>
          </w:tcPr>
          <w:p w14:paraId="60C83120"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83</w:t>
            </w:r>
          </w:p>
        </w:tc>
      </w:tr>
      <w:tr w:rsidR="00DA62E7" w:rsidRPr="00DA62E7" w14:paraId="14386C2B"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68106903"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K</w:t>
            </w:r>
          </w:p>
        </w:tc>
        <w:tc>
          <w:tcPr>
            <w:tcW w:w="2014" w:type="dxa"/>
            <w:noWrap/>
            <w:hideMark/>
          </w:tcPr>
          <w:p w14:paraId="589982B6"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64</w:t>
            </w:r>
          </w:p>
        </w:tc>
      </w:tr>
      <w:tr w:rsidR="00DA62E7" w:rsidRPr="00DA62E7" w14:paraId="03ED86A9"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39A5E40"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Q</w:t>
            </w:r>
          </w:p>
        </w:tc>
        <w:tc>
          <w:tcPr>
            <w:tcW w:w="2014" w:type="dxa"/>
            <w:noWrap/>
            <w:hideMark/>
          </w:tcPr>
          <w:p w14:paraId="641E92AB"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62</w:t>
            </w:r>
          </w:p>
        </w:tc>
      </w:tr>
      <w:tr w:rsidR="00DA62E7" w:rsidRPr="00DA62E7" w14:paraId="3B6646B4"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A53C162"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D</w:t>
            </w:r>
          </w:p>
        </w:tc>
        <w:tc>
          <w:tcPr>
            <w:tcW w:w="2014" w:type="dxa"/>
            <w:noWrap/>
            <w:hideMark/>
          </w:tcPr>
          <w:p w14:paraId="0A2EAB17"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60</w:t>
            </w:r>
          </w:p>
        </w:tc>
      </w:tr>
      <w:tr w:rsidR="00DA62E7" w:rsidRPr="00DA62E7" w14:paraId="6EF5D0D4"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5DB34DD1"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R</w:t>
            </w:r>
          </w:p>
        </w:tc>
        <w:tc>
          <w:tcPr>
            <w:tcW w:w="2014" w:type="dxa"/>
            <w:noWrap/>
            <w:hideMark/>
          </w:tcPr>
          <w:p w14:paraId="42BD3061"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60</w:t>
            </w:r>
          </w:p>
        </w:tc>
      </w:tr>
      <w:tr w:rsidR="00DA62E7" w:rsidRPr="00DA62E7" w14:paraId="146C94E9"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67593BD1"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N</w:t>
            </w:r>
          </w:p>
        </w:tc>
        <w:tc>
          <w:tcPr>
            <w:tcW w:w="2014" w:type="dxa"/>
            <w:noWrap/>
            <w:hideMark/>
          </w:tcPr>
          <w:p w14:paraId="6558A2DB"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53</w:t>
            </w:r>
          </w:p>
        </w:tc>
      </w:tr>
      <w:tr w:rsidR="00DA62E7" w:rsidRPr="00DA62E7" w14:paraId="6A4A6090"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249970F5"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U</w:t>
            </w:r>
          </w:p>
        </w:tc>
        <w:tc>
          <w:tcPr>
            <w:tcW w:w="2014" w:type="dxa"/>
            <w:noWrap/>
            <w:hideMark/>
          </w:tcPr>
          <w:p w14:paraId="2D8F3754"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52</w:t>
            </w:r>
          </w:p>
        </w:tc>
      </w:tr>
      <w:tr w:rsidR="00DA62E7" w:rsidRPr="00DA62E7" w14:paraId="72944F2D"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4267665B"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C</w:t>
            </w:r>
          </w:p>
        </w:tc>
        <w:tc>
          <w:tcPr>
            <w:tcW w:w="2014" w:type="dxa"/>
            <w:noWrap/>
            <w:hideMark/>
          </w:tcPr>
          <w:p w14:paraId="13CE7612"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44</w:t>
            </w:r>
          </w:p>
        </w:tc>
      </w:tr>
      <w:tr w:rsidR="00DA62E7" w:rsidRPr="00DA62E7" w14:paraId="12EF3DC4"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EAE6BDB"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S</w:t>
            </w:r>
          </w:p>
        </w:tc>
        <w:tc>
          <w:tcPr>
            <w:tcW w:w="2014" w:type="dxa"/>
            <w:noWrap/>
            <w:hideMark/>
          </w:tcPr>
          <w:p w14:paraId="446C89CC"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44</w:t>
            </w:r>
          </w:p>
        </w:tc>
      </w:tr>
      <w:tr w:rsidR="00DA62E7" w:rsidRPr="00DA62E7" w14:paraId="03599B06"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7F2135D5"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J</w:t>
            </w:r>
          </w:p>
        </w:tc>
        <w:tc>
          <w:tcPr>
            <w:tcW w:w="2014" w:type="dxa"/>
            <w:noWrap/>
            <w:hideMark/>
          </w:tcPr>
          <w:p w14:paraId="381B1DF9"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41</w:t>
            </w:r>
          </w:p>
        </w:tc>
      </w:tr>
      <w:tr w:rsidR="00DA62E7" w:rsidRPr="00DA62E7" w14:paraId="260F9A64"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1F9CE62F"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G</w:t>
            </w:r>
          </w:p>
        </w:tc>
        <w:tc>
          <w:tcPr>
            <w:tcW w:w="2014" w:type="dxa"/>
            <w:noWrap/>
            <w:hideMark/>
          </w:tcPr>
          <w:p w14:paraId="61376AF8"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39</w:t>
            </w:r>
          </w:p>
        </w:tc>
      </w:tr>
      <w:tr w:rsidR="00DA62E7" w:rsidRPr="00DA62E7" w14:paraId="517C189F"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3FA2B031"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L</w:t>
            </w:r>
          </w:p>
        </w:tc>
        <w:tc>
          <w:tcPr>
            <w:tcW w:w="2014" w:type="dxa"/>
            <w:noWrap/>
            <w:hideMark/>
          </w:tcPr>
          <w:p w14:paraId="5F4E14AD"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38</w:t>
            </w:r>
          </w:p>
        </w:tc>
      </w:tr>
      <w:tr w:rsidR="00DA62E7" w:rsidRPr="00DA62E7" w14:paraId="4A7536C0"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20C97B8F"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W</w:t>
            </w:r>
          </w:p>
        </w:tc>
        <w:tc>
          <w:tcPr>
            <w:tcW w:w="2014" w:type="dxa"/>
            <w:noWrap/>
            <w:hideMark/>
          </w:tcPr>
          <w:p w14:paraId="6C95D0B9"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37</w:t>
            </w:r>
          </w:p>
        </w:tc>
      </w:tr>
      <w:tr w:rsidR="00DA62E7" w:rsidRPr="00DA62E7" w14:paraId="00AF83F3" w14:textId="77777777" w:rsidTr="00CB44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0DC2532C"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F</w:t>
            </w:r>
          </w:p>
        </w:tc>
        <w:tc>
          <w:tcPr>
            <w:tcW w:w="2014" w:type="dxa"/>
            <w:noWrap/>
            <w:hideMark/>
          </w:tcPr>
          <w:p w14:paraId="72FD7647" w14:textId="77777777" w:rsidR="00DA62E7" w:rsidRPr="00DA62E7" w:rsidRDefault="00DA62E7" w:rsidP="00DA6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35</w:t>
            </w:r>
          </w:p>
        </w:tc>
      </w:tr>
      <w:tr w:rsidR="00DA62E7" w:rsidRPr="00DA62E7" w14:paraId="545D9835" w14:textId="77777777" w:rsidTr="00CB4446">
        <w:trPr>
          <w:trHeight w:val="257"/>
        </w:trPr>
        <w:tc>
          <w:tcPr>
            <w:cnfStyle w:val="001000000000" w:firstRow="0" w:lastRow="0" w:firstColumn="1" w:lastColumn="0" w:oddVBand="0" w:evenVBand="0" w:oddHBand="0" w:evenHBand="0" w:firstRowFirstColumn="0" w:firstRowLastColumn="0" w:lastRowFirstColumn="0" w:lastRowLastColumn="0"/>
            <w:tcW w:w="1558" w:type="dxa"/>
            <w:noWrap/>
            <w:hideMark/>
          </w:tcPr>
          <w:p w14:paraId="6865A205" w14:textId="77777777" w:rsidR="00DA62E7" w:rsidRPr="00DA62E7" w:rsidRDefault="00DA62E7" w:rsidP="00DA62E7">
            <w:pPr>
              <w:rPr>
                <w:rFonts w:ascii="Calibri" w:hAnsi="Calibri"/>
                <w:color w:val="000000"/>
                <w:sz w:val="22"/>
                <w:szCs w:val="22"/>
              </w:rPr>
            </w:pPr>
            <w:r w:rsidRPr="00DA62E7">
              <w:rPr>
                <w:rFonts w:ascii="Calibri" w:hAnsi="Calibri"/>
                <w:color w:val="000000"/>
                <w:sz w:val="22"/>
                <w:szCs w:val="22"/>
              </w:rPr>
              <w:t>O</w:t>
            </w:r>
          </w:p>
        </w:tc>
        <w:tc>
          <w:tcPr>
            <w:tcW w:w="2014" w:type="dxa"/>
            <w:noWrap/>
            <w:hideMark/>
          </w:tcPr>
          <w:p w14:paraId="1E05821F" w14:textId="77777777" w:rsidR="00DA62E7" w:rsidRPr="00DA62E7" w:rsidRDefault="00DA62E7" w:rsidP="00DA6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DA62E7">
              <w:rPr>
                <w:rFonts w:ascii="Calibri" w:hAnsi="Calibri"/>
                <w:color w:val="000000"/>
                <w:sz w:val="22"/>
                <w:szCs w:val="22"/>
              </w:rPr>
              <w:t>31</w:t>
            </w:r>
          </w:p>
        </w:tc>
      </w:tr>
    </w:tbl>
    <w:p w14:paraId="61BB92A2" w14:textId="77777777" w:rsidR="005970E5" w:rsidRDefault="005970E5" w:rsidP="00CB4446">
      <w:pPr>
        <w:pStyle w:val="NormalWeb"/>
        <w:shd w:val="clear" w:color="auto" w:fill="FFFFFF"/>
        <w:spacing w:before="0" w:beforeAutospacing="0" w:after="0" w:afterAutospacing="0"/>
        <w:ind w:firstLine="720"/>
        <w:rPr>
          <w:color w:val="333333"/>
        </w:rPr>
      </w:pPr>
    </w:p>
    <w:p w14:paraId="1CEF5124" w14:textId="3B4F0690" w:rsidR="00DA62E7" w:rsidRDefault="00DA62E7" w:rsidP="00CB4446">
      <w:pPr>
        <w:pStyle w:val="NormalWeb"/>
        <w:shd w:val="clear" w:color="auto" w:fill="FFFFFF"/>
        <w:spacing w:before="0" w:beforeAutospacing="0" w:after="0" w:afterAutospacing="0"/>
        <w:ind w:firstLine="720"/>
        <w:rPr>
          <w:color w:val="333333"/>
        </w:rPr>
      </w:pPr>
      <w:r>
        <w:rPr>
          <w:color w:val="333333"/>
        </w:rPr>
        <w:t>T</w:t>
      </w:r>
      <w:r w:rsidRPr="008110B9">
        <w:rPr>
          <w:color w:val="333333"/>
        </w:rPr>
        <w:t>able</w:t>
      </w:r>
      <w:r>
        <w:rPr>
          <w:color w:val="333333"/>
        </w:rPr>
        <w:t xml:space="preserve"> </w:t>
      </w:r>
      <w:r w:rsidR="00CB4446">
        <w:rPr>
          <w:color w:val="333333"/>
        </w:rPr>
        <w:t>1.3</w:t>
      </w:r>
      <w:r w:rsidRPr="008110B9">
        <w:rPr>
          <w:color w:val="333333"/>
        </w:rPr>
        <w:t xml:space="preserve">: </w:t>
      </w:r>
      <w:r>
        <w:rPr>
          <w:color w:val="333333"/>
        </w:rPr>
        <w:t>Number of Events by Sector</w:t>
      </w:r>
    </w:p>
    <w:p w14:paraId="22F25A70" w14:textId="77777777" w:rsidR="00AC26FF" w:rsidRDefault="00AC26FF" w:rsidP="00CB4446">
      <w:pPr>
        <w:pStyle w:val="NormalWeb"/>
        <w:shd w:val="clear" w:color="auto" w:fill="FFFFFF"/>
        <w:spacing w:before="0" w:beforeAutospacing="0" w:after="0" w:afterAutospacing="0"/>
        <w:ind w:firstLine="720"/>
        <w:rPr>
          <w:color w:val="333333"/>
        </w:rPr>
      </w:pPr>
    </w:p>
    <w:p w14:paraId="5AEE3045" w14:textId="77777777" w:rsidR="00AC26FF" w:rsidRDefault="00AC26FF" w:rsidP="00CB4446">
      <w:pPr>
        <w:pStyle w:val="NormalWeb"/>
        <w:shd w:val="clear" w:color="auto" w:fill="FFFFFF"/>
        <w:spacing w:before="0" w:beforeAutospacing="0" w:after="0" w:afterAutospacing="0"/>
        <w:ind w:firstLine="720"/>
        <w:rPr>
          <w:color w:val="333333"/>
        </w:rPr>
      </w:pPr>
    </w:p>
    <w:p w14:paraId="7354E8C2" w14:textId="77777777" w:rsidR="00AC26FF" w:rsidRDefault="00AC26FF" w:rsidP="00CB4446">
      <w:pPr>
        <w:pStyle w:val="NormalWeb"/>
        <w:shd w:val="clear" w:color="auto" w:fill="FFFFFF"/>
        <w:spacing w:before="0" w:beforeAutospacing="0" w:after="0" w:afterAutospacing="0"/>
        <w:ind w:firstLine="720"/>
        <w:rPr>
          <w:color w:val="333333"/>
        </w:rPr>
      </w:pPr>
    </w:p>
    <w:p w14:paraId="488BCDC6" w14:textId="4FD7C2D8" w:rsidR="00952111" w:rsidRDefault="003F7A91" w:rsidP="005004B4">
      <w:pPr>
        <w:pStyle w:val="NormalWeb"/>
        <w:shd w:val="clear" w:color="auto" w:fill="FFFFFF"/>
        <w:spacing w:before="0" w:beforeAutospacing="0" w:after="0" w:afterAutospacing="0"/>
        <w:rPr>
          <w:color w:val="333333"/>
        </w:rPr>
      </w:pPr>
      <w:r>
        <w:rPr>
          <w:noProof/>
        </w:rPr>
        <w:drawing>
          <wp:inline distT="0" distB="0" distL="0" distR="0" wp14:anchorId="235AB2C2" wp14:editId="1BDA954D">
            <wp:extent cx="5943600" cy="2997200"/>
            <wp:effectExtent l="0" t="0" r="12700" b="12700"/>
            <wp:docPr id="5" name="Chart 5">
              <a:extLst xmlns:a="http://schemas.openxmlformats.org/drawingml/2006/main">
                <a:ext uri="{FF2B5EF4-FFF2-40B4-BE49-F238E27FC236}">
                  <a16:creationId xmlns:a16="http://schemas.microsoft.com/office/drawing/2014/main" id="{4EAFEB2C-EC85-CB4F-A58C-657D8D6D8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E1CCF1" w14:textId="77777777" w:rsidR="00952111" w:rsidRDefault="00952111" w:rsidP="005004B4">
      <w:pPr>
        <w:pStyle w:val="NormalWeb"/>
        <w:shd w:val="clear" w:color="auto" w:fill="FFFFFF"/>
        <w:spacing w:before="0" w:beforeAutospacing="0" w:after="0" w:afterAutospacing="0"/>
        <w:rPr>
          <w:color w:val="333333"/>
        </w:rPr>
      </w:pPr>
    </w:p>
    <w:p w14:paraId="62FF3F9D" w14:textId="1D86A16D" w:rsidR="008110B9" w:rsidRDefault="003F7A91" w:rsidP="005004B4">
      <w:pPr>
        <w:pStyle w:val="NormalWeb"/>
        <w:shd w:val="clear" w:color="auto" w:fill="FFFFFF"/>
        <w:spacing w:before="0" w:beforeAutospacing="0" w:after="0" w:afterAutospacing="0"/>
        <w:rPr>
          <w:color w:val="333333"/>
        </w:rPr>
      </w:pPr>
      <w:r w:rsidRPr="004008CC">
        <w:rPr>
          <w:color w:val="333333"/>
        </w:rPr>
        <w:t xml:space="preserve">Figure </w:t>
      </w:r>
      <w:r w:rsidR="00CB4446">
        <w:rPr>
          <w:color w:val="333333"/>
        </w:rPr>
        <w:t>1</w:t>
      </w:r>
      <w:r w:rsidRPr="004008CC">
        <w:rPr>
          <w:color w:val="333333"/>
        </w:rPr>
        <w:t>.</w:t>
      </w:r>
      <w:r w:rsidR="00CB4446">
        <w:rPr>
          <w:color w:val="333333"/>
        </w:rPr>
        <w:t>3</w:t>
      </w:r>
      <w:r w:rsidRPr="004008CC">
        <w:rPr>
          <w:color w:val="333333"/>
        </w:rPr>
        <w:t xml:space="preserve">: </w:t>
      </w:r>
      <w:r>
        <w:rPr>
          <w:color w:val="333333"/>
        </w:rPr>
        <w:t>Number of Events by Sector</w:t>
      </w:r>
    </w:p>
    <w:p w14:paraId="4DCCEDAC" w14:textId="57FDC45E" w:rsidR="003F7A91" w:rsidRDefault="003F7A91" w:rsidP="005004B4">
      <w:pPr>
        <w:pStyle w:val="NormalWeb"/>
        <w:shd w:val="clear" w:color="auto" w:fill="FFFFFF"/>
        <w:spacing w:before="0" w:beforeAutospacing="0" w:after="0" w:afterAutospacing="0"/>
        <w:rPr>
          <w:color w:val="333333"/>
        </w:rPr>
      </w:pPr>
    </w:p>
    <w:p w14:paraId="740DAE7B" w14:textId="4BEB8BDC" w:rsidR="00917DAF" w:rsidRDefault="00917DAF" w:rsidP="00917DAF">
      <w:pPr>
        <w:pStyle w:val="NormalWeb"/>
        <w:shd w:val="clear" w:color="auto" w:fill="FFFFFF"/>
        <w:spacing w:before="0" w:beforeAutospacing="0" w:after="0" w:afterAutospacing="0"/>
        <w:rPr>
          <w:color w:val="333333"/>
        </w:rPr>
      </w:pPr>
    </w:p>
    <w:p w14:paraId="2725959C" w14:textId="77777777" w:rsidR="005970E5" w:rsidRPr="004008CC" w:rsidRDefault="005970E5" w:rsidP="00917DAF">
      <w:pPr>
        <w:pStyle w:val="NormalWeb"/>
        <w:shd w:val="clear" w:color="auto" w:fill="FFFFFF"/>
        <w:spacing w:before="0" w:beforeAutospacing="0" w:after="0" w:afterAutospacing="0"/>
        <w:rPr>
          <w:color w:val="333333"/>
        </w:rPr>
      </w:pPr>
    </w:p>
    <w:p w14:paraId="26615569" w14:textId="1EA6E6DC" w:rsidR="00917DAF" w:rsidRDefault="00917DAF" w:rsidP="0055446A">
      <w:pPr>
        <w:pStyle w:val="NormalWeb"/>
        <w:numPr>
          <w:ilvl w:val="0"/>
          <w:numId w:val="6"/>
        </w:numPr>
        <w:shd w:val="clear" w:color="auto" w:fill="FFFFFF"/>
        <w:spacing w:before="0" w:beforeAutospacing="0" w:after="0" w:afterAutospacing="0"/>
        <w:rPr>
          <w:color w:val="333333"/>
        </w:rPr>
      </w:pPr>
      <w:r w:rsidRPr="004008CC">
        <w:rPr>
          <w:color w:val="333333"/>
        </w:rPr>
        <w:t xml:space="preserve">From </w:t>
      </w:r>
      <w:r w:rsidR="003F7A91">
        <w:rPr>
          <w:color w:val="333333"/>
        </w:rPr>
        <w:t>table 1</w:t>
      </w:r>
      <w:r w:rsidR="0055446A">
        <w:rPr>
          <w:color w:val="333333"/>
        </w:rPr>
        <w:t>.1</w:t>
      </w:r>
      <w:r w:rsidR="003F7A91">
        <w:rPr>
          <w:color w:val="333333"/>
        </w:rPr>
        <w:t xml:space="preserve"> and </w:t>
      </w:r>
      <w:r w:rsidRPr="004008CC">
        <w:rPr>
          <w:color w:val="333333"/>
        </w:rPr>
        <w:t xml:space="preserve">figure 1.1, </w:t>
      </w:r>
      <w:r w:rsidR="00537F40" w:rsidRPr="004008CC">
        <w:rPr>
          <w:color w:val="333333"/>
        </w:rPr>
        <w:t xml:space="preserve">the date with the highest number of </w:t>
      </w:r>
      <w:r w:rsidR="009C063F" w:rsidRPr="004008CC">
        <w:rPr>
          <w:color w:val="333333"/>
        </w:rPr>
        <w:t>events</w:t>
      </w:r>
      <w:r w:rsidR="00537F40" w:rsidRPr="004008CC">
        <w:rPr>
          <w:color w:val="333333"/>
        </w:rPr>
        <w:t xml:space="preserve"> is 3/2</w:t>
      </w:r>
      <w:r w:rsidR="009C063F">
        <w:rPr>
          <w:color w:val="333333"/>
        </w:rPr>
        <w:t>7</w:t>
      </w:r>
      <w:r w:rsidR="00537F40" w:rsidRPr="004008CC">
        <w:rPr>
          <w:color w:val="333333"/>
        </w:rPr>
        <w:t>/16</w:t>
      </w:r>
      <w:r w:rsidR="009C063F">
        <w:rPr>
          <w:color w:val="333333"/>
        </w:rPr>
        <w:t xml:space="preserve"> with 583 incidents.</w:t>
      </w:r>
    </w:p>
    <w:p w14:paraId="2529EDBC" w14:textId="77777777" w:rsidR="009C063F" w:rsidRPr="004008CC" w:rsidRDefault="009C063F" w:rsidP="009C063F">
      <w:pPr>
        <w:pStyle w:val="NormalWeb"/>
        <w:shd w:val="clear" w:color="auto" w:fill="FFFFFF"/>
        <w:spacing w:before="0" w:beforeAutospacing="0" w:after="0" w:afterAutospacing="0"/>
        <w:ind w:left="720"/>
        <w:rPr>
          <w:color w:val="333333"/>
        </w:rPr>
      </w:pPr>
    </w:p>
    <w:p w14:paraId="543CB07A" w14:textId="372484F9" w:rsidR="00537F40" w:rsidRDefault="00537F40" w:rsidP="0055446A">
      <w:pPr>
        <w:pStyle w:val="NormalWeb"/>
        <w:numPr>
          <w:ilvl w:val="0"/>
          <w:numId w:val="6"/>
        </w:numPr>
        <w:shd w:val="clear" w:color="auto" w:fill="FFFFFF"/>
        <w:spacing w:before="0" w:beforeAutospacing="0" w:after="0" w:afterAutospacing="0"/>
        <w:rPr>
          <w:color w:val="333333"/>
        </w:rPr>
      </w:pPr>
      <w:r w:rsidRPr="004008CC">
        <w:rPr>
          <w:color w:val="333333"/>
        </w:rPr>
        <w:t xml:space="preserve">From </w:t>
      </w:r>
      <w:r w:rsidR="009C063F">
        <w:rPr>
          <w:color w:val="333333"/>
        </w:rPr>
        <w:t xml:space="preserve">table </w:t>
      </w:r>
      <w:r w:rsidR="0055446A">
        <w:rPr>
          <w:color w:val="333333"/>
        </w:rPr>
        <w:t>1.2</w:t>
      </w:r>
      <w:r w:rsidR="009C063F">
        <w:rPr>
          <w:color w:val="333333"/>
        </w:rPr>
        <w:t xml:space="preserve"> and </w:t>
      </w:r>
      <w:r w:rsidRPr="004008CC">
        <w:rPr>
          <w:color w:val="333333"/>
        </w:rPr>
        <w:t>figure 1.</w:t>
      </w:r>
      <w:r w:rsidR="009A586F" w:rsidRPr="004008CC">
        <w:rPr>
          <w:color w:val="333333"/>
        </w:rPr>
        <w:t>2</w:t>
      </w:r>
      <w:r w:rsidRPr="004008CC">
        <w:rPr>
          <w:color w:val="333333"/>
        </w:rPr>
        <w:t xml:space="preserve">, </w:t>
      </w:r>
      <w:r w:rsidR="009C063F">
        <w:rPr>
          <w:color w:val="333333"/>
        </w:rPr>
        <w:t xml:space="preserve">type </w:t>
      </w:r>
      <w:r w:rsidRPr="004008CC">
        <w:rPr>
          <w:color w:val="333333"/>
        </w:rPr>
        <w:t>“Disturbance, Other”</w:t>
      </w:r>
      <w:r w:rsidR="0073719C" w:rsidRPr="004008CC">
        <w:rPr>
          <w:color w:val="333333"/>
        </w:rPr>
        <w:t xml:space="preserve"> </w:t>
      </w:r>
      <w:r w:rsidR="009C063F">
        <w:rPr>
          <w:color w:val="333333"/>
        </w:rPr>
        <w:t xml:space="preserve">has the highest </w:t>
      </w:r>
      <w:r w:rsidR="009C063F" w:rsidRPr="004008CC">
        <w:rPr>
          <w:color w:val="333333"/>
        </w:rPr>
        <w:t>occurrences</w:t>
      </w:r>
      <w:r w:rsidRPr="004008CC">
        <w:rPr>
          <w:color w:val="333333"/>
        </w:rPr>
        <w:t xml:space="preserve">, </w:t>
      </w:r>
      <w:r w:rsidR="009C063F">
        <w:rPr>
          <w:color w:val="333333"/>
        </w:rPr>
        <w:t>with 123 incidents.</w:t>
      </w:r>
    </w:p>
    <w:p w14:paraId="028DECBD" w14:textId="77777777" w:rsidR="009C063F" w:rsidRPr="004008CC" w:rsidRDefault="009C063F" w:rsidP="009C063F">
      <w:pPr>
        <w:pStyle w:val="NormalWeb"/>
        <w:shd w:val="clear" w:color="auto" w:fill="FFFFFF"/>
        <w:spacing w:before="0" w:beforeAutospacing="0" w:after="0" w:afterAutospacing="0"/>
        <w:ind w:left="720"/>
        <w:rPr>
          <w:color w:val="333333"/>
        </w:rPr>
      </w:pPr>
    </w:p>
    <w:p w14:paraId="23A89833" w14:textId="287F9FE2" w:rsidR="009A586F" w:rsidRPr="004008CC" w:rsidRDefault="009A586F" w:rsidP="0055446A">
      <w:pPr>
        <w:pStyle w:val="NormalWeb"/>
        <w:numPr>
          <w:ilvl w:val="0"/>
          <w:numId w:val="6"/>
        </w:numPr>
        <w:shd w:val="clear" w:color="auto" w:fill="FFFFFF"/>
        <w:spacing w:before="0" w:beforeAutospacing="0" w:after="0" w:afterAutospacing="0"/>
        <w:rPr>
          <w:color w:val="333333"/>
        </w:rPr>
      </w:pPr>
      <w:r w:rsidRPr="004008CC">
        <w:rPr>
          <w:color w:val="333333"/>
        </w:rPr>
        <w:t xml:space="preserve">From </w:t>
      </w:r>
      <w:r w:rsidR="009C063F">
        <w:rPr>
          <w:color w:val="333333"/>
        </w:rPr>
        <w:t xml:space="preserve">table </w:t>
      </w:r>
      <w:r w:rsidR="0055446A">
        <w:rPr>
          <w:color w:val="333333"/>
        </w:rPr>
        <w:t>1.</w:t>
      </w:r>
      <w:r w:rsidR="009C063F">
        <w:rPr>
          <w:color w:val="333333"/>
        </w:rPr>
        <w:t xml:space="preserve">3 and </w:t>
      </w:r>
      <w:r w:rsidRPr="004008CC">
        <w:rPr>
          <w:color w:val="333333"/>
        </w:rPr>
        <w:t xml:space="preserve">figure 1.3, sector H has the </w:t>
      </w:r>
      <w:r w:rsidR="004008CC" w:rsidRPr="004008CC">
        <w:rPr>
          <w:color w:val="333333"/>
        </w:rPr>
        <w:t>highest number of events</w:t>
      </w:r>
      <w:r w:rsidR="009C063F">
        <w:rPr>
          <w:color w:val="333333"/>
        </w:rPr>
        <w:t xml:space="preserve"> with 125 incidents.</w:t>
      </w:r>
      <w:r w:rsidR="00D118F4">
        <w:rPr>
          <w:color w:val="333333"/>
        </w:rPr>
        <w:t xml:space="preserve"> Sector </w:t>
      </w:r>
      <w:r w:rsidR="00121E3B">
        <w:rPr>
          <w:color w:val="333333"/>
        </w:rPr>
        <w:t>L, W</w:t>
      </w:r>
      <w:r w:rsidR="00D118F4">
        <w:rPr>
          <w:color w:val="333333"/>
        </w:rPr>
        <w:t>, F and O are safest with less than 40 incidents.</w:t>
      </w:r>
    </w:p>
    <w:p w14:paraId="16ADC699" w14:textId="77777777" w:rsidR="009A586F" w:rsidRPr="004008CC" w:rsidRDefault="009A586F" w:rsidP="00537F40">
      <w:pPr>
        <w:pStyle w:val="NormalWeb"/>
        <w:shd w:val="clear" w:color="auto" w:fill="FFFFFF"/>
        <w:spacing w:before="0" w:beforeAutospacing="0" w:after="0" w:afterAutospacing="0"/>
        <w:rPr>
          <w:color w:val="333333"/>
        </w:rPr>
      </w:pPr>
    </w:p>
    <w:p w14:paraId="55C13A9D" w14:textId="38B54E33" w:rsidR="00C71117" w:rsidRDefault="00C71117" w:rsidP="005004B4"/>
    <w:p w14:paraId="38201AE5" w14:textId="728EB45E" w:rsidR="00DB5B92" w:rsidRDefault="00DB5B92" w:rsidP="005970E5">
      <w:pPr>
        <w:pStyle w:val="NormalWeb"/>
        <w:shd w:val="clear" w:color="auto" w:fill="FFFFFF"/>
        <w:spacing w:before="0" w:beforeAutospacing="0" w:after="0" w:afterAutospacing="0"/>
        <w:rPr>
          <w:color w:val="333333"/>
        </w:rPr>
      </w:pPr>
    </w:p>
    <w:p w14:paraId="4539169D" w14:textId="0044BB04" w:rsidR="00665ED5" w:rsidRDefault="00DB5B92" w:rsidP="00E1358E">
      <w:pPr>
        <w:pStyle w:val="NormalWeb"/>
        <w:shd w:val="clear" w:color="auto" w:fill="FFFFFF"/>
        <w:spacing w:before="0" w:beforeAutospacing="0" w:after="0" w:afterAutospacing="0"/>
        <w:ind w:left="360" w:hanging="360"/>
        <w:rPr>
          <w:color w:val="333333"/>
        </w:rPr>
      </w:pPr>
      <w:r>
        <w:rPr>
          <w:color w:val="333333"/>
        </w:rPr>
        <w:tab/>
      </w:r>
      <w:r w:rsidR="00665ED5">
        <w:rPr>
          <w:color w:val="333333"/>
        </w:rPr>
        <w:t xml:space="preserve">Using the </w:t>
      </w:r>
      <w:r w:rsidR="00C91BA7">
        <w:rPr>
          <w:color w:val="333333"/>
        </w:rPr>
        <w:t xml:space="preserve">excel tool </w:t>
      </w:r>
      <w:r w:rsidR="00665ED5">
        <w:rPr>
          <w:color w:val="333333"/>
        </w:rPr>
        <w:t xml:space="preserve">Data Analysis for the data in Linear </w:t>
      </w:r>
      <w:proofErr w:type="spellStart"/>
      <w:r w:rsidR="00665ED5">
        <w:rPr>
          <w:color w:val="333333"/>
        </w:rPr>
        <w:t>Regression.xlxs</w:t>
      </w:r>
      <w:proofErr w:type="spellEnd"/>
      <w:r w:rsidR="00665ED5">
        <w:rPr>
          <w:color w:val="333333"/>
        </w:rPr>
        <w:t xml:space="preserve">, the </w:t>
      </w:r>
      <w:r w:rsidR="006627AF">
        <w:rPr>
          <w:color w:val="333333"/>
        </w:rPr>
        <w:t>summary</w:t>
      </w:r>
      <w:r w:rsidR="00665ED5">
        <w:rPr>
          <w:color w:val="333333"/>
        </w:rPr>
        <w:t xml:space="preserve"> </w:t>
      </w:r>
      <w:r w:rsidR="006627AF">
        <w:rPr>
          <w:color w:val="333333"/>
        </w:rPr>
        <w:t xml:space="preserve">statistics table </w:t>
      </w:r>
      <w:r w:rsidR="00665ED5">
        <w:rPr>
          <w:color w:val="333333"/>
        </w:rPr>
        <w:t>is produced:</w:t>
      </w:r>
      <w:r w:rsidR="00665ED5">
        <w:rPr>
          <w:color w:val="333333"/>
        </w:rPr>
        <w:tab/>
      </w:r>
    </w:p>
    <w:tbl>
      <w:tblPr>
        <w:tblStyle w:val="GridTable4-Accent5"/>
        <w:tblpPr w:leftFromText="180" w:rightFromText="180" w:vertAnchor="text" w:horzAnchor="margin" w:tblpXSpec="center" w:tblpY="332"/>
        <w:tblW w:w="8567" w:type="dxa"/>
        <w:tblLook w:val="04A0" w:firstRow="1" w:lastRow="0" w:firstColumn="1" w:lastColumn="0" w:noHBand="0" w:noVBand="1"/>
      </w:tblPr>
      <w:tblGrid>
        <w:gridCol w:w="2350"/>
        <w:gridCol w:w="1280"/>
        <w:gridCol w:w="2361"/>
        <w:gridCol w:w="1276"/>
        <w:gridCol w:w="1300"/>
      </w:tblGrid>
      <w:tr w:rsidR="00665ED5" w:rsidRPr="00783B99" w14:paraId="210635BF" w14:textId="77777777" w:rsidTr="00665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3A256698" w14:textId="77777777" w:rsidR="00665ED5" w:rsidRPr="00783B99" w:rsidRDefault="00665ED5" w:rsidP="00494ED0">
            <w:pPr>
              <w:jc w:val="center"/>
              <w:rPr>
                <w:rFonts w:ascii="Calibri" w:hAnsi="Calibri"/>
                <w:i/>
                <w:iCs/>
                <w:color w:val="000000"/>
                <w:sz w:val="22"/>
                <w:szCs w:val="22"/>
              </w:rPr>
            </w:pPr>
            <w:r w:rsidRPr="00783B99">
              <w:rPr>
                <w:rFonts w:ascii="Calibri" w:hAnsi="Calibri"/>
                <w:i/>
                <w:iCs/>
                <w:color w:val="000000"/>
                <w:sz w:val="22"/>
                <w:szCs w:val="22"/>
              </w:rPr>
              <w:t> </w:t>
            </w:r>
          </w:p>
        </w:tc>
        <w:tc>
          <w:tcPr>
            <w:tcW w:w="1280" w:type="dxa"/>
            <w:noWrap/>
            <w:hideMark/>
          </w:tcPr>
          <w:p w14:paraId="47DD9BBA" w14:textId="77777777" w:rsidR="00665ED5" w:rsidRPr="00783B99" w:rsidRDefault="00665ED5" w:rsidP="00494ED0">
            <w:pPr>
              <w:jc w:val="center"/>
              <w:cnfStyle w:val="100000000000" w:firstRow="1" w:lastRow="0" w:firstColumn="0" w:lastColumn="0" w:oddVBand="0" w:evenVBand="0" w:oddHBand="0" w:evenHBand="0" w:firstRowFirstColumn="0" w:firstRowLastColumn="0" w:lastRowFirstColumn="0" w:lastRowLastColumn="0"/>
              <w:rPr>
                <w:rFonts w:ascii="Calibri" w:hAnsi="Calibri"/>
                <w:i/>
                <w:iCs/>
                <w:color w:val="000000"/>
                <w:sz w:val="22"/>
                <w:szCs w:val="22"/>
              </w:rPr>
            </w:pPr>
            <w:r w:rsidRPr="00783B99">
              <w:rPr>
                <w:rFonts w:ascii="Calibri" w:hAnsi="Calibri"/>
                <w:i/>
                <w:iCs/>
                <w:color w:val="000000"/>
                <w:sz w:val="22"/>
                <w:szCs w:val="22"/>
              </w:rPr>
              <w:t>Coefficients</w:t>
            </w:r>
          </w:p>
        </w:tc>
        <w:tc>
          <w:tcPr>
            <w:tcW w:w="2361" w:type="dxa"/>
            <w:noWrap/>
            <w:hideMark/>
          </w:tcPr>
          <w:p w14:paraId="1BAC057D" w14:textId="77777777" w:rsidR="00665ED5" w:rsidRPr="00783B99" w:rsidRDefault="00665ED5" w:rsidP="00494ED0">
            <w:pPr>
              <w:jc w:val="center"/>
              <w:cnfStyle w:val="100000000000" w:firstRow="1" w:lastRow="0" w:firstColumn="0" w:lastColumn="0" w:oddVBand="0" w:evenVBand="0" w:oddHBand="0" w:evenHBand="0" w:firstRowFirstColumn="0" w:firstRowLastColumn="0" w:lastRowFirstColumn="0" w:lastRowLastColumn="0"/>
              <w:rPr>
                <w:rFonts w:ascii="Calibri" w:hAnsi="Calibri"/>
                <w:i/>
                <w:iCs/>
                <w:color w:val="000000"/>
                <w:sz w:val="22"/>
                <w:szCs w:val="22"/>
              </w:rPr>
            </w:pPr>
            <w:r w:rsidRPr="00783B99">
              <w:rPr>
                <w:rFonts w:ascii="Calibri" w:hAnsi="Calibri"/>
                <w:i/>
                <w:iCs/>
                <w:color w:val="000000"/>
                <w:sz w:val="22"/>
                <w:szCs w:val="22"/>
              </w:rPr>
              <w:t>Standard Error</w:t>
            </w:r>
          </w:p>
        </w:tc>
        <w:tc>
          <w:tcPr>
            <w:tcW w:w="1276" w:type="dxa"/>
            <w:noWrap/>
            <w:hideMark/>
          </w:tcPr>
          <w:p w14:paraId="315B5ADC" w14:textId="77777777" w:rsidR="00665ED5" w:rsidRPr="00783B99" w:rsidRDefault="00665ED5" w:rsidP="00494ED0">
            <w:pPr>
              <w:jc w:val="center"/>
              <w:cnfStyle w:val="100000000000" w:firstRow="1" w:lastRow="0" w:firstColumn="0" w:lastColumn="0" w:oddVBand="0" w:evenVBand="0" w:oddHBand="0" w:evenHBand="0" w:firstRowFirstColumn="0" w:firstRowLastColumn="0" w:lastRowFirstColumn="0" w:lastRowLastColumn="0"/>
              <w:rPr>
                <w:rFonts w:ascii="Calibri" w:hAnsi="Calibri"/>
                <w:i/>
                <w:iCs/>
                <w:color w:val="000000"/>
                <w:sz w:val="22"/>
                <w:szCs w:val="22"/>
              </w:rPr>
            </w:pPr>
            <w:r w:rsidRPr="00783B99">
              <w:rPr>
                <w:rFonts w:ascii="Calibri" w:hAnsi="Calibri"/>
                <w:i/>
                <w:iCs/>
                <w:color w:val="000000"/>
                <w:sz w:val="22"/>
                <w:szCs w:val="22"/>
              </w:rPr>
              <w:t>t Stat</w:t>
            </w:r>
          </w:p>
        </w:tc>
        <w:tc>
          <w:tcPr>
            <w:tcW w:w="1300" w:type="dxa"/>
            <w:noWrap/>
            <w:hideMark/>
          </w:tcPr>
          <w:p w14:paraId="18B98A95" w14:textId="77777777" w:rsidR="00665ED5" w:rsidRPr="00783B99" w:rsidRDefault="00665ED5" w:rsidP="00494ED0">
            <w:pPr>
              <w:jc w:val="center"/>
              <w:cnfStyle w:val="100000000000" w:firstRow="1" w:lastRow="0" w:firstColumn="0" w:lastColumn="0" w:oddVBand="0" w:evenVBand="0" w:oddHBand="0" w:evenHBand="0" w:firstRowFirstColumn="0" w:firstRowLastColumn="0" w:lastRowFirstColumn="0" w:lastRowLastColumn="0"/>
              <w:rPr>
                <w:rFonts w:ascii="Calibri" w:hAnsi="Calibri"/>
                <w:i/>
                <w:iCs/>
                <w:color w:val="000000"/>
                <w:sz w:val="22"/>
                <w:szCs w:val="22"/>
              </w:rPr>
            </w:pPr>
            <w:r w:rsidRPr="00783B99">
              <w:rPr>
                <w:rFonts w:ascii="Calibri" w:hAnsi="Calibri"/>
                <w:i/>
                <w:iCs/>
                <w:color w:val="000000"/>
                <w:sz w:val="22"/>
                <w:szCs w:val="22"/>
              </w:rPr>
              <w:t>P-value</w:t>
            </w:r>
          </w:p>
        </w:tc>
      </w:tr>
      <w:tr w:rsidR="00665ED5" w:rsidRPr="00783B99" w14:paraId="6BE68146" w14:textId="77777777" w:rsidTr="00665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6489C09" w14:textId="77777777" w:rsidR="00665ED5" w:rsidRPr="00783B99" w:rsidRDefault="00665ED5" w:rsidP="00494ED0">
            <w:pPr>
              <w:rPr>
                <w:rFonts w:ascii="Calibri" w:hAnsi="Calibri"/>
                <w:color w:val="000000"/>
                <w:sz w:val="22"/>
                <w:szCs w:val="22"/>
              </w:rPr>
            </w:pPr>
            <w:r w:rsidRPr="00783B99">
              <w:rPr>
                <w:rFonts w:ascii="Calibri" w:hAnsi="Calibri"/>
                <w:color w:val="000000"/>
                <w:sz w:val="22"/>
                <w:szCs w:val="22"/>
              </w:rPr>
              <w:t>Intercept</w:t>
            </w:r>
          </w:p>
        </w:tc>
        <w:tc>
          <w:tcPr>
            <w:tcW w:w="1280" w:type="dxa"/>
            <w:noWrap/>
            <w:hideMark/>
          </w:tcPr>
          <w:p w14:paraId="2A96A8DD" w14:textId="77777777" w:rsidR="00665ED5" w:rsidRPr="00783B99" w:rsidRDefault="00665ED5" w:rsidP="00494E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21.9141501</w:t>
            </w:r>
          </w:p>
        </w:tc>
        <w:tc>
          <w:tcPr>
            <w:tcW w:w="2361" w:type="dxa"/>
            <w:noWrap/>
            <w:hideMark/>
          </w:tcPr>
          <w:p w14:paraId="70D8E479" w14:textId="77777777" w:rsidR="00665ED5" w:rsidRPr="00783B99" w:rsidRDefault="00665ED5" w:rsidP="00494E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8.1767407</w:t>
            </w:r>
          </w:p>
        </w:tc>
        <w:tc>
          <w:tcPr>
            <w:tcW w:w="1276" w:type="dxa"/>
            <w:noWrap/>
            <w:hideMark/>
          </w:tcPr>
          <w:p w14:paraId="4BC1ED05" w14:textId="77777777" w:rsidR="00665ED5" w:rsidRPr="00783B99" w:rsidRDefault="00665ED5" w:rsidP="00494E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2.68005932</w:t>
            </w:r>
          </w:p>
        </w:tc>
        <w:tc>
          <w:tcPr>
            <w:tcW w:w="1300" w:type="dxa"/>
            <w:noWrap/>
            <w:hideMark/>
          </w:tcPr>
          <w:p w14:paraId="69AEA46B" w14:textId="77777777" w:rsidR="00665ED5" w:rsidRPr="00783B99" w:rsidRDefault="00665ED5" w:rsidP="00494E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0.01581947</w:t>
            </w:r>
          </w:p>
        </w:tc>
      </w:tr>
      <w:tr w:rsidR="00665ED5" w:rsidRPr="00783B99" w14:paraId="7B652D2A" w14:textId="77777777" w:rsidTr="00665ED5">
        <w:trPr>
          <w:trHeight w:val="32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04FA438F" w14:textId="77777777" w:rsidR="00665ED5" w:rsidRPr="00783B99" w:rsidRDefault="00665ED5" w:rsidP="00494ED0">
            <w:pPr>
              <w:rPr>
                <w:rFonts w:ascii="Calibri" w:hAnsi="Calibri"/>
                <w:color w:val="000000"/>
                <w:sz w:val="22"/>
                <w:szCs w:val="22"/>
              </w:rPr>
            </w:pPr>
            <w:r w:rsidRPr="00783B99">
              <w:rPr>
                <w:rFonts w:ascii="Calibri" w:hAnsi="Calibri"/>
                <w:color w:val="000000"/>
                <w:sz w:val="22"/>
                <w:szCs w:val="22"/>
              </w:rPr>
              <w:t>No. of Incidents (X)</w:t>
            </w:r>
          </w:p>
        </w:tc>
        <w:tc>
          <w:tcPr>
            <w:tcW w:w="1280" w:type="dxa"/>
            <w:noWrap/>
            <w:hideMark/>
          </w:tcPr>
          <w:p w14:paraId="0FFE726F" w14:textId="77777777" w:rsidR="00665ED5" w:rsidRPr="00783B99" w:rsidRDefault="00665ED5" w:rsidP="00494E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1.49104316</w:t>
            </w:r>
          </w:p>
        </w:tc>
        <w:tc>
          <w:tcPr>
            <w:tcW w:w="2361" w:type="dxa"/>
            <w:noWrap/>
            <w:hideMark/>
          </w:tcPr>
          <w:p w14:paraId="2F78C99E" w14:textId="77777777" w:rsidR="00665ED5" w:rsidRPr="00783B99" w:rsidRDefault="00665ED5" w:rsidP="00494E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0.1338378</w:t>
            </w:r>
          </w:p>
        </w:tc>
        <w:tc>
          <w:tcPr>
            <w:tcW w:w="1276" w:type="dxa"/>
            <w:noWrap/>
            <w:hideMark/>
          </w:tcPr>
          <w:p w14:paraId="47DB7C34" w14:textId="77777777" w:rsidR="00665ED5" w:rsidRPr="00783B99" w:rsidRDefault="00665ED5" w:rsidP="00494E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11.140673</w:t>
            </w:r>
          </w:p>
        </w:tc>
        <w:tc>
          <w:tcPr>
            <w:tcW w:w="1300" w:type="dxa"/>
            <w:noWrap/>
            <w:hideMark/>
          </w:tcPr>
          <w:p w14:paraId="4A38AD82" w14:textId="77777777" w:rsidR="00665ED5" w:rsidRPr="00783B99" w:rsidRDefault="00665ED5" w:rsidP="00494E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783B99">
              <w:rPr>
                <w:rFonts w:ascii="Calibri" w:hAnsi="Calibri"/>
                <w:color w:val="000000"/>
                <w:sz w:val="22"/>
                <w:szCs w:val="22"/>
              </w:rPr>
              <w:t>3.1087E-09</w:t>
            </w:r>
          </w:p>
        </w:tc>
      </w:tr>
    </w:tbl>
    <w:p w14:paraId="1E768F10" w14:textId="478E9D65" w:rsidR="00665ED5" w:rsidRDefault="00665ED5" w:rsidP="00E1358E">
      <w:pPr>
        <w:pStyle w:val="NormalWeb"/>
        <w:shd w:val="clear" w:color="auto" w:fill="FFFFFF"/>
        <w:spacing w:before="0" w:beforeAutospacing="0" w:after="0" w:afterAutospacing="0"/>
        <w:rPr>
          <w:color w:val="333333"/>
        </w:rPr>
      </w:pPr>
    </w:p>
    <w:p w14:paraId="559F0EC1" w14:textId="4253981C" w:rsidR="00665ED5" w:rsidRDefault="00665ED5" w:rsidP="000C438C">
      <w:pPr>
        <w:pStyle w:val="NormalWeb"/>
        <w:shd w:val="clear" w:color="auto" w:fill="FFFFFF"/>
        <w:spacing w:before="0" w:beforeAutospacing="0" w:after="0" w:afterAutospacing="0"/>
        <w:ind w:left="360" w:hanging="360"/>
        <w:rPr>
          <w:color w:val="333333"/>
        </w:rPr>
      </w:pPr>
    </w:p>
    <w:p w14:paraId="1BFF3F71" w14:textId="4CECEEE6" w:rsidR="006627AF" w:rsidRDefault="006627AF" w:rsidP="000C438C">
      <w:pPr>
        <w:pStyle w:val="NormalWeb"/>
        <w:shd w:val="clear" w:color="auto" w:fill="FFFFFF"/>
        <w:spacing w:before="0" w:beforeAutospacing="0" w:after="0" w:afterAutospacing="0"/>
        <w:ind w:left="360" w:hanging="360"/>
        <w:rPr>
          <w:color w:val="333333"/>
        </w:rPr>
      </w:pPr>
      <w:r>
        <w:rPr>
          <w:color w:val="333333"/>
        </w:rPr>
        <w:tab/>
        <w:t>Table 2.1: Coefficients and p-value</w:t>
      </w:r>
    </w:p>
    <w:p w14:paraId="22D2BEE3" w14:textId="3895CB4A" w:rsidR="00665ED5" w:rsidRDefault="00665ED5" w:rsidP="000C438C">
      <w:pPr>
        <w:pStyle w:val="NormalWeb"/>
        <w:shd w:val="clear" w:color="auto" w:fill="FFFFFF"/>
        <w:spacing w:before="0" w:beforeAutospacing="0" w:after="0" w:afterAutospacing="0"/>
        <w:ind w:left="360" w:hanging="360"/>
        <w:rPr>
          <w:color w:val="333333"/>
        </w:rPr>
      </w:pPr>
      <w:r>
        <w:rPr>
          <w:color w:val="333333"/>
        </w:rPr>
        <w:tab/>
      </w:r>
    </w:p>
    <w:p w14:paraId="65A4B8A3" w14:textId="7B4C2E7C" w:rsidR="006627AF" w:rsidRDefault="006627AF" w:rsidP="000C438C">
      <w:pPr>
        <w:pStyle w:val="NormalWeb"/>
        <w:shd w:val="clear" w:color="auto" w:fill="FFFFFF"/>
        <w:spacing w:before="0" w:beforeAutospacing="0" w:after="0" w:afterAutospacing="0"/>
        <w:ind w:left="360" w:hanging="360"/>
        <w:rPr>
          <w:color w:val="333333"/>
        </w:rPr>
      </w:pPr>
    </w:p>
    <w:p w14:paraId="34A0531E" w14:textId="3601A67B" w:rsidR="006627AF" w:rsidRDefault="006627AF" w:rsidP="000C438C">
      <w:pPr>
        <w:pStyle w:val="NormalWeb"/>
        <w:shd w:val="clear" w:color="auto" w:fill="FFFFFF"/>
        <w:spacing w:before="0" w:beforeAutospacing="0" w:after="0" w:afterAutospacing="0"/>
        <w:ind w:left="360" w:hanging="360"/>
        <w:rPr>
          <w:color w:val="333333"/>
        </w:rPr>
      </w:pPr>
    </w:p>
    <w:p w14:paraId="785C9C4A" w14:textId="77777777" w:rsidR="00E1358E" w:rsidRDefault="00E1358E" w:rsidP="000C438C">
      <w:pPr>
        <w:pStyle w:val="NormalWeb"/>
        <w:shd w:val="clear" w:color="auto" w:fill="FFFFFF"/>
        <w:spacing w:before="0" w:beforeAutospacing="0" w:after="0" w:afterAutospacing="0"/>
        <w:ind w:left="360" w:hanging="360"/>
        <w:rPr>
          <w:color w:val="333333"/>
        </w:rPr>
      </w:pPr>
    </w:p>
    <w:p w14:paraId="1EBC626D" w14:textId="77777777" w:rsidR="00665ED5" w:rsidRDefault="00665ED5" w:rsidP="000C438C">
      <w:pPr>
        <w:pStyle w:val="NormalWeb"/>
        <w:shd w:val="clear" w:color="auto" w:fill="FFFFFF"/>
        <w:spacing w:before="0" w:beforeAutospacing="0" w:after="0" w:afterAutospacing="0"/>
        <w:ind w:left="360" w:hanging="360"/>
        <w:rPr>
          <w:color w:val="333333"/>
        </w:rPr>
      </w:pPr>
    </w:p>
    <w:p w14:paraId="5E3B930A" w14:textId="45EE6EFB" w:rsidR="00DC0B35" w:rsidRDefault="00C1176C" w:rsidP="00D13E37">
      <w:pPr>
        <w:pStyle w:val="NormalWeb"/>
        <w:shd w:val="clear" w:color="auto" w:fill="FFFFFF"/>
        <w:spacing w:before="0" w:beforeAutospacing="0" w:after="0" w:afterAutospacing="0"/>
        <w:ind w:left="360"/>
        <w:rPr>
          <w:color w:val="333333"/>
        </w:rPr>
      </w:pPr>
      <w:r>
        <w:rPr>
          <w:noProof/>
        </w:rPr>
        <w:drawing>
          <wp:inline distT="0" distB="0" distL="0" distR="0" wp14:anchorId="15E13E13" wp14:editId="7F7AD6B5">
            <wp:extent cx="4588238" cy="2718525"/>
            <wp:effectExtent l="0" t="0" r="9525" b="12065"/>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E9CABA" w14:textId="77777777" w:rsidR="00D569FD" w:rsidRDefault="00DC0B35" w:rsidP="00E5212F">
      <w:pPr>
        <w:pStyle w:val="NormalWeb"/>
        <w:shd w:val="clear" w:color="auto" w:fill="FFFFFF"/>
        <w:spacing w:before="0" w:beforeAutospacing="0" w:after="0" w:afterAutospacing="0"/>
        <w:ind w:left="360" w:hanging="360"/>
        <w:rPr>
          <w:color w:val="333333"/>
        </w:rPr>
      </w:pPr>
      <w:r>
        <w:rPr>
          <w:color w:val="333333"/>
        </w:rPr>
        <w:tab/>
      </w:r>
    </w:p>
    <w:p w14:paraId="3DB49CD1" w14:textId="3B0C4CCC" w:rsidR="00D569FD" w:rsidRDefault="00D569FD" w:rsidP="00783B99">
      <w:pPr>
        <w:pStyle w:val="NormalWeb"/>
        <w:shd w:val="clear" w:color="auto" w:fill="FFFFFF"/>
        <w:spacing w:before="0" w:beforeAutospacing="0" w:after="0" w:afterAutospacing="0"/>
        <w:ind w:left="360"/>
        <w:rPr>
          <w:color w:val="333333"/>
        </w:rPr>
      </w:pPr>
      <w:r>
        <w:rPr>
          <w:color w:val="333333"/>
        </w:rPr>
        <w:t>Figure 2.1</w:t>
      </w:r>
      <w:r w:rsidR="00783B99">
        <w:rPr>
          <w:color w:val="333333"/>
        </w:rPr>
        <w:t>:</w:t>
      </w:r>
      <w:r>
        <w:rPr>
          <w:color w:val="333333"/>
        </w:rPr>
        <w:t xml:space="preserve"> Linear Relationship Between Number of Officers at Scene and Number of Incidents</w:t>
      </w:r>
    </w:p>
    <w:p w14:paraId="43A0B713" w14:textId="079C1ACA" w:rsidR="00783B99" w:rsidRDefault="00783B99" w:rsidP="00783B99">
      <w:pPr>
        <w:pStyle w:val="NormalWeb"/>
        <w:shd w:val="clear" w:color="auto" w:fill="FFFFFF"/>
        <w:spacing w:before="0" w:beforeAutospacing="0" w:after="0" w:afterAutospacing="0"/>
        <w:ind w:left="360"/>
        <w:rPr>
          <w:color w:val="333333"/>
        </w:rPr>
      </w:pPr>
    </w:p>
    <w:p w14:paraId="72D34E18" w14:textId="169EE357" w:rsidR="00783B99" w:rsidRDefault="00783B99" w:rsidP="00D43A2D">
      <w:pPr>
        <w:pStyle w:val="NormalWeb"/>
        <w:shd w:val="clear" w:color="auto" w:fill="FFFFFF"/>
        <w:spacing w:before="0" w:beforeAutospacing="0" w:after="0" w:afterAutospacing="0"/>
        <w:rPr>
          <w:color w:val="333333"/>
        </w:rPr>
      </w:pPr>
    </w:p>
    <w:p w14:paraId="4D6748EF" w14:textId="4598FE32" w:rsidR="00615CCB" w:rsidRDefault="00615CCB" w:rsidP="00C857A9">
      <w:pPr>
        <w:pStyle w:val="NormalWeb"/>
        <w:shd w:val="clear" w:color="auto" w:fill="FFFFFF"/>
        <w:spacing w:before="0" w:beforeAutospacing="0" w:after="0" w:afterAutospacing="0"/>
        <w:ind w:left="360"/>
        <w:rPr>
          <w:color w:val="333333"/>
        </w:rPr>
      </w:pPr>
      <w:r>
        <w:rPr>
          <w:color w:val="333333"/>
        </w:rPr>
        <w:lastRenderedPageBreak/>
        <w:t xml:space="preserve">From </w:t>
      </w:r>
      <w:r w:rsidR="00617CB8">
        <w:rPr>
          <w:color w:val="333333"/>
        </w:rPr>
        <w:t>figure 2.1</w:t>
      </w:r>
      <w:r w:rsidR="00A55ACB">
        <w:rPr>
          <w:color w:val="333333"/>
        </w:rPr>
        <w:t xml:space="preserve">, </w:t>
      </w:r>
      <w:r>
        <w:rPr>
          <w:color w:val="333333"/>
        </w:rPr>
        <w:t xml:space="preserve">we </w:t>
      </w:r>
      <w:r w:rsidR="008B5E9A">
        <w:rPr>
          <w:color w:val="333333"/>
        </w:rPr>
        <w:t>have</w:t>
      </w:r>
      <w:r>
        <w:rPr>
          <w:color w:val="333333"/>
        </w:rPr>
        <w:t xml:space="preserve"> th</w:t>
      </w:r>
      <w:r w:rsidR="00820BD4">
        <w:rPr>
          <w:color w:val="333333"/>
        </w:rPr>
        <w:t>e</w:t>
      </w:r>
      <w:r>
        <w:rPr>
          <w:color w:val="333333"/>
        </w:rPr>
        <w:t xml:space="preserve"> simple linear regression model:</w:t>
      </w:r>
    </w:p>
    <w:p w14:paraId="2A459CE4" w14:textId="008FC23D" w:rsidR="00615CCB" w:rsidRPr="00615CCB" w:rsidRDefault="00615CCB" w:rsidP="00615CCB">
      <w:pPr>
        <w:pStyle w:val="NormalWeb"/>
        <w:shd w:val="clear" w:color="auto" w:fill="FFFFFF"/>
        <w:spacing w:before="0" w:beforeAutospacing="0" w:after="0" w:afterAutospacing="0"/>
        <w:ind w:left="360"/>
        <w:jc w:val="center"/>
        <w:rPr>
          <w:color w:val="333333"/>
        </w:rPr>
      </w:pPr>
      <m:oMathPara>
        <m:oMath>
          <m:r>
            <w:rPr>
              <w:rFonts w:ascii="Cambria Math" w:hAnsi="Cambria Math"/>
              <w:color w:val="333333"/>
            </w:rPr>
            <m:t>y= 21.914+1.491x</m:t>
          </m:r>
        </m:oMath>
      </m:oMathPara>
    </w:p>
    <w:p w14:paraId="6E8F19B4" w14:textId="77777777" w:rsidR="00615CCB" w:rsidRDefault="00615CCB" w:rsidP="00615CCB">
      <w:pPr>
        <w:pStyle w:val="NormalWeb"/>
        <w:shd w:val="clear" w:color="auto" w:fill="FFFFFF"/>
        <w:spacing w:before="0" w:beforeAutospacing="0" w:after="0" w:afterAutospacing="0"/>
        <w:ind w:left="360"/>
        <w:jc w:val="center"/>
        <w:rPr>
          <w:color w:val="333333"/>
        </w:rPr>
      </w:pPr>
    </w:p>
    <w:p w14:paraId="3F41DD86" w14:textId="68843D98" w:rsidR="00954A67" w:rsidRDefault="00615CCB" w:rsidP="00954A67">
      <w:pPr>
        <w:pStyle w:val="NormalWeb"/>
        <w:shd w:val="clear" w:color="auto" w:fill="FFFFFF"/>
        <w:spacing w:before="0" w:beforeAutospacing="0" w:after="0" w:afterAutospacing="0"/>
        <w:ind w:firstLine="360"/>
        <w:rPr>
          <w:color w:val="333333"/>
        </w:rPr>
      </w:pPr>
      <w:r>
        <w:rPr>
          <w:color w:val="333333"/>
        </w:rPr>
        <w:t xml:space="preserve">The estimators are </w:t>
      </w:r>
      <m:oMath>
        <m:sSub>
          <m:sSubPr>
            <m:ctrlPr>
              <w:rPr>
                <w:rFonts w:ascii="Cambria Math" w:hAnsi="Cambria Math"/>
                <w:i/>
                <w:color w:val="333333"/>
              </w:rPr>
            </m:ctrlPr>
          </m:sSubPr>
          <m:e>
            <m:r>
              <w:rPr>
                <w:rFonts w:ascii="Cambria Math" w:hAnsi="Cambria Math"/>
                <w:color w:val="333333"/>
              </w:rPr>
              <m:t>β</m:t>
            </m:r>
          </m:e>
          <m:sub>
            <m:r>
              <w:rPr>
                <w:rFonts w:ascii="Cambria Math" w:hAnsi="Cambria Math"/>
                <w:color w:val="333333"/>
              </w:rPr>
              <m:t>1</m:t>
            </m:r>
          </m:sub>
        </m:sSub>
        <m:r>
          <w:rPr>
            <w:rFonts w:ascii="Cambria Math" w:hAnsi="Cambria Math"/>
            <w:color w:val="333333"/>
          </w:rPr>
          <m:t>=1.491</m:t>
        </m:r>
      </m:oMath>
      <w:r>
        <w:rPr>
          <w:color w:val="333333"/>
        </w:rPr>
        <w:t xml:space="preserve"> and </w:t>
      </w:r>
      <m:oMath>
        <m:sSub>
          <m:sSubPr>
            <m:ctrlPr>
              <w:rPr>
                <w:rFonts w:ascii="Cambria Math" w:hAnsi="Cambria Math"/>
                <w:i/>
                <w:color w:val="333333"/>
              </w:rPr>
            </m:ctrlPr>
          </m:sSubPr>
          <m:e>
            <m:r>
              <w:rPr>
                <w:rFonts w:ascii="Cambria Math" w:hAnsi="Cambria Math"/>
                <w:color w:val="333333"/>
              </w:rPr>
              <m:t>β</m:t>
            </m:r>
          </m:e>
          <m:sub>
            <m:r>
              <w:rPr>
                <w:rFonts w:ascii="Cambria Math" w:hAnsi="Cambria Math"/>
                <w:color w:val="333333"/>
              </w:rPr>
              <m:t>0</m:t>
            </m:r>
          </m:sub>
        </m:sSub>
        <m:r>
          <w:rPr>
            <w:rFonts w:ascii="Cambria Math" w:hAnsi="Cambria Math"/>
            <w:color w:val="333333"/>
          </w:rPr>
          <m:t>=21.914</m:t>
        </m:r>
      </m:oMath>
      <w:r>
        <w:rPr>
          <w:color w:val="333333"/>
        </w:rPr>
        <w:t>.</w:t>
      </w:r>
    </w:p>
    <w:p w14:paraId="343BEAE1" w14:textId="77777777" w:rsidR="00D43A2D" w:rsidRDefault="00D43A2D" w:rsidP="00954A67">
      <w:pPr>
        <w:pStyle w:val="NormalWeb"/>
        <w:shd w:val="clear" w:color="auto" w:fill="FFFFFF"/>
        <w:spacing w:before="0" w:beforeAutospacing="0" w:after="0" w:afterAutospacing="0"/>
        <w:ind w:firstLine="360"/>
        <w:rPr>
          <w:color w:val="333333"/>
        </w:rPr>
      </w:pPr>
    </w:p>
    <w:p w14:paraId="359D71C3" w14:textId="5E9E04B6" w:rsidR="00D43A2D" w:rsidRDefault="00A53AA9" w:rsidP="00D43A2D">
      <w:pPr>
        <w:pStyle w:val="NormalWeb"/>
        <w:shd w:val="clear" w:color="auto" w:fill="FFFFFF"/>
        <w:spacing w:before="0" w:beforeAutospacing="0" w:after="0" w:afterAutospacing="0"/>
        <w:ind w:left="360"/>
        <w:rPr>
          <w:color w:val="333333"/>
        </w:rPr>
      </w:pPr>
      <w:r>
        <w:rPr>
          <w:color w:val="333333"/>
        </w:rPr>
        <w:t>Based on the information from the linear regression model,</w:t>
      </w:r>
      <w:r w:rsidR="00AC13F5">
        <w:rPr>
          <w:color w:val="333333"/>
        </w:rPr>
        <w:t xml:space="preserve"> </w:t>
      </w:r>
      <w:r>
        <w:rPr>
          <w:color w:val="333333"/>
        </w:rPr>
        <w:t xml:space="preserve">for </w:t>
      </w:r>
      <w:r w:rsidR="00D4003F">
        <w:rPr>
          <w:color w:val="333333"/>
        </w:rPr>
        <w:t>every</w:t>
      </w:r>
      <w:r w:rsidR="00AC13F5">
        <w:rPr>
          <w:color w:val="333333"/>
        </w:rPr>
        <w:t xml:space="preserve"> incident </w:t>
      </w:r>
      <w:r>
        <w:rPr>
          <w:color w:val="333333"/>
        </w:rPr>
        <w:t xml:space="preserve">x </w:t>
      </w:r>
      <w:r w:rsidR="00AC13F5">
        <w:rPr>
          <w:color w:val="333333"/>
        </w:rPr>
        <w:t>increase, an additional 1.49 officer</w:t>
      </w:r>
      <w:r>
        <w:rPr>
          <w:color w:val="333333"/>
        </w:rPr>
        <w:t>s</w:t>
      </w:r>
      <w:r w:rsidR="00AC13F5">
        <w:rPr>
          <w:color w:val="333333"/>
        </w:rPr>
        <w:t xml:space="preserve"> appear at the scene.</w:t>
      </w:r>
      <w:r>
        <w:rPr>
          <w:color w:val="333333"/>
        </w:rPr>
        <w:t xml:space="preserve"> </w:t>
      </w:r>
    </w:p>
    <w:p w14:paraId="5C03A96F" w14:textId="77777777" w:rsidR="00D43A2D" w:rsidRDefault="00D43A2D" w:rsidP="00D43A2D">
      <w:pPr>
        <w:pStyle w:val="NormalWeb"/>
        <w:shd w:val="clear" w:color="auto" w:fill="FFFFFF"/>
        <w:spacing w:before="0" w:beforeAutospacing="0" w:after="0" w:afterAutospacing="0"/>
        <w:ind w:left="360"/>
        <w:rPr>
          <w:color w:val="333333"/>
        </w:rPr>
      </w:pPr>
    </w:p>
    <w:p w14:paraId="54B1E91B" w14:textId="77777777" w:rsidR="00D43A2D" w:rsidRDefault="00AC13F5" w:rsidP="00D43A2D">
      <w:pPr>
        <w:pStyle w:val="NormalWeb"/>
        <w:shd w:val="clear" w:color="auto" w:fill="FFFFFF"/>
        <w:spacing w:before="0" w:beforeAutospacing="0" w:after="0" w:afterAutospacing="0"/>
        <w:ind w:left="360"/>
        <w:rPr>
          <w:color w:val="333333"/>
        </w:rPr>
      </w:pPr>
      <w:r>
        <w:rPr>
          <w:color w:val="333333"/>
        </w:rPr>
        <w:t xml:space="preserve">The </w:t>
      </w:r>
      <w:r w:rsidR="00670837">
        <w:rPr>
          <w:color w:val="333333"/>
        </w:rPr>
        <w:t>value of coefficient of</w:t>
      </w:r>
      <w:r w:rsidR="00A53AA9">
        <w:rPr>
          <w:color w:val="333333"/>
        </w:rPr>
        <w:t xml:space="preserve"> </w:t>
      </w:r>
      <w:r w:rsidR="00670837">
        <w:rPr>
          <w:color w:val="333333"/>
        </w:rPr>
        <w:t xml:space="preserve">determination </w:t>
      </w:r>
      <w:r>
        <w:rPr>
          <w:color w:val="333333"/>
        </w:rPr>
        <w:t>R</w:t>
      </w:r>
      <w:r>
        <w:rPr>
          <w:color w:val="333333"/>
          <w:vertAlign w:val="superscript"/>
        </w:rPr>
        <w:t>2</w:t>
      </w:r>
      <w:r>
        <w:rPr>
          <w:color w:val="333333"/>
        </w:rPr>
        <w:t xml:space="preserve"> = 0.8759</w:t>
      </w:r>
      <w:r w:rsidR="00670837">
        <w:rPr>
          <w:color w:val="333333"/>
        </w:rPr>
        <w:t>,</w:t>
      </w:r>
      <w:r w:rsidR="004D353C">
        <w:rPr>
          <w:color w:val="333333"/>
        </w:rPr>
        <w:t xml:space="preserve"> </w:t>
      </w:r>
      <w:r w:rsidR="00670837">
        <w:rPr>
          <w:color w:val="333333"/>
        </w:rPr>
        <w:t>which means</w:t>
      </w:r>
      <w:r w:rsidR="004D353C">
        <w:rPr>
          <w:color w:val="333333"/>
        </w:rPr>
        <w:t xml:space="preserve"> approximately</w:t>
      </w:r>
      <w:r w:rsidRPr="009265C4">
        <w:rPr>
          <w:color w:val="333333"/>
        </w:rPr>
        <w:t xml:space="preserve"> </w:t>
      </w:r>
      <w:r>
        <w:rPr>
          <w:color w:val="333333"/>
        </w:rPr>
        <w:t>87.59</w:t>
      </w:r>
      <w:r w:rsidRPr="009265C4">
        <w:rPr>
          <w:color w:val="333333"/>
        </w:rPr>
        <w:t xml:space="preserve">% of the </w:t>
      </w:r>
      <w:r w:rsidR="00670837">
        <w:rPr>
          <w:color w:val="333333"/>
        </w:rPr>
        <w:t>data points should fall within the regression line.</w:t>
      </w:r>
      <w:r w:rsidR="00A53AA9">
        <w:rPr>
          <w:color w:val="333333"/>
        </w:rPr>
        <w:t xml:space="preserve"> </w:t>
      </w:r>
      <w:r w:rsidRPr="00A53AA9">
        <w:rPr>
          <w:color w:val="333333"/>
        </w:rPr>
        <w:t>This percentage suggests</w:t>
      </w:r>
      <w:r w:rsidR="00B34BCF" w:rsidRPr="00A53AA9">
        <w:rPr>
          <w:color w:val="333333"/>
        </w:rPr>
        <w:t xml:space="preserve"> </w:t>
      </w:r>
      <w:r w:rsidR="00670837" w:rsidRPr="00A53AA9">
        <w:rPr>
          <w:color w:val="333333"/>
        </w:rPr>
        <w:t>a fairly decent model</w:t>
      </w:r>
      <w:r w:rsidR="00A53AA9">
        <w:rPr>
          <w:color w:val="333333"/>
        </w:rPr>
        <w:t>.</w:t>
      </w:r>
      <w:r w:rsidR="00DC383D">
        <w:rPr>
          <w:color w:val="333333"/>
        </w:rPr>
        <w:t xml:space="preserve"> </w:t>
      </w:r>
    </w:p>
    <w:p w14:paraId="22942D20" w14:textId="77777777" w:rsidR="00D43A2D" w:rsidRDefault="00D43A2D" w:rsidP="00D43A2D">
      <w:pPr>
        <w:pStyle w:val="NormalWeb"/>
        <w:shd w:val="clear" w:color="auto" w:fill="FFFFFF"/>
        <w:spacing w:before="0" w:beforeAutospacing="0" w:after="0" w:afterAutospacing="0"/>
        <w:ind w:left="360"/>
        <w:rPr>
          <w:color w:val="333333"/>
        </w:rPr>
      </w:pPr>
    </w:p>
    <w:p w14:paraId="493DBB72" w14:textId="4A620FD3" w:rsidR="00DC383D" w:rsidRDefault="00D43A2D" w:rsidP="00D43A2D">
      <w:pPr>
        <w:pStyle w:val="NormalWeb"/>
        <w:shd w:val="clear" w:color="auto" w:fill="FFFFFF"/>
        <w:spacing w:before="0" w:beforeAutospacing="0" w:after="0" w:afterAutospacing="0"/>
        <w:ind w:left="360"/>
        <w:rPr>
          <w:color w:val="333333"/>
        </w:rPr>
      </w:pPr>
      <w:r>
        <w:rPr>
          <w:color w:val="333333"/>
        </w:rPr>
        <w:t>T</w:t>
      </w:r>
      <w:r w:rsidR="00DC383D" w:rsidRPr="00954A67">
        <w:rPr>
          <w:color w:val="333333"/>
        </w:rPr>
        <w:t xml:space="preserve">he p-value </w:t>
      </w:r>
      <w:r>
        <w:rPr>
          <w:color w:val="333333"/>
        </w:rPr>
        <w:t xml:space="preserve">from table 2.1 is 0.0158, which is less than </w:t>
      </w:r>
      <w:r w:rsidR="00DC383D" w:rsidRPr="00954A67">
        <w:rPr>
          <w:color w:val="333333"/>
        </w:rPr>
        <w:t>0.05</w:t>
      </w:r>
      <w:r w:rsidR="00235446">
        <w:rPr>
          <w:color w:val="333333"/>
        </w:rPr>
        <w:t>.</w:t>
      </w:r>
      <w:r w:rsidR="00DC383D" w:rsidRPr="00954A67">
        <w:rPr>
          <w:color w:val="333333"/>
        </w:rPr>
        <w:t xml:space="preserve"> </w:t>
      </w:r>
      <w:r w:rsidR="00235446">
        <w:rPr>
          <w:color w:val="333333"/>
        </w:rPr>
        <w:t xml:space="preserve">This suggests a </w:t>
      </w:r>
      <w:r w:rsidR="00DC383D" w:rsidRPr="00954A67">
        <w:rPr>
          <w:color w:val="333333"/>
        </w:rPr>
        <w:t>statistically significant finding, and all other assumptions are valid</w:t>
      </w:r>
      <w:r w:rsidR="00235446">
        <w:rPr>
          <w:color w:val="333333"/>
        </w:rPr>
        <w:t>.</w:t>
      </w:r>
    </w:p>
    <w:p w14:paraId="24538F23" w14:textId="604CD975" w:rsidR="00CB720E" w:rsidRDefault="00CB720E" w:rsidP="00DC383D">
      <w:pPr>
        <w:pStyle w:val="NormalWeb"/>
        <w:shd w:val="clear" w:color="auto" w:fill="FFFFFF"/>
        <w:spacing w:before="0" w:beforeAutospacing="0" w:after="0" w:afterAutospacing="0"/>
        <w:ind w:left="360"/>
        <w:rPr>
          <w:color w:val="333333"/>
        </w:rPr>
      </w:pPr>
    </w:p>
    <w:p w14:paraId="585704C9" w14:textId="60844F71" w:rsidR="00A53AA9" w:rsidRDefault="00A53AA9" w:rsidP="00A53AA9">
      <w:pPr>
        <w:pStyle w:val="NormalWeb"/>
        <w:shd w:val="clear" w:color="auto" w:fill="FFFFFF"/>
        <w:spacing w:before="0" w:beforeAutospacing="0" w:after="0" w:afterAutospacing="0"/>
        <w:ind w:left="1080"/>
        <w:rPr>
          <w:color w:val="333333"/>
        </w:rPr>
      </w:pPr>
    </w:p>
    <w:p w14:paraId="4EE87A9E" w14:textId="47B4CDB3" w:rsidR="00A53AA9" w:rsidRDefault="00A53AA9" w:rsidP="00A53AA9">
      <w:pPr>
        <w:pStyle w:val="NormalWeb"/>
        <w:shd w:val="clear" w:color="auto" w:fill="FFFFFF"/>
        <w:spacing w:before="0" w:beforeAutospacing="0" w:after="0" w:afterAutospacing="0"/>
        <w:ind w:left="1080"/>
        <w:rPr>
          <w:color w:val="333333"/>
        </w:rPr>
      </w:pPr>
    </w:p>
    <w:p w14:paraId="7E441EBF" w14:textId="77777777" w:rsidR="00A53AA9" w:rsidRDefault="00A53AA9" w:rsidP="00A53AA9">
      <w:pPr>
        <w:pStyle w:val="NormalWeb"/>
        <w:shd w:val="clear" w:color="auto" w:fill="FFFFFF"/>
        <w:spacing w:before="0" w:beforeAutospacing="0" w:after="0" w:afterAutospacing="0"/>
        <w:ind w:left="1080"/>
        <w:rPr>
          <w:color w:val="333333"/>
        </w:rPr>
      </w:pPr>
    </w:p>
    <w:p w14:paraId="72B9AD76" w14:textId="2A97266D" w:rsidR="00F410FA" w:rsidRDefault="00F410FA" w:rsidP="005970E5">
      <w:pPr>
        <w:pStyle w:val="NormalWeb"/>
        <w:shd w:val="clear" w:color="auto" w:fill="FFFFFF"/>
        <w:spacing w:before="0" w:beforeAutospacing="0" w:after="0" w:afterAutospacing="0"/>
        <w:rPr>
          <w:color w:val="333333"/>
        </w:rPr>
      </w:pPr>
    </w:p>
    <w:p w14:paraId="4D4B900C" w14:textId="6F27ACC1" w:rsidR="00571AC4" w:rsidRDefault="00F410FA" w:rsidP="00E31F35">
      <w:pPr>
        <w:pStyle w:val="NormalWeb"/>
        <w:shd w:val="clear" w:color="auto" w:fill="FFFFFF"/>
        <w:spacing w:before="0" w:beforeAutospacing="0" w:after="0" w:afterAutospacing="0"/>
        <w:ind w:left="360"/>
        <w:rPr>
          <w:color w:val="333333"/>
        </w:rPr>
      </w:pPr>
      <w:r w:rsidRPr="00F410FA">
        <w:rPr>
          <w:color w:val="333333"/>
        </w:rPr>
        <w:t>While most of the data</w:t>
      </w:r>
      <w:r w:rsidR="00B82096">
        <w:rPr>
          <w:color w:val="333333"/>
        </w:rPr>
        <w:t xml:space="preserve"> </w:t>
      </w:r>
      <w:r w:rsidRPr="00F410FA">
        <w:rPr>
          <w:color w:val="333333"/>
        </w:rPr>
        <w:t xml:space="preserve">points are clustered </w:t>
      </w:r>
      <w:r w:rsidR="00571AC4">
        <w:rPr>
          <w:color w:val="333333"/>
        </w:rPr>
        <w:t>around the regression line</w:t>
      </w:r>
      <w:r w:rsidRPr="00F410FA">
        <w:rPr>
          <w:color w:val="333333"/>
        </w:rPr>
        <w:t xml:space="preserve">, there are </w:t>
      </w:r>
      <w:r w:rsidR="00571AC4">
        <w:rPr>
          <w:color w:val="333333"/>
        </w:rPr>
        <w:t>two</w:t>
      </w:r>
      <w:r w:rsidRPr="00F410FA">
        <w:rPr>
          <w:color w:val="333333"/>
        </w:rPr>
        <w:t xml:space="preserve"> points </w:t>
      </w:r>
      <w:r w:rsidR="00EC420C">
        <w:rPr>
          <w:color w:val="333333"/>
        </w:rPr>
        <w:t>that</w:t>
      </w:r>
      <w:r w:rsidRPr="00F410FA">
        <w:rPr>
          <w:color w:val="333333"/>
        </w:rPr>
        <w:t xml:space="preserve"> lie far away from the main cluster of the data</w:t>
      </w:r>
      <w:r w:rsidR="00571AC4">
        <w:rPr>
          <w:color w:val="333333"/>
        </w:rPr>
        <w:t>, which are (1,1) and (125,165)</w:t>
      </w:r>
      <w:r w:rsidRPr="00F410FA">
        <w:rPr>
          <w:color w:val="333333"/>
        </w:rPr>
        <w:t>. These points are outliers</w:t>
      </w:r>
      <w:r w:rsidR="00571AC4">
        <w:rPr>
          <w:color w:val="333333"/>
        </w:rPr>
        <w:t>.</w:t>
      </w:r>
    </w:p>
    <w:p w14:paraId="601B64DE" w14:textId="77777777" w:rsidR="006D6704" w:rsidRDefault="006D6704" w:rsidP="00E31F35">
      <w:pPr>
        <w:pStyle w:val="NormalWeb"/>
        <w:shd w:val="clear" w:color="auto" w:fill="FFFFFF"/>
        <w:spacing w:before="0" w:beforeAutospacing="0" w:after="0" w:afterAutospacing="0"/>
        <w:ind w:left="360"/>
        <w:rPr>
          <w:color w:val="333333"/>
        </w:rPr>
      </w:pPr>
    </w:p>
    <w:p w14:paraId="06F0C5B8" w14:textId="167DD350" w:rsidR="00571AC4" w:rsidRDefault="008B5E9A" w:rsidP="00D16677">
      <w:pPr>
        <w:pStyle w:val="NormalWeb"/>
        <w:shd w:val="clear" w:color="auto" w:fill="FFFFFF"/>
        <w:spacing w:before="0" w:beforeAutospacing="0" w:after="0" w:afterAutospacing="0"/>
        <w:ind w:left="360"/>
        <w:rPr>
          <w:color w:val="333333"/>
        </w:rPr>
      </w:pPr>
      <w:r>
        <w:rPr>
          <w:color w:val="333333"/>
        </w:rPr>
        <w:t>After removing the outliers, we obtain the new scatter plot:</w:t>
      </w:r>
    </w:p>
    <w:p w14:paraId="73A341D1" w14:textId="77777777" w:rsidR="009B3316" w:rsidRDefault="009B3316" w:rsidP="00D16677">
      <w:pPr>
        <w:pStyle w:val="NormalWeb"/>
        <w:shd w:val="clear" w:color="auto" w:fill="FFFFFF"/>
        <w:spacing w:before="0" w:beforeAutospacing="0" w:after="0" w:afterAutospacing="0"/>
        <w:ind w:left="360"/>
        <w:rPr>
          <w:color w:val="333333"/>
        </w:rPr>
      </w:pPr>
    </w:p>
    <w:p w14:paraId="3DEAB198" w14:textId="0405BBB6" w:rsidR="008B5E9A" w:rsidRDefault="008B5E9A" w:rsidP="00D16677">
      <w:pPr>
        <w:pStyle w:val="NormalWeb"/>
        <w:shd w:val="clear" w:color="auto" w:fill="FFFFFF"/>
        <w:spacing w:before="0" w:beforeAutospacing="0" w:after="0" w:afterAutospacing="0"/>
        <w:ind w:left="360"/>
        <w:rPr>
          <w:color w:val="333333"/>
        </w:rPr>
      </w:pPr>
    </w:p>
    <w:p w14:paraId="6AFEE5D1" w14:textId="0274F60B" w:rsidR="009B3316" w:rsidRDefault="009B3316" w:rsidP="00D16677">
      <w:pPr>
        <w:pStyle w:val="NormalWeb"/>
        <w:shd w:val="clear" w:color="auto" w:fill="FFFFFF"/>
        <w:spacing w:before="0" w:beforeAutospacing="0" w:after="0" w:afterAutospacing="0"/>
        <w:ind w:left="360"/>
        <w:rPr>
          <w:color w:val="333333"/>
        </w:rPr>
      </w:pPr>
      <w:r>
        <w:rPr>
          <w:noProof/>
        </w:rPr>
        <w:drawing>
          <wp:inline distT="0" distB="0" distL="0" distR="0" wp14:anchorId="5C0FA75C" wp14:editId="0CA3C2C0">
            <wp:extent cx="5021036" cy="2539093"/>
            <wp:effectExtent l="0" t="0" r="8255" b="1397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DBBE03" w14:textId="1C788851" w:rsidR="008B5E9A" w:rsidRDefault="008B5E9A" w:rsidP="00D16677">
      <w:pPr>
        <w:pStyle w:val="NormalWeb"/>
        <w:shd w:val="clear" w:color="auto" w:fill="FFFFFF"/>
        <w:spacing w:before="0" w:beforeAutospacing="0" w:after="0" w:afterAutospacing="0"/>
        <w:ind w:left="360"/>
        <w:rPr>
          <w:color w:val="333333"/>
        </w:rPr>
      </w:pPr>
    </w:p>
    <w:p w14:paraId="593D5DB5" w14:textId="1C98F98F" w:rsidR="00F410FA" w:rsidRDefault="009B3316" w:rsidP="00F93D76">
      <w:pPr>
        <w:pStyle w:val="NormalWeb"/>
        <w:shd w:val="clear" w:color="auto" w:fill="FFFFFF"/>
        <w:spacing w:before="0" w:beforeAutospacing="0" w:after="0" w:afterAutospacing="0"/>
        <w:ind w:left="360"/>
        <w:rPr>
          <w:color w:val="333333"/>
        </w:rPr>
      </w:pPr>
      <w:r>
        <w:rPr>
          <w:color w:val="333333"/>
        </w:rPr>
        <w:t>Figure 2.</w:t>
      </w:r>
      <w:r w:rsidR="00E035C9">
        <w:rPr>
          <w:color w:val="333333"/>
        </w:rPr>
        <w:t>2:</w:t>
      </w:r>
      <w:r>
        <w:rPr>
          <w:color w:val="333333"/>
        </w:rPr>
        <w:t xml:space="preserve"> Linear Relationship Between Number of Officers at Scene and Number of Incidents after </w:t>
      </w:r>
      <w:r w:rsidR="00EA410E">
        <w:rPr>
          <w:color w:val="333333"/>
        </w:rPr>
        <w:t>removing</w:t>
      </w:r>
      <w:r>
        <w:rPr>
          <w:color w:val="333333"/>
        </w:rPr>
        <w:t xml:space="preserve"> Outliers</w:t>
      </w:r>
    </w:p>
    <w:p w14:paraId="0D3B94E4" w14:textId="77777777" w:rsidR="00AC26FF" w:rsidRDefault="00AC26FF" w:rsidP="00932C55">
      <w:pPr>
        <w:pStyle w:val="NormalWeb"/>
        <w:shd w:val="clear" w:color="auto" w:fill="FFFFFF"/>
        <w:spacing w:before="0" w:beforeAutospacing="0" w:after="0" w:afterAutospacing="0"/>
        <w:ind w:left="360"/>
        <w:rPr>
          <w:color w:val="333333"/>
        </w:rPr>
      </w:pPr>
    </w:p>
    <w:p w14:paraId="3EB65E22" w14:textId="77777777" w:rsidR="00AC26FF" w:rsidRDefault="00AC26FF" w:rsidP="00932C55">
      <w:pPr>
        <w:pStyle w:val="NormalWeb"/>
        <w:shd w:val="clear" w:color="auto" w:fill="FFFFFF"/>
        <w:spacing w:before="0" w:beforeAutospacing="0" w:after="0" w:afterAutospacing="0"/>
        <w:ind w:left="360"/>
        <w:rPr>
          <w:color w:val="333333"/>
        </w:rPr>
      </w:pPr>
    </w:p>
    <w:p w14:paraId="1E1AB5F7" w14:textId="77777777" w:rsidR="00AC26FF" w:rsidRDefault="00AC26FF" w:rsidP="00932C55">
      <w:pPr>
        <w:pStyle w:val="NormalWeb"/>
        <w:shd w:val="clear" w:color="auto" w:fill="FFFFFF"/>
        <w:spacing w:before="0" w:beforeAutospacing="0" w:after="0" w:afterAutospacing="0"/>
        <w:ind w:left="360"/>
        <w:rPr>
          <w:color w:val="333333"/>
        </w:rPr>
      </w:pPr>
    </w:p>
    <w:p w14:paraId="16EFBF71" w14:textId="75461EDB" w:rsidR="00932C55" w:rsidRDefault="00125B94" w:rsidP="00932C55">
      <w:pPr>
        <w:pStyle w:val="NormalWeb"/>
        <w:shd w:val="clear" w:color="auto" w:fill="FFFFFF"/>
        <w:spacing w:before="0" w:beforeAutospacing="0" w:after="0" w:afterAutospacing="0"/>
        <w:ind w:left="360"/>
        <w:rPr>
          <w:color w:val="333333"/>
        </w:rPr>
      </w:pPr>
      <w:r w:rsidRPr="00634F6C">
        <w:rPr>
          <w:color w:val="333333"/>
        </w:rPr>
        <w:lastRenderedPageBreak/>
        <w:t xml:space="preserve">The initial fit for the regression line equation </w:t>
      </w:r>
      <w:proofErr w:type="gramStart"/>
      <w:r w:rsidRPr="00634F6C">
        <w:rPr>
          <w:color w:val="333333"/>
        </w:rPr>
        <w:t>was</w:t>
      </w:r>
      <w:proofErr w:type="gramEnd"/>
      <w:r w:rsidRPr="00634F6C">
        <w:rPr>
          <w:color w:val="333333"/>
        </w:rPr>
        <w:t xml:space="preserve"> </w:t>
      </w:r>
    </w:p>
    <w:p w14:paraId="1A31E2B4" w14:textId="2AD19073" w:rsidR="00932C55" w:rsidRDefault="00932C55" w:rsidP="001E16B8">
      <w:pPr>
        <w:pStyle w:val="NormalWeb"/>
        <w:shd w:val="clear" w:color="auto" w:fill="FFFFFF"/>
        <w:spacing w:before="0" w:beforeAutospacing="0" w:after="0" w:afterAutospacing="0"/>
        <w:ind w:left="720" w:firstLine="360"/>
        <w:jc w:val="center"/>
        <w:rPr>
          <w:color w:val="333333"/>
        </w:rPr>
      </w:pPr>
      <m:oMath>
        <m:r>
          <w:rPr>
            <w:rFonts w:ascii="Cambria Math" w:hAnsi="Cambria Math"/>
            <w:color w:val="333333"/>
          </w:rPr>
          <m:t>y= 21.914+1.491x</m:t>
        </m:r>
      </m:oMath>
      <w:r>
        <w:rPr>
          <w:color w:val="333333"/>
        </w:rPr>
        <w:t xml:space="preserve">, </w:t>
      </w:r>
      <w:r w:rsidR="00125B94" w:rsidRPr="00634F6C">
        <w:rPr>
          <w:color w:val="333333"/>
        </w:rPr>
        <w:t xml:space="preserve">with </w:t>
      </w:r>
      <w:r>
        <w:rPr>
          <w:color w:val="333333"/>
        </w:rPr>
        <w:t>R</w:t>
      </w:r>
      <w:r>
        <w:rPr>
          <w:color w:val="333333"/>
          <w:vertAlign w:val="superscript"/>
        </w:rPr>
        <w:t>2</w:t>
      </w:r>
      <w:r>
        <w:rPr>
          <w:color w:val="333333"/>
        </w:rPr>
        <w:t xml:space="preserve"> = 0.8759</w:t>
      </w:r>
      <w:r w:rsidR="00125B94" w:rsidRPr="00634F6C">
        <w:rPr>
          <w:color w:val="333333"/>
        </w:rPr>
        <w:t>.</w:t>
      </w:r>
    </w:p>
    <w:p w14:paraId="1C843571" w14:textId="29B87A62" w:rsidR="001E16B8" w:rsidRDefault="001E16B8" w:rsidP="001E16B8">
      <w:pPr>
        <w:pStyle w:val="NormalWeb"/>
        <w:shd w:val="clear" w:color="auto" w:fill="FFFFFF"/>
        <w:spacing w:before="0" w:beforeAutospacing="0" w:after="0" w:afterAutospacing="0"/>
        <w:rPr>
          <w:color w:val="333333"/>
        </w:rPr>
      </w:pPr>
    </w:p>
    <w:p w14:paraId="253BD17A" w14:textId="77777777" w:rsidR="001E16B8" w:rsidRPr="00932C55" w:rsidRDefault="001E16B8" w:rsidP="001E16B8">
      <w:pPr>
        <w:pStyle w:val="NormalWeb"/>
        <w:shd w:val="clear" w:color="auto" w:fill="FFFFFF"/>
        <w:spacing w:before="0" w:beforeAutospacing="0" w:after="0" w:afterAutospacing="0"/>
        <w:rPr>
          <w:color w:val="333333"/>
        </w:rPr>
      </w:pPr>
    </w:p>
    <w:p w14:paraId="0FB5DA62" w14:textId="2F7E94F6" w:rsidR="00CE68C8" w:rsidRDefault="00125B94" w:rsidP="00CE68C8">
      <w:pPr>
        <w:pStyle w:val="NormalWeb"/>
        <w:shd w:val="clear" w:color="auto" w:fill="FFFFFF"/>
        <w:spacing w:before="0" w:beforeAutospacing="0" w:after="0" w:afterAutospacing="0"/>
        <w:ind w:left="360"/>
        <w:rPr>
          <w:color w:val="333333"/>
        </w:rPr>
      </w:pPr>
      <w:r w:rsidRPr="00634F6C">
        <w:rPr>
          <w:color w:val="333333"/>
        </w:rPr>
        <w:t>After removing the outlier</w:t>
      </w:r>
      <w:r w:rsidR="001B7AC2">
        <w:rPr>
          <w:color w:val="333333"/>
        </w:rPr>
        <w:t>s</w:t>
      </w:r>
      <w:r w:rsidRPr="00634F6C">
        <w:rPr>
          <w:color w:val="333333"/>
        </w:rPr>
        <w:t xml:space="preserve"> from the </w:t>
      </w:r>
      <w:r w:rsidR="00932C55" w:rsidRPr="00634F6C">
        <w:rPr>
          <w:color w:val="333333"/>
        </w:rPr>
        <w:t>dataset,</w:t>
      </w:r>
      <w:r w:rsidRPr="00634F6C">
        <w:rPr>
          <w:color w:val="333333"/>
        </w:rPr>
        <w:t xml:space="preserve"> the new equation </w:t>
      </w:r>
      <w:r w:rsidR="00CE68C8">
        <w:rPr>
          <w:color w:val="333333"/>
        </w:rPr>
        <w:t>is:</w:t>
      </w:r>
    </w:p>
    <w:p w14:paraId="4D852263" w14:textId="2FEDC863" w:rsidR="001E16B8" w:rsidRDefault="00CE68C8" w:rsidP="008138BB">
      <w:pPr>
        <w:pStyle w:val="NormalWeb"/>
        <w:shd w:val="clear" w:color="auto" w:fill="FFFFFF"/>
        <w:spacing w:before="0" w:beforeAutospacing="0" w:after="0" w:afterAutospacing="0"/>
        <w:ind w:left="720" w:firstLine="360"/>
        <w:jc w:val="center"/>
        <w:rPr>
          <w:color w:val="333333"/>
        </w:rPr>
      </w:pPr>
      <m:oMath>
        <m:r>
          <w:rPr>
            <w:rFonts w:ascii="Cambria Math" w:hAnsi="Cambria Math"/>
            <w:color w:val="333333"/>
          </w:rPr>
          <m:t>y= 7.3058+1.8324x</m:t>
        </m:r>
      </m:oMath>
      <w:r>
        <w:rPr>
          <w:color w:val="333333"/>
        </w:rPr>
        <w:t xml:space="preserve">, </w:t>
      </w:r>
      <w:r w:rsidRPr="00634F6C">
        <w:rPr>
          <w:color w:val="333333"/>
        </w:rPr>
        <w:t xml:space="preserve">with </w:t>
      </w:r>
      <w:r>
        <w:rPr>
          <w:color w:val="333333"/>
        </w:rPr>
        <w:t>R</w:t>
      </w:r>
      <w:r>
        <w:rPr>
          <w:color w:val="333333"/>
          <w:vertAlign w:val="superscript"/>
        </w:rPr>
        <w:t>2</w:t>
      </w:r>
      <w:r>
        <w:rPr>
          <w:color w:val="333333"/>
        </w:rPr>
        <w:t xml:space="preserve"> = 0.9591</w:t>
      </w:r>
      <w:r w:rsidRPr="00634F6C">
        <w:rPr>
          <w:color w:val="333333"/>
        </w:rPr>
        <w:t>.</w:t>
      </w:r>
    </w:p>
    <w:p w14:paraId="75B17EDA" w14:textId="503C4B07" w:rsidR="00CE68C8" w:rsidRDefault="00CE68C8" w:rsidP="00932C55">
      <w:pPr>
        <w:pStyle w:val="NormalWeb"/>
        <w:shd w:val="clear" w:color="auto" w:fill="FFFFFF"/>
        <w:spacing w:before="0" w:beforeAutospacing="0" w:after="0" w:afterAutospacing="0"/>
        <w:ind w:left="360"/>
        <w:rPr>
          <w:color w:val="333333"/>
        </w:rPr>
      </w:pPr>
    </w:p>
    <w:p w14:paraId="341738F0" w14:textId="77777777" w:rsidR="008138BB" w:rsidRDefault="008138BB" w:rsidP="00932C55">
      <w:pPr>
        <w:pStyle w:val="NormalWeb"/>
        <w:shd w:val="clear" w:color="auto" w:fill="FFFFFF"/>
        <w:spacing w:before="0" w:beforeAutospacing="0" w:after="0" w:afterAutospacing="0"/>
        <w:ind w:left="360"/>
        <w:rPr>
          <w:color w:val="333333"/>
        </w:rPr>
      </w:pPr>
    </w:p>
    <w:p w14:paraId="3CC9B207" w14:textId="33CA708D" w:rsidR="00C8020B" w:rsidRDefault="00125B94" w:rsidP="00DB0BF9">
      <w:pPr>
        <w:pStyle w:val="NormalWeb"/>
        <w:shd w:val="clear" w:color="auto" w:fill="FFFFFF"/>
        <w:spacing w:before="0" w:beforeAutospacing="0" w:after="0" w:afterAutospacing="0"/>
        <w:ind w:left="360"/>
        <w:rPr>
          <w:color w:val="333333"/>
        </w:rPr>
      </w:pPr>
      <w:r w:rsidRPr="00634F6C">
        <w:rPr>
          <w:color w:val="333333"/>
        </w:rPr>
        <w:t>The removal of the outlier</w:t>
      </w:r>
      <w:r w:rsidR="00C8020B">
        <w:rPr>
          <w:color w:val="333333"/>
        </w:rPr>
        <w:t>s</w:t>
      </w:r>
      <w:r w:rsidRPr="00634F6C">
        <w:rPr>
          <w:color w:val="333333"/>
        </w:rPr>
        <w:t xml:space="preserve"> </w:t>
      </w:r>
      <w:r w:rsidR="00C8020B">
        <w:rPr>
          <w:color w:val="333333"/>
        </w:rPr>
        <w:t>yield</w:t>
      </w:r>
      <w:r w:rsidR="00065310">
        <w:rPr>
          <w:color w:val="333333"/>
        </w:rPr>
        <w:t>s</w:t>
      </w:r>
      <w:r w:rsidRPr="00634F6C">
        <w:rPr>
          <w:color w:val="333333"/>
        </w:rPr>
        <w:t xml:space="preserve"> a </w:t>
      </w:r>
      <w:r w:rsidR="002D3739">
        <w:rPr>
          <w:color w:val="333333"/>
        </w:rPr>
        <w:t>new</w:t>
      </w:r>
      <w:r w:rsidRPr="00634F6C">
        <w:rPr>
          <w:color w:val="333333"/>
        </w:rPr>
        <w:t xml:space="preserve"> value for </w:t>
      </w:r>
      <w:r w:rsidR="00C8020B">
        <w:rPr>
          <w:color w:val="333333"/>
        </w:rPr>
        <w:t>R</w:t>
      </w:r>
      <w:r w:rsidR="00C8020B">
        <w:rPr>
          <w:color w:val="333333"/>
          <w:vertAlign w:val="superscript"/>
        </w:rPr>
        <w:t xml:space="preserve">2 </w:t>
      </w:r>
      <w:r w:rsidRPr="00634F6C">
        <w:rPr>
          <w:color w:val="333333"/>
        </w:rPr>
        <w:t xml:space="preserve">that </w:t>
      </w:r>
      <w:r w:rsidR="00065310">
        <w:rPr>
          <w:color w:val="333333"/>
        </w:rPr>
        <w:t>is</w:t>
      </w:r>
      <w:r w:rsidRPr="00634F6C">
        <w:rPr>
          <w:color w:val="333333"/>
        </w:rPr>
        <w:t xml:space="preserve"> much closer to 1.</w:t>
      </w:r>
      <w:r w:rsidR="00C8020B">
        <w:rPr>
          <w:color w:val="333333"/>
        </w:rPr>
        <w:t xml:space="preserve"> The </w:t>
      </w:r>
      <w:r w:rsidR="00F05685">
        <w:rPr>
          <w:color w:val="333333"/>
        </w:rPr>
        <w:t xml:space="preserve">new </w:t>
      </w:r>
      <w:r w:rsidR="00C8020B">
        <w:rPr>
          <w:color w:val="333333"/>
        </w:rPr>
        <w:t>value of R</w:t>
      </w:r>
      <w:r w:rsidR="00C8020B">
        <w:rPr>
          <w:color w:val="333333"/>
          <w:vertAlign w:val="superscript"/>
        </w:rPr>
        <w:t>2</w:t>
      </w:r>
      <w:r w:rsidR="00C8020B">
        <w:rPr>
          <w:color w:val="333333"/>
        </w:rPr>
        <w:t xml:space="preserve"> = 0.</w:t>
      </w:r>
      <w:r w:rsidR="00DB40CF" w:rsidRPr="00DB40CF">
        <w:rPr>
          <w:color w:val="333333"/>
        </w:rPr>
        <w:t xml:space="preserve"> </w:t>
      </w:r>
      <w:r w:rsidR="00DB40CF">
        <w:rPr>
          <w:color w:val="333333"/>
        </w:rPr>
        <w:t>9591</w:t>
      </w:r>
      <w:r w:rsidR="00C8020B">
        <w:rPr>
          <w:color w:val="333333"/>
        </w:rPr>
        <w:t>, which means approximately</w:t>
      </w:r>
      <w:r w:rsidR="00C8020B" w:rsidRPr="009265C4">
        <w:rPr>
          <w:color w:val="333333"/>
        </w:rPr>
        <w:t xml:space="preserve"> </w:t>
      </w:r>
      <w:r w:rsidR="00DB40CF">
        <w:rPr>
          <w:color w:val="333333"/>
        </w:rPr>
        <w:t>95</w:t>
      </w:r>
      <w:r w:rsidR="00C8020B">
        <w:rPr>
          <w:color w:val="333333"/>
        </w:rPr>
        <w:t>.9</w:t>
      </w:r>
      <w:r w:rsidR="00DB40CF">
        <w:rPr>
          <w:color w:val="333333"/>
        </w:rPr>
        <w:t>1</w:t>
      </w:r>
      <w:r w:rsidR="00C8020B" w:rsidRPr="009265C4">
        <w:rPr>
          <w:color w:val="333333"/>
        </w:rPr>
        <w:t xml:space="preserve">% of the </w:t>
      </w:r>
      <w:r w:rsidR="00C8020B">
        <w:rPr>
          <w:color w:val="333333"/>
        </w:rPr>
        <w:t>data points should fall within the regression line.</w:t>
      </w:r>
      <w:r w:rsidR="001D396A">
        <w:rPr>
          <w:color w:val="333333"/>
        </w:rPr>
        <w:t xml:space="preserve"> </w:t>
      </w:r>
      <w:r w:rsidR="00C8020B">
        <w:rPr>
          <w:color w:val="333333"/>
        </w:rPr>
        <w:t xml:space="preserve">This </w:t>
      </w:r>
      <w:r w:rsidR="00F05685">
        <w:rPr>
          <w:color w:val="333333"/>
        </w:rPr>
        <w:t xml:space="preserve">high </w:t>
      </w:r>
      <w:r w:rsidR="00C8020B">
        <w:rPr>
          <w:color w:val="333333"/>
        </w:rPr>
        <w:t xml:space="preserve">percentage suggests a </w:t>
      </w:r>
      <w:r w:rsidR="00DB693A">
        <w:rPr>
          <w:color w:val="333333"/>
        </w:rPr>
        <w:t>better</w:t>
      </w:r>
      <w:r w:rsidR="00C8020B">
        <w:rPr>
          <w:color w:val="333333"/>
        </w:rPr>
        <w:t xml:space="preserve"> </w:t>
      </w:r>
      <w:r w:rsidR="00DB693A">
        <w:rPr>
          <w:color w:val="333333"/>
        </w:rPr>
        <w:t xml:space="preserve">model than the previous </w:t>
      </w:r>
      <w:r w:rsidR="001F0F34">
        <w:rPr>
          <w:color w:val="333333"/>
        </w:rPr>
        <w:t>one and</w:t>
      </w:r>
      <w:r w:rsidR="00C8020B">
        <w:rPr>
          <w:color w:val="333333"/>
        </w:rPr>
        <w:t xml:space="preserve"> is likely to produce </w:t>
      </w:r>
      <w:r w:rsidR="00DB693A">
        <w:rPr>
          <w:color w:val="333333"/>
        </w:rPr>
        <w:t>much better predictions</w:t>
      </w:r>
      <w:r w:rsidR="00C8020B">
        <w:rPr>
          <w:color w:val="333333"/>
        </w:rPr>
        <w:t>.</w:t>
      </w:r>
    </w:p>
    <w:p w14:paraId="0AAF8380" w14:textId="20BF82E6" w:rsidR="00125B94" w:rsidRPr="00932C55" w:rsidRDefault="00125B94" w:rsidP="00932C55">
      <w:pPr>
        <w:pStyle w:val="NormalWeb"/>
        <w:shd w:val="clear" w:color="auto" w:fill="FFFFFF"/>
        <w:spacing w:before="0" w:beforeAutospacing="0" w:after="0" w:afterAutospacing="0"/>
        <w:ind w:left="360"/>
        <w:rPr>
          <w:color w:val="333333"/>
        </w:rPr>
      </w:pPr>
    </w:p>
    <w:p w14:paraId="0522F2E7" w14:textId="6E0D688D" w:rsidR="00CB720E" w:rsidRDefault="00CB720E" w:rsidP="00CB720E">
      <w:pPr>
        <w:pStyle w:val="NormalWeb"/>
        <w:shd w:val="clear" w:color="auto" w:fill="FFFFFF"/>
        <w:spacing w:before="0" w:beforeAutospacing="0" w:after="0" w:afterAutospacing="0"/>
        <w:rPr>
          <w:color w:val="333333"/>
        </w:rPr>
      </w:pPr>
    </w:p>
    <w:p w14:paraId="29E572CD" w14:textId="77777777" w:rsidR="00AC26FF" w:rsidRDefault="00AC26FF" w:rsidP="00CB720E">
      <w:pPr>
        <w:pStyle w:val="NormalWeb"/>
        <w:shd w:val="clear" w:color="auto" w:fill="FFFFFF"/>
        <w:spacing w:before="0" w:beforeAutospacing="0" w:after="0" w:afterAutospacing="0"/>
        <w:rPr>
          <w:color w:val="333333"/>
        </w:rPr>
      </w:pPr>
    </w:p>
    <w:p w14:paraId="1370CF81" w14:textId="77777777" w:rsidR="00C8020B" w:rsidRPr="00CB720E" w:rsidRDefault="00C8020B" w:rsidP="00CB720E">
      <w:pPr>
        <w:pStyle w:val="NormalWeb"/>
        <w:shd w:val="clear" w:color="auto" w:fill="FFFFFF"/>
        <w:spacing w:before="0" w:beforeAutospacing="0" w:after="0" w:afterAutospacing="0"/>
        <w:rPr>
          <w:i/>
          <w:iCs/>
          <w:color w:val="333333"/>
        </w:rPr>
      </w:pPr>
    </w:p>
    <w:p w14:paraId="43F27F73" w14:textId="39FAA7EC" w:rsidR="002D2AC2" w:rsidRPr="00AC26FF" w:rsidRDefault="00AC26FF" w:rsidP="006D74E7">
      <w:pPr>
        <w:pStyle w:val="NormalWeb"/>
        <w:shd w:val="clear" w:color="auto" w:fill="FFFFFF"/>
        <w:spacing w:before="0" w:beforeAutospacing="0" w:after="0" w:afterAutospacing="0"/>
        <w:ind w:left="360" w:hanging="360"/>
        <w:rPr>
          <w:b/>
          <w:bCs/>
          <w:color w:val="333333"/>
        </w:rPr>
      </w:pPr>
      <w:r w:rsidRPr="00AC26FF">
        <w:rPr>
          <w:b/>
          <w:bCs/>
          <w:color w:val="333333"/>
        </w:rPr>
        <w:t>I</w:t>
      </w:r>
      <w:r w:rsidR="00CB720E" w:rsidRPr="00AC26FF">
        <w:rPr>
          <w:b/>
          <w:bCs/>
          <w:color w:val="333333"/>
        </w:rPr>
        <w:t>mprove the linear regression model based on interpretation of the plot.</w:t>
      </w:r>
    </w:p>
    <w:p w14:paraId="111ADD1E" w14:textId="62CD1BAC" w:rsidR="006D74E7" w:rsidRDefault="006D74E7" w:rsidP="006D74E7">
      <w:pPr>
        <w:pStyle w:val="NormalWeb"/>
        <w:shd w:val="clear" w:color="auto" w:fill="FFFFFF"/>
        <w:spacing w:before="0" w:beforeAutospacing="0" w:after="0" w:afterAutospacing="0"/>
        <w:ind w:left="360" w:hanging="360"/>
        <w:rPr>
          <w:i/>
          <w:iCs/>
          <w:color w:val="333333"/>
        </w:rPr>
      </w:pPr>
    </w:p>
    <w:p w14:paraId="71AB808E" w14:textId="3C8EBF77" w:rsidR="006D74E7" w:rsidRDefault="006D74E7" w:rsidP="006D74E7">
      <w:pPr>
        <w:pStyle w:val="NormalWeb"/>
        <w:shd w:val="clear" w:color="auto" w:fill="FFFFFF"/>
        <w:spacing w:before="0" w:beforeAutospacing="0" w:after="0" w:afterAutospacing="0"/>
        <w:ind w:left="360" w:hanging="360"/>
        <w:rPr>
          <w:i/>
          <w:iCs/>
          <w:color w:val="333333"/>
        </w:rPr>
      </w:pPr>
    </w:p>
    <w:p w14:paraId="4B540BED" w14:textId="634ADCC0" w:rsidR="00D0786D" w:rsidRPr="00D0786D" w:rsidRDefault="00D0786D" w:rsidP="00D0786D">
      <w:pPr>
        <w:pStyle w:val="NormalWeb"/>
        <w:shd w:val="clear" w:color="auto" w:fill="FFFFFF"/>
        <w:spacing w:before="0" w:beforeAutospacing="0" w:after="0" w:afterAutospacing="0"/>
        <w:ind w:left="360"/>
        <w:rPr>
          <w:color w:val="333333"/>
        </w:rPr>
      </w:pPr>
      <w:r>
        <w:rPr>
          <w:noProof/>
        </w:rPr>
        <w:drawing>
          <wp:inline distT="0" distB="0" distL="0" distR="0" wp14:anchorId="4A039B8D" wp14:editId="72CE384C">
            <wp:extent cx="4953000" cy="1943100"/>
            <wp:effectExtent l="0" t="0" r="12700" b="12700"/>
            <wp:docPr id="8" name="Chart 8">
              <a:extLst xmlns:a="http://schemas.openxmlformats.org/drawingml/2006/main">
                <a:ext uri="{FF2B5EF4-FFF2-40B4-BE49-F238E27FC236}">
                  <a16:creationId xmlns:a16="http://schemas.microsoft.com/office/drawing/2014/main" id="{603BC375-FE16-1A4F-A465-49B5AE0E9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0E1BFA" w14:textId="373FD629" w:rsidR="00D0786D" w:rsidRDefault="00D0786D" w:rsidP="006D74E7">
      <w:pPr>
        <w:pStyle w:val="NormalWeb"/>
        <w:shd w:val="clear" w:color="auto" w:fill="FFFFFF"/>
        <w:spacing w:before="0" w:beforeAutospacing="0" w:after="0" w:afterAutospacing="0"/>
        <w:ind w:left="360" w:hanging="360"/>
        <w:rPr>
          <w:color w:val="333333"/>
        </w:rPr>
      </w:pPr>
    </w:p>
    <w:p w14:paraId="35A2EB9A" w14:textId="072E3CEB" w:rsidR="00D0786D" w:rsidRDefault="00D0786D" w:rsidP="00D0786D">
      <w:pPr>
        <w:pStyle w:val="NormalWeb"/>
        <w:shd w:val="clear" w:color="auto" w:fill="FFFFFF"/>
        <w:spacing w:before="0" w:beforeAutospacing="0" w:after="0" w:afterAutospacing="0"/>
        <w:ind w:left="360"/>
        <w:rPr>
          <w:color w:val="333333"/>
        </w:rPr>
      </w:pPr>
      <w:r>
        <w:rPr>
          <w:color w:val="333333"/>
        </w:rPr>
        <w:t>Figure 2.2. Officers at Scene Residual Plot</w:t>
      </w:r>
    </w:p>
    <w:p w14:paraId="2707B58B" w14:textId="13E3B25B" w:rsidR="00D0786D" w:rsidRDefault="00D0786D" w:rsidP="006D74E7">
      <w:pPr>
        <w:pStyle w:val="NormalWeb"/>
        <w:shd w:val="clear" w:color="auto" w:fill="FFFFFF"/>
        <w:spacing w:before="0" w:beforeAutospacing="0" w:after="0" w:afterAutospacing="0"/>
        <w:ind w:left="360" w:hanging="360"/>
        <w:rPr>
          <w:color w:val="333333"/>
        </w:rPr>
      </w:pPr>
    </w:p>
    <w:p w14:paraId="213DFC44" w14:textId="77777777" w:rsidR="00D0786D" w:rsidRDefault="00D0786D" w:rsidP="006D74E7">
      <w:pPr>
        <w:pStyle w:val="NormalWeb"/>
        <w:shd w:val="clear" w:color="auto" w:fill="FFFFFF"/>
        <w:spacing w:before="0" w:beforeAutospacing="0" w:after="0" w:afterAutospacing="0"/>
        <w:ind w:left="360" w:hanging="360"/>
        <w:rPr>
          <w:color w:val="333333"/>
        </w:rPr>
      </w:pPr>
    </w:p>
    <w:p w14:paraId="63011ABD" w14:textId="03878240" w:rsidR="00D0786D" w:rsidRDefault="00D0786D" w:rsidP="00D0786D">
      <w:pPr>
        <w:pStyle w:val="NormalWeb"/>
        <w:shd w:val="clear" w:color="auto" w:fill="FFFFFF"/>
        <w:spacing w:before="0" w:beforeAutospacing="0" w:after="0" w:afterAutospacing="0"/>
        <w:ind w:left="360"/>
        <w:rPr>
          <w:color w:val="333333"/>
        </w:rPr>
      </w:pPr>
      <w:r>
        <w:rPr>
          <w:color w:val="333333"/>
        </w:rPr>
        <w:t xml:space="preserve">In general, the residual plot </w:t>
      </w:r>
      <w:r w:rsidR="00151DBB">
        <w:rPr>
          <w:color w:val="333333"/>
        </w:rPr>
        <w:t xml:space="preserve">above </w:t>
      </w:r>
      <w:r>
        <w:rPr>
          <w:color w:val="333333"/>
        </w:rPr>
        <w:t>does not show a clear pattern</w:t>
      </w:r>
      <w:r w:rsidR="00151DBB">
        <w:rPr>
          <w:color w:val="333333"/>
        </w:rPr>
        <w:t>.</w:t>
      </w:r>
      <w:r>
        <w:rPr>
          <w:color w:val="333333"/>
        </w:rPr>
        <w:t xml:space="preserve"> </w:t>
      </w:r>
      <w:r w:rsidR="00151DBB">
        <w:rPr>
          <w:color w:val="333333"/>
        </w:rPr>
        <w:t>T</w:t>
      </w:r>
      <w:r>
        <w:rPr>
          <w:color w:val="333333"/>
        </w:rPr>
        <w:t>he positive and negative residuals is scattered</w:t>
      </w:r>
      <w:r w:rsidR="002C2173">
        <w:rPr>
          <w:color w:val="333333"/>
        </w:rPr>
        <w:t xml:space="preserve"> around zero line</w:t>
      </w:r>
      <w:r>
        <w:rPr>
          <w:color w:val="333333"/>
        </w:rPr>
        <w:t>. This random pattern indicated that the linear model provides a decent fit to the data.</w:t>
      </w:r>
    </w:p>
    <w:p w14:paraId="28F74C1A" w14:textId="77777777" w:rsidR="002C2173" w:rsidRDefault="002C2173" w:rsidP="00D0786D">
      <w:pPr>
        <w:pStyle w:val="NormalWeb"/>
        <w:shd w:val="clear" w:color="auto" w:fill="FFFFFF"/>
        <w:spacing w:before="0" w:beforeAutospacing="0" w:after="0" w:afterAutospacing="0"/>
        <w:ind w:left="360"/>
        <w:rPr>
          <w:color w:val="333333"/>
        </w:rPr>
      </w:pPr>
    </w:p>
    <w:p w14:paraId="0CA23D7D" w14:textId="77777777" w:rsidR="00205262" w:rsidRDefault="002C2173" w:rsidP="00D0786D">
      <w:pPr>
        <w:pStyle w:val="NormalWeb"/>
        <w:shd w:val="clear" w:color="auto" w:fill="FFFFFF"/>
        <w:spacing w:before="0" w:beforeAutospacing="0" w:after="0" w:afterAutospacing="0"/>
        <w:ind w:left="360"/>
        <w:rPr>
          <w:color w:val="333333"/>
        </w:rPr>
      </w:pPr>
      <w:r>
        <w:rPr>
          <w:color w:val="333333"/>
        </w:rPr>
        <w:t xml:space="preserve">According to figure 2.2, the </w:t>
      </w:r>
      <w:r w:rsidR="00205262">
        <w:rPr>
          <w:color w:val="333333"/>
        </w:rPr>
        <w:t>residual error</w:t>
      </w:r>
      <w:r>
        <w:rPr>
          <w:color w:val="333333"/>
        </w:rPr>
        <w:t xml:space="preserve"> </w:t>
      </w:r>
      <w:r w:rsidR="00205262">
        <w:rPr>
          <w:color w:val="333333"/>
        </w:rPr>
        <w:t>of</w:t>
      </w:r>
      <w:r>
        <w:rPr>
          <w:color w:val="333333"/>
        </w:rPr>
        <w:t xml:space="preserve"> point (1,1) and (125,165) are</w:t>
      </w:r>
      <w:r w:rsidR="00205262">
        <w:rPr>
          <w:color w:val="333333"/>
        </w:rPr>
        <w:t xml:space="preserve"> </w:t>
      </w:r>
      <w:r>
        <w:rPr>
          <w:color w:val="333333"/>
        </w:rPr>
        <w:t xml:space="preserve">-22.405 and </w:t>
      </w:r>
    </w:p>
    <w:p w14:paraId="3C6BA146" w14:textId="1D566800" w:rsidR="00D0786D" w:rsidRDefault="002C2173" w:rsidP="00D0786D">
      <w:pPr>
        <w:pStyle w:val="NormalWeb"/>
        <w:shd w:val="clear" w:color="auto" w:fill="FFFFFF"/>
        <w:spacing w:before="0" w:beforeAutospacing="0" w:after="0" w:afterAutospacing="0"/>
        <w:ind w:left="360"/>
        <w:rPr>
          <w:color w:val="333333"/>
        </w:rPr>
      </w:pPr>
      <w:r>
        <w:rPr>
          <w:color w:val="333333"/>
        </w:rPr>
        <w:t xml:space="preserve">-43.294 </w:t>
      </w:r>
      <w:r w:rsidR="00F556DD">
        <w:rPr>
          <w:color w:val="333333"/>
        </w:rPr>
        <w:t>respectively</w:t>
      </w:r>
      <w:r w:rsidR="00205262">
        <w:rPr>
          <w:color w:val="333333"/>
        </w:rPr>
        <w:t xml:space="preserve">, </w:t>
      </w:r>
      <w:r w:rsidR="00F556DD">
        <w:rPr>
          <w:color w:val="333333"/>
        </w:rPr>
        <w:t xml:space="preserve">and </w:t>
      </w:r>
      <w:r w:rsidR="00205262">
        <w:rPr>
          <w:color w:val="333333"/>
        </w:rPr>
        <w:t xml:space="preserve">they </w:t>
      </w:r>
      <w:r w:rsidR="001242FE">
        <w:rPr>
          <w:color w:val="333333"/>
        </w:rPr>
        <w:t xml:space="preserve">also </w:t>
      </w:r>
      <w:r w:rsidR="00205262">
        <w:rPr>
          <w:color w:val="333333"/>
        </w:rPr>
        <w:t xml:space="preserve">have </w:t>
      </w:r>
      <w:r w:rsidR="001242FE">
        <w:rPr>
          <w:color w:val="333333"/>
        </w:rPr>
        <w:t>the</w:t>
      </w:r>
      <w:r w:rsidR="00F556DD">
        <w:rPr>
          <w:color w:val="333333"/>
        </w:rPr>
        <w:t xml:space="preserve"> </w:t>
      </w:r>
      <w:r w:rsidR="006830E7">
        <w:rPr>
          <w:color w:val="333333"/>
        </w:rPr>
        <w:t xml:space="preserve">furthest </w:t>
      </w:r>
      <w:r w:rsidR="00205262">
        <w:rPr>
          <w:color w:val="333333"/>
        </w:rPr>
        <w:t>distances</w:t>
      </w:r>
      <w:r w:rsidR="001242FE">
        <w:rPr>
          <w:color w:val="333333"/>
        </w:rPr>
        <w:t xml:space="preserve"> </w:t>
      </w:r>
      <w:r w:rsidR="006830E7">
        <w:rPr>
          <w:color w:val="333333"/>
        </w:rPr>
        <w:t>from the zero line</w:t>
      </w:r>
      <w:r w:rsidR="00F556DD">
        <w:rPr>
          <w:color w:val="333333"/>
        </w:rPr>
        <w:t>. Therefore</w:t>
      </w:r>
      <w:r>
        <w:rPr>
          <w:color w:val="333333"/>
        </w:rPr>
        <w:t>, removing them will reduce the degree of scattering</w:t>
      </w:r>
      <w:r w:rsidR="00CC11DA">
        <w:rPr>
          <w:color w:val="333333"/>
        </w:rPr>
        <w:t>,</w:t>
      </w:r>
      <w:r>
        <w:rPr>
          <w:color w:val="333333"/>
        </w:rPr>
        <w:t xml:space="preserve"> </w:t>
      </w:r>
      <w:r w:rsidR="00205262">
        <w:rPr>
          <w:color w:val="333333"/>
        </w:rPr>
        <w:t>as well as</w:t>
      </w:r>
      <w:r>
        <w:rPr>
          <w:color w:val="333333"/>
        </w:rPr>
        <w:t xml:space="preserve"> improve our linear regression model</w:t>
      </w:r>
      <w:r w:rsidRPr="00F410FA">
        <w:rPr>
          <w:color w:val="333333"/>
        </w:rPr>
        <w:t>.</w:t>
      </w:r>
    </w:p>
    <w:p w14:paraId="3E45185E" w14:textId="17ED5189" w:rsidR="00B467DE" w:rsidRDefault="00B467DE" w:rsidP="002C2173">
      <w:pPr>
        <w:pStyle w:val="NormalWeb"/>
        <w:shd w:val="clear" w:color="auto" w:fill="FFFFFF"/>
        <w:spacing w:before="0" w:beforeAutospacing="0" w:after="0" w:afterAutospacing="0"/>
        <w:rPr>
          <w:color w:val="333333"/>
        </w:rPr>
      </w:pPr>
    </w:p>
    <w:p w14:paraId="70EC3C47" w14:textId="77777777" w:rsidR="00EA410E" w:rsidRPr="002D2AC2" w:rsidRDefault="00EA410E" w:rsidP="00CB720E">
      <w:pPr>
        <w:pStyle w:val="NormalWeb"/>
        <w:shd w:val="clear" w:color="auto" w:fill="FFFFFF"/>
        <w:spacing w:before="0" w:beforeAutospacing="0" w:after="0" w:afterAutospacing="0"/>
        <w:rPr>
          <w:color w:val="333333"/>
        </w:rPr>
      </w:pPr>
    </w:p>
    <w:p w14:paraId="44CCF286" w14:textId="069FD4C9" w:rsidR="005E2E93" w:rsidRDefault="005E2E93" w:rsidP="001E16B8">
      <w:pPr>
        <w:pStyle w:val="NormalWeb"/>
        <w:shd w:val="clear" w:color="auto" w:fill="FFFFFF"/>
        <w:spacing w:before="0" w:beforeAutospacing="0" w:after="0" w:afterAutospacing="0"/>
        <w:ind w:left="360"/>
        <w:rPr>
          <w:i/>
          <w:iCs/>
          <w:color w:val="333333"/>
        </w:rPr>
      </w:pPr>
    </w:p>
    <w:p w14:paraId="15075328" w14:textId="77777777" w:rsidR="005970E5" w:rsidRDefault="005970E5" w:rsidP="001E16B8">
      <w:pPr>
        <w:pStyle w:val="NormalWeb"/>
        <w:shd w:val="clear" w:color="auto" w:fill="FFFFFF"/>
        <w:spacing w:before="0" w:beforeAutospacing="0" w:after="0" w:afterAutospacing="0"/>
        <w:ind w:left="360"/>
        <w:rPr>
          <w:i/>
          <w:iCs/>
          <w:color w:val="333333"/>
        </w:rPr>
      </w:pPr>
    </w:p>
    <w:p w14:paraId="1012BA6A" w14:textId="77777777" w:rsidR="005970E5" w:rsidRDefault="005970E5" w:rsidP="001E16B8">
      <w:pPr>
        <w:pStyle w:val="NormalWeb"/>
        <w:shd w:val="clear" w:color="auto" w:fill="FFFFFF"/>
        <w:spacing w:before="0" w:beforeAutospacing="0" w:after="0" w:afterAutospacing="0"/>
        <w:ind w:left="360"/>
        <w:rPr>
          <w:color w:val="333333"/>
        </w:rPr>
      </w:pPr>
    </w:p>
    <w:p w14:paraId="2D16F7E4" w14:textId="263EB6EC" w:rsidR="008138BB" w:rsidRDefault="008138BB" w:rsidP="008138BB">
      <w:pPr>
        <w:pStyle w:val="NormalWeb"/>
        <w:shd w:val="clear" w:color="auto" w:fill="FFFFFF"/>
        <w:spacing w:before="0" w:beforeAutospacing="0" w:after="0" w:afterAutospacing="0"/>
        <w:ind w:left="360"/>
        <w:rPr>
          <w:color w:val="333333"/>
        </w:rPr>
      </w:pPr>
      <w:r w:rsidRPr="00634F6C">
        <w:rPr>
          <w:color w:val="333333"/>
        </w:rPr>
        <w:t>The initial fit for the regression line equation was</w:t>
      </w:r>
      <w:r w:rsidR="00391CA9">
        <w:rPr>
          <w:color w:val="333333"/>
        </w:rPr>
        <w:t>:</w:t>
      </w:r>
      <w:r w:rsidRPr="00634F6C">
        <w:rPr>
          <w:color w:val="333333"/>
        </w:rPr>
        <w:t xml:space="preserve"> </w:t>
      </w:r>
    </w:p>
    <w:p w14:paraId="2392A2F8" w14:textId="159A52DD" w:rsidR="00EA410E" w:rsidRDefault="008138BB" w:rsidP="005564A1">
      <w:pPr>
        <w:pStyle w:val="NormalWeb"/>
        <w:shd w:val="clear" w:color="auto" w:fill="FFFFFF"/>
        <w:spacing w:before="0" w:beforeAutospacing="0" w:after="0" w:afterAutospacing="0"/>
        <w:ind w:left="720" w:firstLine="360"/>
        <w:jc w:val="center"/>
        <w:rPr>
          <w:color w:val="333333"/>
        </w:rPr>
      </w:pPr>
      <m:oMathPara>
        <m:oMath>
          <m:r>
            <w:rPr>
              <w:rFonts w:ascii="Cambria Math" w:hAnsi="Cambria Math"/>
              <w:color w:val="333333"/>
            </w:rPr>
            <m:t>y= 21.914+1.491x</m:t>
          </m:r>
        </m:oMath>
      </m:oMathPara>
    </w:p>
    <w:p w14:paraId="7BC717ED" w14:textId="77777777" w:rsidR="008138BB" w:rsidRPr="00932C55" w:rsidRDefault="008138BB" w:rsidP="008138BB">
      <w:pPr>
        <w:pStyle w:val="NormalWeb"/>
        <w:shd w:val="clear" w:color="auto" w:fill="FFFFFF"/>
        <w:spacing w:before="0" w:beforeAutospacing="0" w:after="0" w:afterAutospacing="0"/>
        <w:rPr>
          <w:color w:val="333333"/>
        </w:rPr>
      </w:pPr>
    </w:p>
    <w:p w14:paraId="1FEDCC0C" w14:textId="77777777" w:rsidR="008138BB" w:rsidRDefault="008138BB" w:rsidP="008138BB">
      <w:pPr>
        <w:pStyle w:val="NormalWeb"/>
        <w:shd w:val="clear" w:color="auto" w:fill="FFFFFF"/>
        <w:spacing w:before="0" w:beforeAutospacing="0" w:after="0" w:afterAutospacing="0"/>
        <w:ind w:left="360"/>
        <w:rPr>
          <w:color w:val="333333"/>
        </w:rPr>
      </w:pPr>
      <w:r w:rsidRPr="00634F6C">
        <w:rPr>
          <w:color w:val="333333"/>
        </w:rPr>
        <w:t>After removing the outlier</w:t>
      </w:r>
      <w:r>
        <w:rPr>
          <w:color w:val="333333"/>
        </w:rPr>
        <w:t>s</w:t>
      </w:r>
      <w:r w:rsidRPr="00634F6C">
        <w:rPr>
          <w:color w:val="333333"/>
        </w:rPr>
        <w:t xml:space="preserve"> from the dataset, the new equation </w:t>
      </w:r>
      <w:r>
        <w:rPr>
          <w:color w:val="333333"/>
        </w:rPr>
        <w:t>is:</w:t>
      </w:r>
    </w:p>
    <w:p w14:paraId="00B9A009" w14:textId="31EDDF7B" w:rsidR="008138BB" w:rsidRDefault="008138BB" w:rsidP="008138BB">
      <w:pPr>
        <w:pStyle w:val="NormalWeb"/>
        <w:shd w:val="clear" w:color="auto" w:fill="FFFFFF"/>
        <w:spacing w:before="0" w:beforeAutospacing="0" w:after="0" w:afterAutospacing="0"/>
        <w:ind w:left="720" w:firstLine="360"/>
        <w:jc w:val="center"/>
        <w:rPr>
          <w:color w:val="333333"/>
        </w:rPr>
      </w:pPr>
      <m:oMathPara>
        <m:oMath>
          <m:r>
            <w:rPr>
              <w:rFonts w:ascii="Cambria Math" w:hAnsi="Cambria Math"/>
              <w:color w:val="333333"/>
            </w:rPr>
            <m:t>y= 7.3058+1.8324x</m:t>
          </m:r>
        </m:oMath>
      </m:oMathPara>
    </w:p>
    <w:p w14:paraId="6C3D2B2B" w14:textId="77777777" w:rsidR="008138BB" w:rsidRDefault="008138BB" w:rsidP="008138BB">
      <w:pPr>
        <w:pStyle w:val="NormalWeb"/>
        <w:shd w:val="clear" w:color="auto" w:fill="FFFFFF"/>
        <w:spacing w:before="0" w:beforeAutospacing="0" w:after="0" w:afterAutospacing="0"/>
        <w:ind w:left="360"/>
        <w:rPr>
          <w:color w:val="333333"/>
        </w:rPr>
      </w:pPr>
    </w:p>
    <w:p w14:paraId="76D7AFD9" w14:textId="234B9593" w:rsidR="0057633C" w:rsidRDefault="00AD71AD" w:rsidP="00AD71AD">
      <w:pPr>
        <w:pStyle w:val="NormalWeb"/>
        <w:shd w:val="clear" w:color="auto" w:fill="FFFFFF"/>
        <w:spacing w:before="0" w:beforeAutospacing="0" w:after="0" w:afterAutospacing="0"/>
        <w:ind w:left="360"/>
        <w:rPr>
          <w:color w:val="333333"/>
        </w:rPr>
      </w:pPr>
      <w:r>
        <w:rPr>
          <w:color w:val="333333"/>
        </w:rPr>
        <w:t xml:space="preserve">The estimator </w:t>
      </w:r>
      <m:oMath>
        <m:sSub>
          <m:sSubPr>
            <m:ctrlPr>
              <w:rPr>
                <w:rFonts w:ascii="Cambria Math" w:hAnsi="Cambria Math"/>
                <w:i/>
                <w:color w:val="333333"/>
              </w:rPr>
            </m:ctrlPr>
          </m:sSubPr>
          <m:e>
            <m:r>
              <w:rPr>
                <w:rFonts w:ascii="Cambria Math" w:hAnsi="Cambria Math"/>
                <w:color w:val="333333"/>
              </w:rPr>
              <m:t>β</m:t>
            </m:r>
          </m:e>
          <m:sub>
            <m:r>
              <w:rPr>
                <w:rFonts w:ascii="Cambria Math" w:hAnsi="Cambria Math"/>
                <w:color w:val="333333"/>
              </w:rPr>
              <m:t>0</m:t>
            </m:r>
          </m:sub>
        </m:sSub>
      </m:oMath>
      <w:r>
        <w:rPr>
          <w:color w:val="333333"/>
        </w:rPr>
        <w:t xml:space="preserve"> represents the minimum number of officers at scene when there is no incident</w:t>
      </w:r>
      <w:r w:rsidR="00EA410E">
        <w:rPr>
          <w:color w:val="333333"/>
        </w:rPr>
        <w:t xml:space="preserve">. </w:t>
      </w:r>
      <w:r>
        <w:rPr>
          <w:color w:val="333333"/>
        </w:rPr>
        <w:t xml:space="preserve">The values of </w:t>
      </w:r>
      <m:oMath>
        <m:sSub>
          <m:sSubPr>
            <m:ctrlPr>
              <w:rPr>
                <w:rFonts w:ascii="Cambria Math" w:hAnsi="Cambria Math"/>
                <w:i/>
                <w:color w:val="333333"/>
              </w:rPr>
            </m:ctrlPr>
          </m:sSubPr>
          <m:e>
            <m:r>
              <w:rPr>
                <w:rFonts w:ascii="Cambria Math" w:hAnsi="Cambria Math"/>
                <w:color w:val="333333"/>
              </w:rPr>
              <m:t>β</m:t>
            </m:r>
          </m:e>
          <m:sub>
            <m:r>
              <w:rPr>
                <w:rFonts w:ascii="Cambria Math" w:hAnsi="Cambria Math"/>
                <w:color w:val="333333"/>
              </w:rPr>
              <m:t>0</m:t>
            </m:r>
          </m:sub>
        </m:sSub>
      </m:oMath>
      <w:r w:rsidR="00EA410E">
        <w:rPr>
          <w:color w:val="333333"/>
        </w:rPr>
        <w:t xml:space="preserve"> </w:t>
      </w:r>
      <w:r w:rsidR="00733191">
        <w:rPr>
          <w:color w:val="333333"/>
        </w:rPr>
        <w:t xml:space="preserve">for both models </w:t>
      </w:r>
      <w:r>
        <w:rPr>
          <w:color w:val="333333"/>
        </w:rPr>
        <w:t>are 21.914 and 7.3058, and they are greater than 2.5</w:t>
      </w:r>
      <w:r w:rsidR="00EA410E">
        <w:rPr>
          <w:color w:val="333333"/>
        </w:rPr>
        <w:t xml:space="preserve">. </w:t>
      </w:r>
      <w:r w:rsidR="0005736C">
        <w:rPr>
          <w:color w:val="333333"/>
        </w:rPr>
        <w:t>T</w:t>
      </w:r>
      <w:r w:rsidR="005E2E93">
        <w:rPr>
          <w:color w:val="333333"/>
        </w:rPr>
        <w:t xml:space="preserve">herefore, </w:t>
      </w:r>
      <w:r w:rsidR="0005736C">
        <w:rPr>
          <w:color w:val="333333"/>
        </w:rPr>
        <w:t xml:space="preserve">the police departments </w:t>
      </w:r>
      <w:r w:rsidR="005E2E93">
        <w:rPr>
          <w:color w:val="333333"/>
        </w:rPr>
        <w:t>are eligible to receive addition funding from the state governor.</w:t>
      </w:r>
      <w:r w:rsidR="0057633C">
        <w:rPr>
          <w:color w:val="333333"/>
        </w:rPr>
        <w:t xml:space="preserve"> </w:t>
      </w:r>
    </w:p>
    <w:p w14:paraId="25B5F176" w14:textId="77777777" w:rsidR="003F34EA" w:rsidRDefault="003F34EA" w:rsidP="00AD71AD">
      <w:pPr>
        <w:pStyle w:val="NormalWeb"/>
        <w:shd w:val="clear" w:color="auto" w:fill="FFFFFF"/>
        <w:spacing w:before="0" w:beforeAutospacing="0" w:after="0" w:afterAutospacing="0"/>
        <w:ind w:left="360"/>
        <w:rPr>
          <w:color w:val="333333"/>
        </w:rPr>
      </w:pPr>
    </w:p>
    <w:p w14:paraId="352B3B72" w14:textId="268ACD13" w:rsidR="003F34EA" w:rsidRDefault="00731686" w:rsidP="003F34EA">
      <w:pPr>
        <w:pStyle w:val="NormalWeb"/>
        <w:shd w:val="clear" w:color="auto" w:fill="FFFFFF"/>
        <w:spacing w:before="0" w:beforeAutospacing="0" w:after="0" w:afterAutospacing="0"/>
        <w:ind w:left="360"/>
        <w:rPr>
          <w:color w:val="333333"/>
        </w:rPr>
      </w:pPr>
      <w:r>
        <w:rPr>
          <w:color w:val="333333"/>
        </w:rPr>
        <w:t>T</w:t>
      </w:r>
      <w:r w:rsidR="003F34EA">
        <w:rPr>
          <w:color w:val="333333"/>
        </w:rPr>
        <w:t>here are some limitations posed by the current data that will affect the result of this study. The sample size is small, which may not represent the current situation of all police departments of the entire state.</w:t>
      </w:r>
      <w:r w:rsidR="00A23C63">
        <w:rPr>
          <w:color w:val="333333"/>
        </w:rPr>
        <w:t xml:space="preserve"> Also, t</w:t>
      </w:r>
      <w:r w:rsidR="003F34EA">
        <w:rPr>
          <w:color w:val="333333"/>
        </w:rPr>
        <w:t xml:space="preserve">here are some areas that will have higher crime rate </w:t>
      </w:r>
      <w:r>
        <w:rPr>
          <w:color w:val="333333"/>
        </w:rPr>
        <w:t xml:space="preserve">and require more attention </w:t>
      </w:r>
      <w:r w:rsidR="003F34EA">
        <w:rPr>
          <w:color w:val="333333"/>
        </w:rPr>
        <w:t>than other</w:t>
      </w:r>
      <w:r>
        <w:rPr>
          <w:color w:val="333333"/>
        </w:rPr>
        <w:t>s,</w:t>
      </w:r>
      <w:r w:rsidR="003F34EA">
        <w:rPr>
          <w:color w:val="333333"/>
        </w:rPr>
        <w:t xml:space="preserve"> </w:t>
      </w:r>
      <w:r>
        <w:rPr>
          <w:color w:val="333333"/>
        </w:rPr>
        <w:t xml:space="preserve">and </w:t>
      </w:r>
      <w:r w:rsidR="00A23C63">
        <w:rPr>
          <w:color w:val="333333"/>
        </w:rPr>
        <w:t>vice versa</w:t>
      </w:r>
      <w:r w:rsidR="003F34EA">
        <w:rPr>
          <w:color w:val="333333"/>
        </w:rPr>
        <w:t>.</w:t>
      </w:r>
      <w:r w:rsidR="00A23C63">
        <w:rPr>
          <w:color w:val="333333"/>
        </w:rPr>
        <w:t xml:space="preserve"> The researchers have to take these aspects into consideration before making the final decision.</w:t>
      </w:r>
    </w:p>
    <w:p w14:paraId="73558061" w14:textId="73FED561" w:rsidR="005E2E93" w:rsidRDefault="005E2E93" w:rsidP="00CB720E">
      <w:pPr>
        <w:pStyle w:val="NormalWeb"/>
        <w:shd w:val="clear" w:color="auto" w:fill="FFFFFF"/>
        <w:spacing w:before="0" w:beforeAutospacing="0" w:after="0" w:afterAutospacing="0"/>
        <w:ind w:left="360" w:hanging="360"/>
        <w:rPr>
          <w:color w:val="333333"/>
        </w:rPr>
      </w:pPr>
    </w:p>
    <w:p w14:paraId="6EB818BC" w14:textId="77777777" w:rsidR="00CB720E" w:rsidRDefault="00CB720E" w:rsidP="00CB720E">
      <w:pPr>
        <w:pStyle w:val="NormalWeb"/>
        <w:shd w:val="clear" w:color="auto" w:fill="FFFFFF"/>
        <w:spacing w:before="0" w:beforeAutospacing="0" w:after="0" w:afterAutospacing="0"/>
        <w:rPr>
          <w:i/>
          <w:iCs/>
          <w:color w:val="333333"/>
        </w:rPr>
      </w:pPr>
    </w:p>
    <w:p w14:paraId="48A1A97A" w14:textId="77777777" w:rsidR="00AC26FF" w:rsidRPr="00CB720E" w:rsidRDefault="00AC26FF" w:rsidP="00CB720E">
      <w:pPr>
        <w:pStyle w:val="NormalWeb"/>
        <w:shd w:val="clear" w:color="auto" w:fill="FFFFFF"/>
        <w:spacing w:before="0" w:beforeAutospacing="0" w:after="0" w:afterAutospacing="0"/>
        <w:rPr>
          <w:i/>
          <w:iCs/>
          <w:color w:val="333333"/>
        </w:rPr>
      </w:pPr>
    </w:p>
    <w:p w14:paraId="2799E94C" w14:textId="2BC42F24" w:rsidR="00CB720E" w:rsidRPr="00AC26FF" w:rsidRDefault="005970E5" w:rsidP="00AC26FF">
      <w:pPr>
        <w:pStyle w:val="NormalWeb"/>
        <w:shd w:val="clear" w:color="auto" w:fill="FFFFFF"/>
        <w:spacing w:before="0" w:beforeAutospacing="0" w:after="0" w:afterAutospacing="0"/>
        <w:rPr>
          <w:b/>
          <w:bCs/>
          <w:color w:val="333333"/>
        </w:rPr>
      </w:pPr>
      <w:r w:rsidRPr="00AC26FF">
        <w:rPr>
          <w:b/>
          <w:bCs/>
          <w:color w:val="333333"/>
        </w:rPr>
        <w:t>P</w:t>
      </w:r>
      <w:r w:rsidR="00CB720E" w:rsidRPr="00AC26FF">
        <w:rPr>
          <w:b/>
          <w:bCs/>
          <w:color w:val="333333"/>
        </w:rPr>
        <w:t>recautions</w:t>
      </w:r>
    </w:p>
    <w:p w14:paraId="12D7A6A2" w14:textId="762062D9" w:rsidR="005854BE" w:rsidRDefault="005854BE" w:rsidP="00CB720E">
      <w:pPr>
        <w:pStyle w:val="NormalWeb"/>
        <w:shd w:val="clear" w:color="auto" w:fill="FFFFFF"/>
        <w:spacing w:before="0" w:beforeAutospacing="0" w:after="0" w:afterAutospacing="0"/>
        <w:rPr>
          <w:color w:val="333333"/>
        </w:rPr>
      </w:pPr>
    </w:p>
    <w:p w14:paraId="537D2268" w14:textId="18F0B510" w:rsidR="005854BE" w:rsidRDefault="006D4960" w:rsidP="005854BE">
      <w:pPr>
        <w:pStyle w:val="NormalWeb"/>
        <w:numPr>
          <w:ilvl w:val="0"/>
          <w:numId w:val="8"/>
        </w:numPr>
        <w:shd w:val="clear" w:color="auto" w:fill="FFFFFF"/>
        <w:spacing w:before="0" w:beforeAutospacing="0" w:after="0" w:afterAutospacing="0"/>
        <w:rPr>
          <w:color w:val="333333"/>
        </w:rPr>
      </w:pPr>
      <w:r>
        <w:rPr>
          <w:color w:val="333333"/>
        </w:rPr>
        <w:t>M</w:t>
      </w:r>
      <w:r w:rsidR="005854BE">
        <w:rPr>
          <w:color w:val="333333"/>
        </w:rPr>
        <w:t>isuse of statistics</w:t>
      </w:r>
      <w:r>
        <w:rPr>
          <w:color w:val="333333"/>
        </w:rPr>
        <w:t xml:space="preserve">: The sample </w:t>
      </w:r>
      <w:r w:rsidR="00954A67">
        <w:rPr>
          <w:color w:val="333333"/>
        </w:rPr>
        <w:t>size</w:t>
      </w:r>
      <w:r>
        <w:rPr>
          <w:color w:val="333333"/>
        </w:rPr>
        <w:t xml:space="preserve"> is 19, which is small.</w:t>
      </w:r>
      <w:r w:rsidR="009C7709">
        <w:rPr>
          <w:color w:val="333333"/>
        </w:rPr>
        <w:t xml:space="preserve"> This is called bad data</w:t>
      </w:r>
      <w:r w:rsidR="00954A67">
        <w:rPr>
          <w:color w:val="333333"/>
        </w:rPr>
        <w:t>, so the researcher should collect more samples</w:t>
      </w:r>
      <w:r w:rsidR="009C7709">
        <w:rPr>
          <w:color w:val="333333"/>
        </w:rPr>
        <w:t>.</w:t>
      </w:r>
    </w:p>
    <w:p w14:paraId="458BA0B9" w14:textId="57B528A7" w:rsidR="005854BE" w:rsidRDefault="005854BE" w:rsidP="005854BE">
      <w:pPr>
        <w:pStyle w:val="NormalWeb"/>
        <w:numPr>
          <w:ilvl w:val="0"/>
          <w:numId w:val="8"/>
        </w:numPr>
        <w:shd w:val="clear" w:color="auto" w:fill="FFFFFF"/>
        <w:spacing w:before="0" w:beforeAutospacing="0" w:after="0" w:afterAutospacing="0"/>
        <w:rPr>
          <w:color w:val="333333"/>
        </w:rPr>
      </w:pPr>
      <w:r>
        <w:rPr>
          <w:color w:val="333333"/>
        </w:rPr>
        <w:t>Transparency: The state governor will be funding this research so there is a financial conflict of interest. The research</w:t>
      </w:r>
      <w:r w:rsidR="006D4960">
        <w:rPr>
          <w:color w:val="333333"/>
        </w:rPr>
        <w:t>er</w:t>
      </w:r>
      <w:r>
        <w:rPr>
          <w:color w:val="333333"/>
        </w:rPr>
        <w:t xml:space="preserve"> may not include the data that doesn’t support the </w:t>
      </w:r>
      <w:r w:rsidR="006D4960">
        <w:rPr>
          <w:color w:val="333333"/>
        </w:rPr>
        <w:t>desired conclusion.</w:t>
      </w:r>
      <w:r w:rsidR="00954A67">
        <w:rPr>
          <w:color w:val="333333"/>
        </w:rPr>
        <w:t xml:space="preserve"> Therefore, the research</w:t>
      </w:r>
      <w:r w:rsidR="00065FE9">
        <w:rPr>
          <w:color w:val="333333"/>
        </w:rPr>
        <w:t>ers</w:t>
      </w:r>
      <w:r w:rsidR="00954A67">
        <w:rPr>
          <w:color w:val="333333"/>
        </w:rPr>
        <w:t xml:space="preserve"> </w:t>
      </w:r>
      <w:r w:rsidR="00633C15">
        <w:rPr>
          <w:color w:val="333333"/>
        </w:rPr>
        <w:t>need</w:t>
      </w:r>
      <w:r w:rsidR="00954A67">
        <w:rPr>
          <w:color w:val="333333"/>
        </w:rPr>
        <w:t xml:space="preserve"> to be honest about </w:t>
      </w:r>
      <w:r w:rsidR="00065FE9">
        <w:rPr>
          <w:color w:val="333333"/>
        </w:rPr>
        <w:t xml:space="preserve">their </w:t>
      </w:r>
      <w:r w:rsidR="00954A67">
        <w:rPr>
          <w:color w:val="333333"/>
        </w:rPr>
        <w:t xml:space="preserve">data. </w:t>
      </w:r>
    </w:p>
    <w:p w14:paraId="169B44A2" w14:textId="03C19977" w:rsidR="006D4960" w:rsidRDefault="006D4960" w:rsidP="005854BE">
      <w:pPr>
        <w:pStyle w:val="NormalWeb"/>
        <w:numPr>
          <w:ilvl w:val="0"/>
          <w:numId w:val="8"/>
        </w:numPr>
        <w:shd w:val="clear" w:color="auto" w:fill="FFFFFF"/>
        <w:spacing w:before="0" w:beforeAutospacing="0" w:after="0" w:afterAutospacing="0"/>
        <w:rPr>
          <w:color w:val="333333"/>
        </w:rPr>
      </w:pPr>
      <w:r>
        <w:rPr>
          <w:color w:val="333333"/>
        </w:rPr>
        <w:t>C</w:t>
      </w:r>
      <w:r w:rsidRPr="004D6450">
        <w:rPr>
          <w:color w:val="333333"/>
        </w:rPr>
        <w:t>onfidentiality</w:t>
      </w:r>
      <w:r>
        <w:rPr>
          <w:color w:val="333333"/>
        </w:rPr>
        <w:t xml:space="preserve">: The information such as actual address that an incident occurs, victims’ names, officers’ names should not be </w:t>
      </w:r>
      <w:r w:rsidR="009C7709">
        <w:rPr>
          <w:color w:val="333333"/>
        </w:rPr>
        <w:t>collected</w:t>
      </w:r>
      <w:r>
        <w:rPr>
          <w:color w:val="333333"/>
        </w:rPr>
        <w:t xml:space="preserve"> by the researcher.</w:t>
      </w:r>
    </w:p>
    <w:p w14:paraId="05C9FE0D" w14:textId="5EB7CAAC" w:rsidR="006D4960" w:rsidRDefault="006D4960" w:rsidP="005854BE">
      <w:pPr>
        <w:pStyle w:val="NormalWeb"/>
        <w:numPr>
          <w:ilvl w:val="0"/>
          <w:numId w:val="8"/>
        </w:numPr>
        <w:shd w:val="clear" w:color="auto" w:fill="FFFFFF"/>
        <w:spacing w:before="0" w:beforeAutospacing="0" w:after="0" w:afterAutospacing="0"/>
        <w:rPr>
          <w:color w:val="333333"/>
        </w:rPr>
      </w:pPr>
      <w:r>
        <w:rPr>
          <w:color w:val="333333"/>
        </w:rPr>
        <w:t xml:space="preserve">Privacy: </w:t>
      </w:r>
      <w:r w:rsidR="009C7709">
        <w:rPr>
          <w:color w:val="333333"/>
        </w:rPr>
        <w:t xml:space="preserve">The data that is collected by the researcher should not be seen by </w:t>
      </w:r>
      <w:r w:rsidR="00C62E2B">
        <w:rPr>
          <w:color w:val="333333"/>
        </w:rPr>
        <w:t>everyone</w:t>
      </w:r>
      <w:r w:rsidR="009C7709">
        <w:rPr>
          <w:color w:val="333333"/>
        </w:rPr>
        <w:t>.</w:t>
      </w:r>
      <w:r w:rsidR="00C62E2B">
        <w:rPr>
          <w:color w:val="333333"/>
        </w:rPr>
        <w:t xml:space="preserve"> The research should protect the data with </w:t>
      </w:r>
      <w:r w:rsidR="00954A67">
        <w:rPr>
          <w:color w:val="333333"/>
        </w:rPr>
        <w:t xml:space="preserve">some form of protection such as password, </w:t>
      </w:r>
      <w:r w:rsidR="00C62E2B">
        <w:rPr>
          <w:color w:val="333333"/>
        </w:rPr>
        <w:t>and only grant access to authorized users.</w:t>
      </w:r>
    </w:p>
    <w:p w14:paraId="2862047A" w14:textId="535295A2" w:rsidR="004D6450" w:rsidRDefault="004D6450" w:rsidP="00CB720E">
      <w:pPr>
        <w:pStyle w:val="NormalWeb"/>
        <w:shd w:val="clear" w:color="auto" w:fill="FFFFFF"/>
        <w:spacing w:before="0" w:beforeAutospacing="0" w:after="0" w:afterAutospacing="0"/>
        <w:rPr>
          <w:color w:val="333333"/>
        </w:rPr>
      </w:pPr>
    </w:p>
    <w:p w14:paraId="6EC88170" w14:textId="38A631A2" w:rsidR="00276061" w:rsidRPr="00CB720E" w:rsidRDefault="00276061" w:rsidP="005004B4">
      <w:pPr>
        <w:rPr>
          <w:sz w:val="32"/>
          <w:szCs w:val="32"/>
        </w:rPr>
      </w:pPr>
    </w:p>
    <w:sectPr w:rsidR="00276061" w:rsidRPr="00CB720E" w:rsidSect="00C2288B">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BA92" w14:textId="77777777" w:rsidR="00E7002F" w:rsidRDefault="00E7002F" w:rsidP="00276061">
      <w:r>
        <w:separator/>
      </w:r>
    </w:p>
  </w:endnote>
  <w:endnote w:type="continuationSeparator" w:id="0">
    <w:p w14:paraId="422C7301" w14:textId="77777777" w:rsidR="00E7002F" w:rsidRDefault="00E7002F" w:rsidP="0027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CF7B" w14:textId="77777777" w:rsidR="00E7002F" w:rsidRDefault="00E7002F" w:rsidP="00276061">
      <w:r>
        <w:separator/>
      </w:r>
    </w:p>
  </w:footnote>
  <w:footnote w:type="continuationSeparator" w:id="0">
    <w:p w14:paraId="32B23D25" w14:textId="77777777" w:rsidR="00E7002F" w:rsidRDefault="00E7002F" w:rsidP="0027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2526311"/>
      <w:docPartObj>
        <w:docPartGallery w:val="Page Numbers (Top of Page)"/>
        <w:docPartUnique/>
      </w:docPartObj>
    </w:sdtPr>
    <w:sdtContent>
      <w:p w14:paraId="007A00BB" w14:textId="7439590F" w:rsidR="00B80CA2" w:rsidRDefault="00B80CA2" w:rsidP="00516E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38E36F" w14:textId="77777777" w:rsidR="00B80CA2" w:rsidRDefault="00B80CA2" w:rsidP="002760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0989876"/>
      <w:docPartObj>
        <w:docPartGallery w:val="Page Numbers (Top of Page)"/>
        <w:docPartUnique/>
      </w:docPartObj>
    </w:sdtPr>
    <w:sdtContent>
      <w:p w14:paraId="368C2743" w14:textId="048359E2" w:rsidR="00B80CA2" w:rsidRDefault="00B80CA2" w:rsidP="00516E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6973CC" w14:textId="77777777" w:rsidR="00B80CA2" w:rsidRDefault="00B80CA2" w:rsidP="0027606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DC5"/>
    <w:multiLevelType w:val="hybridMultilevel"/>
    <w:tmpl w:val="264C7C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906EB"/>
    <w:multiLevelType w:val="hybridMultilevel"/>
    <w:tmpl w:val="977C1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C218D"/>
    <w:multiLevelType w:val="hybridMultilevel"/>
    <w:tmpl w:val="CB2E5A5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F9A47F2"/>
    <w:multiLevelType w:val="hybridMultilevel"/>
    <w:tmpl w:val="08889AE4"/>
    <w:lvl w:ilvl="0" w:tplc="A00C837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01BD5"/>
    <w:multiLevelType w:val="hybridMultilevel"/>
    <w:tmpl w:val="FF50427E"/>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5" w15:restartNumberingAfterBreak="0">
    <w:nsid w:val="56843B6C"/>
    <w:multiLevelType w:val="hybridMultilevel"/>
    <w:tmpl w:val="D3D056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2150284"/>
    <w:multiLevelType w:val="hybridMultilevel"/>
    <w:tmpl w:val="5BFC572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BA422F6"/>
    <w:multiLevelType w:val="hybridMultilevel"/>
    <w:tmpl w:val="A9780C9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1948923004">
    <w:abstractNumId w:val="3"/>
  </w:num>
  <w:num w:numId="2" w16cid:durableId="585385207">
    <w:abstractNumId w:val="0"/>
  </w:num>
  <w:num w:numId="3" w16cid:durableId="1993100339">
    <w:abstractNumId w:val="1"/>
  </w:num>
  <w:num w:numId="4" w16cid:durableId="1822961293">
    <w:abstractNumId w:val="6"/>
  </w:num>
  <w:num w:numId="5" w16cid:durableId="1380398543">
    <w:abstractNumId w:val="4"/>
  </w:num>
  <w:num w:numId="6" w16cid:durableId="495191578">
    <w:abstractNumId w:val="7"/>
  </w:num>
  <w:num w:numId="7" w16cid:durableId="1789931874">
    <w:abstractNumId w:val="2"/>
  </w:num>
  <w:num w:numId="8" w16cid:durableId="1543398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17"/>
    <w:rsid w:val="00017B40"/>
    <w:rsid w:val="000227C8"/>
    <w:rsid w:val="00024FC3"/>
    <w:rsid w:val="00032A7D"/>
    <w:rsid w:val="00050996"/>
    <w:rsid w:val="0005613A"/>
    <w:rsid w:val="0005736C"/>
    <w:rsid w:val="0006216D"/>
    <w:rsid w:val="00065310"/>
    <w:rsid w:val="00065FE9"/>
    <w:rsid w:val="000728BB"/>
    <w:rsid w:val="000A105E"/>
    <w:rsid w:val="000A53A4"/>
    <w:rsid w:val="000B5238"/>
    <w:rsid w:val="000C438C"/>
    <w:rsid w:val="000C6C91"/>
    <w:rsid w:val="000D354F"/>
    <w:rsid w:val="00121951"/>
    <w:rsid w:val="00121E3B"/>
    <w:rsid w:val="001242FE"/>
    <w:rsid w:val="00125B94"/>
    <w:rsid w:val="00135A8E"/>
    <w:rsid w:val="00151DBB"/>
    <w:rsid w:val="00186421"/>
    <w:rsid w:val="001B4A59"/>
    <w:rsid w:val="001B7AC2"/>
    <w:rsid w:val="001D396A"/>
    <w:rsid w:val="001E16B8"/>
    <w:rsid w:val="001F0F34"/>
    <w:rsid w:val="001F3CB0"/>
    <w:rsid w:val="00205262"/>
    <w:rsid w:val="00234C9B"/>
    <w:rsid w:val="00235446"/>
    <w:rsid w:val="002619FE"/>
    <w:rsid w:val="00271F90"/>
    <w:rsid w:val="00276061"/>
    <w:rsid w:val="00285C86"/>
    <w:rsid w:val="002C2173"/>
    <w:rsid w:val="002D1972"/>
    <w:rsid w:val="002D2AC2"/>
    <w:rsid w:val="002D3739"/>
    <w:rsid w:val="002D7A5C"/>
    <w:rsid w:val="002E129E"/>
    <w:rsid w:val="00343B17"/>
    <w:rsid w:val="003457D7"/>
    <w:rsid w:val="0034756C"/>
    <w:rsid w:val="0036701D"/>
    <w:rsid w:val="00384906"/>
    <w:rsid w:val="00391CA9"/>
    <w:rsid w:val="003C2C1B"/>
    <w:rsid w:val="003E75A4"/>
    <w:rsid w:val="003F34EA"/>
    <w:rsid w:val="003F7A91"/>
    <w:rsid w:val="004008CC"/>
    <w:rsid w:val="00402D72"/>
    <w:rsid w:val="0045417A"/>
    <w:rsid w:val="00475850"/>
    <w:rsid w:val="004A0C47"/>
    <w:rsid w:val="004C297B"/>
    <w:rsid w:val="004C54C8"/>
    <w:rsid w:val="004D353C"/>
    <w:rsid w:val="004D6450"/>
    <w:rsid w:val="005004B4"/>
    <w:rsid w:val="00516EC5"/>
    <w:rsid w:val="00537F40"/>
    <w:rsid w:val="00542B7F"/>
    <w:rsid w:val="0055086B"/>
    <w:rsid w:val="0055446A"/>
    <w:rsid w:val="005564A1"/>
    <w:rsid w:val="005568D0"/>
    <w:rsid w:val="00571AC4"/>
    <w:rsid w:val="005737BE"/>
    <w:rsid w:val="0057633C"/>
    <w:rsid w:val="005825FE"/>
    <w:rsid w:val="005854BE"/>
    <w:rsid w:val="005970E5"/>
    <w:rsid w:val="005A3D81"/>
    <w:rsid w:val="005A4996"/>
    <w:rsid w:val="005E2E93"/>
    <w:rsid w:val="005F5ADB"/>
    <w:rsid w:val="006008FC"/>
    <w:rsid w:val="00604F49"/>
    <w:rsid w:val="00615CCB"/>
    <w:rsid w:val="00617CB8"/>
    <w:rsid w:val="00633C15"/>
    <w:rsid w:val="00634F6C"/>
    <w:rsid w:val="006627AF"/>
    <w:rsid w:val="00665ED5"/>
    <w:rsid w:val="00670837"/>
    <w:rsid w:val="006830E7"/>
    <w:rsid w:val="006847E3"/>
    <w:rsid w:val="0069493D"/>
    <w:rsid w:val="006A6D9E"/>
    <w:rsid w:val="006C0647"/>
    <w:rsid w:val="006C5A28"/>
    <w:rsid w:val="006D2A36"/>
    <w:rsid w:val="006D4960"/>
    <w:rsid w:val="006D6704"/>
    <w:rsid w:val="006D74E7"/>
    <w:rsid w:val="006E1CF1"/>
    <w:rsid w:val="006E51CF"/>
    <w:rsid w:val="00731686"/>
    <w:rsid w:val="00733191"/>
    <w:rsid w:val="0073719C"/>
    <w:rsid w:val="00783B99"/>
    <w:rsid w:val="00792B99"/>
    <w:rsid w:val="007B13A0"/>
    <w:rsid w:val="007B6B67"/>
    <w:rsid w:val="008110B9"/>
    <w:rsid w:val="008138BB"/>
    <w:rsid w:val="00820BD4"/>
    <w:rsid w:val="00840E04"/>
    <w:rsid w:val="00841060"/>
    <w:rsid w:val="0084369E"/>
    <w:rsid w:val="008445B5"/>
    <w:rsid w:val="00863ED4"/>
    <w:rsid w:val="00865E58"/>
    <w:rsid w:val="00870AEA"/>
    <w:rsid w:val="00896A22"/>
    <w:rsid w:val="008B5E9A"/>
    <w:rsid w:val="008C2725"/>
    <w:rsid w:val="00907F40"/>
    <w:rsid w:val="00917DAF"/>
    <w:rsid w:val="009265C4"/>
    <w:rsid w:val="00932C55"/>
    <w:rsid w:val="009421A6"/>
    <w:rsid w:val="00952111"/>
    <w:rsid w:val="00954A67"/>
    <w:rsid w:val="009553CB"/>
    <w:rsid w:val="00957CF8"/>
    <w:rsid w:val="00997138"/>
    <w:rsid w:val="009A586F"/>
    <w:rsid w:val="009B3316"/>
    <w:rsid w:val="009C063F"/>
    <w:rsid w:val="009C7709"/>
    <w:rsid w:val="00A23C63"/>
    <w:rsid w:val="00A5135C"/>
    <w:rsid w:val="00A53AA9"/>
    <w:rsid w:val="00A55ACB"/>
    <w:rsid w:val="00A56E66"/>
    <w:rsid w:val="00A83D64"/>
    <w:rsid w:val="00AC13F5"/>
    <w:rsid w:val="00AC26FF"/>
    <w:rsid w:val="00AD71AD"/>
    <w:rsid w:val="00AD764F"/>
    <w:rsid w:val="00B34BCF"/>
    <w:rsid w:val="00B4491F"/>
    <w:rsid w:val="00B467DE"/>
    <w:rsid w:val="00B47C83"/>
    <w:rsid w:val="00B74A3E"/>
    <w:rsid w:val="00B80CA2"/>
    <w:rsid w:val="00B82096"/>
    <w:rsid w:val="00BB074E"/>
    <w:rsid w:val="00BB57EF"/>
    <w:rsid w:val="00BE05C9"/>
    <w:rsid w:val="00C1176C"/>
    <w:rsid w:val="00C2288B"/>
    <w:rsid w:val="00C62E2B"/>
    <w:rsid w:val="00C71117"/>
    <w:rsid w:val="00C74F91"/>
    <w:rsid w:val="00C8020B"/>
    <w:rsid w:val="00C857A9"/>
    <w:rsid w:val="00C90B27"/>
    <w:rsid w:val="00C91BA7"/>
    <w:rsid w:val="00C91BFB"/>
    <w:rsid w:val="00CB4446"/>
    <w:rsid w:val="00CB720E"/>
    <w:rsid w:val="00CC11DA"/>
    <w:rsid w:val="00CE68C8"/>
    <w:rsid w:val="00D0398E"/>
    <w:rsid w:val="00D0786D"/>
    <w:rsid w:val="00D118F4"/>
    <w:rsid w:val="00D13E37"/>
    <w:rsid w:val="00D16677"/>
    <w:rsid w:val="00D4003F"/>
    <w:rsid w:val="00D43A2D"/>
    <w:rsid w:val="00D569FD"/>
    <w:rsid w:val="00D70366"/>
    <w:rsid w:val="00D92811"/>
    <w:rsid w:val="00D9753E"/>
    <w:rsid w:val="00DA62E7"/>
    <w:rsid w:val="00DB0BF9"/>
    <w:rsid w:val="00DB40CF"/>
    <w:rsid w:val="00DB5B92"/>
    <w:rsid w:val="00DB693A"/>
    <w:rsid w:val="00DC0B35"/>
    <w:rsid w:val="00DC2E45"/>
    <w:rsid w:val="00DC383D"/>
    <w:rsid w:val="00DD1A69"/>
    <w:rsid w:val="00DD7CB4"/>
    <w:rsid w:val="00DE2713"/>
    <w:rsid w:val="00DF0F21"/>
    <w:rsid w:val="00E035C9"/>
    <w:rsid w:val="00E111CA"/>
    <w:rsid w:val="00E11971"/>
    <w:rsid w:val="00E1358E"/>
    <w:rsid w:val="00E16DF1"/>
    <w:rsid w:val="00E31F35"/>
    <w:rsid w:val="00E5212F"/>
    <w:rsid w:val="00E53865"/>
    <w:rsid w:val="00E6023D"/>
    <w:rsid w:val="00E7002F"/>
    <w:rsid w:val="00EA410E"/>
    <w:rsid w:val="00EC420C"/>
    <w:rsid w:val="00F05685"/>
    <w:rsid w:val="00F16775"/>
    <w:rsid w:val="00F410FA"/>
    <w:rsid w:val="00F47CFC"/>
    <w:rsid w:val="00F556DD"/>
    <w:rsid w:val="00F6329F"/>
    <w:rsid w:val="00F81278"/>
    <w:rsid w:val="00F93D76"/>
    <w:rsid w:val="00FC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7F74"/>
  <w14:defaultImageDpi w14:val="32767"/>
  <w15:chartTrackingRefBased/>
  <w15:docId w15:val="{426998C6-8AF8-BB47-AFFD-77211788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3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17"/>
    <w:pPr>
      <w:ind w:left="720"/>
      <w:contextualSpacing/>
    </w:pPr>
  </w:style>
  <w:style w:type="paragraph" w:styleId="NormalWeb">
    <w:name w:val="Normal (Web)"/>
    <w:basedOn w:val="Normal"/>
    <w:uiPriority w:val="99"/>
    <w:unhideWhenUsed/>
    <w:rsid w:val="005004B4"/>
    <w:pPr>
      <w:spacing w:before="100" w:beforeAutospacing="1" w:after="100" w:afterAutospacing="1"/>
    </w:pPr>
  </w:style>
  <w:style w:type="character" w:styleId="Emphasis">
    <w:name w:val="Emphasis"/>
    <w:basedOn w:val="DefaultParagraphFont"/>
    <w:uiPriority w:val="20"/>
    <w:qFormat/>
    <w:rsid w:val="005004B4"/>
    <w:rPr>
      <w:i/>
      <w:iCs/>
    </w:rPr>
  </w:style>
  <w:style w:type="character" w:styleId="Strong">
    <w:name w:val="Strong"/>
    <w:basedOn w:val="DefaultParagraphFont"/>
    <w:uiPriority w:val="22"/>
    <w:qFormat/>
    <w:rsid w:val="00B4491F"/>
    <w:rPr>
      <w:b/>
      <w:bCs/>
    </w:rPr>
  </w:style>
  <w:style w:type="table" w:styleId="GridTable4-Accent1">
    <w:name w:val="Grid Table 4 Accent 1"/>
    <w:basedOn w:val="TableNormal"/>
    <w:uiPriority w:val="49"/>
    <w:rsid w:val="008110B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8110B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8110B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8110B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8110B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95211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95211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DA62E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DA62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76061"/>
    <w:pPr>
      <w:tabs>
        <w:tab w:val="center" w:pos="4680"/>
        <w:tab w:val="right" w:pos="9360"/>
      </w:tabs>
    </w:pPr>
  </w:style>
  <w:style w:type="character" w:customStyle="1" w:styleId="HeaderChar">
    <w:name w:val="Header Char"/>
    <w:basedOn w:val="DefaultParagraphFont"/>
    <w:link w:val="Header"/>
    <w:uiPriority w:val="99"/>
    <w:rsid w:val="00276061"/>
    <w:rPr>
      <w:rFonts w:ascii="Times New Roman" w:eastAsia="Times New Roman" w:hAnsi="Times New Roman" w:cs="Times New Roman"/>
    </w:rPr>
  </w:style>
  <w:style w:type="character" w:styleId="PageNumber">
    <w:name w:val="page number"/>
    <w:basedOn w:val="DefaultParagraphFont"/>
    <w:uiPriority w:val="99"/>
    <w:semiHidden/>
    <w:unhideWhenUsed/>
    <w:rsid w:val="00276061"/>
  </w:style>
  <w:style w:type="character" w:styleId="PlaceholderText">
    <w:name w:val="Placeholder Text"/>
    <w:basedOn w:val="DefaultParagraphFont"/>
    <w:uiPriority w:val="99"/>
    <w:semiHidden/>
    <w:rsid w:val="00843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413">
      <w:bodyDiv w:val="1"/>
      <w:marLeft w:val="0"/>
      <w:marRight w:val="0"/>
      <w:marTop w:val="0"/>
      <w:marBottom w:val="0"/>
      <w:divBdr>
        <w:top w:val="none" w:sz="0" w:space="0" w:color="auto"/>
        <w:left w:val="none" w:sz="0" w:space="0" w:color="auto"/>
        <w:bottom w:val="none" w:sz="0" w:space="0" w:color="auto"/>
        <w:right w:val="none" w:sz="0" w:space="0" w:color="auto"/>
      </w:divBdr>
    </w:div>
    <w:div w:id="71583553">
      <w:bodyDiv w:val="1"/>
      <w:marLeft w:val="0"/>
      <w:marRight w:val="0"/>
      <w:marTop w:val="0"/>
      <w:marBottom w:val="0"/>
      <w:divBdr>
        <w:top w:val="none" w:sz="0" w:space="0" w:color="auto"/>
        <w:left w:val="none" w:sz="0" w:space="0" w:color="auto"/>
        <w:bottom w:val="none" w:sz="0" w:space="0" w:color="auto"/>
        <w:right w:val="none" w:sz="0" w:space="0" w:color="auto"/>
      </w:divBdr>
    </w:div>
    <w:div w:id="84232190">
      <w:bodyDiv w:val="1"/>
      <w:marLeft w:val="0"/>
      <w:marRight w:val="0"/>
      <w:marTop w:val="0"/>
      <w:marBottom w:val="0"/>
      <w:divBdr>
        <w:top w:val="none" w:sz="0" w:space="0" w:color="auto"/>
        <w:left w:val="none" w:sz="0" w:space="0" w:color="auto"/>
        <w:bottom w:val="none" w:sz="0" w:space="0" w:color="auto"/>
        <w:right w:val="none" w:sz="0" w:space="0" w:color="auto"/>
      </w:divBdr>
    </w:div>
    <w:div w:id="215313712">
      <w:bodyDiv w:val="1"/>
      <w:marLeft w:val="0"/>
      <w:marRight w:val="0"/>
      <w:marTop w:val="0"/>
      <w:marBottom w:val="0"/>
      <w:divBdr>
        <w:top w:val="none" w:sz="0" w:space="0" w:color="auto"/>
        <w:left w:val="none" w:sz="0" w:space="0" w:color="auto"/>
        <w:bottom w:val="none" w:sz="0" w:space="0" w:color="auto"/>
        <w:right w:val="none" w:sz="0" w:space="0" w:color="auto"/>
      </w:divBdr>
    </w:div>
    <w:div w:id="407312402">
      <w:bodyDiv w:val="1"/>
      <w:marLeft w:val="0"/>
      <w:marRight w:val="0"/>
      <w:marTop w:val="0"/>
      <w:marBottom w:val="0"/>
      <w:divBdr>
        <w:top w:val="none" w:sz="0" w:space="0" w:color="auto"/>
        <w:left w:val="none" w:sz="0" w:space="0" w:color="auto"/>
        <w:bottom w:val="none" w:sz="0" w:space="0" w:color="auto"/>
        <w:right w:val="none" w:sz="0" w:space="0" w:color="auto"/>
      </w:divBdr>
    </w:div>
    <w:div w:id="436633286">
      <w:bodyDiv w:val="1"/>
      <w:marLeft w:val="0"/>
      <w:marRight w:val="0"/>
      <w:marTop w:val="0"/>
      <w:marBottom w:val="0"/>
      <w:divBdr>
        <w:top w:val="none" w:sz="0" w:space="0" w:color="auto"/>
        <w:left w:val="none" w:sz="0" w:space="0" w:color="auto"/>
        <w:bottom w:val="none" w:sz="0" w:space="0" w:color="auto"/>
        <w:right w:val="none" w:sz="0" w:space="0" w:color="auto"/>
      </w:divBdr>
    </w:div>
    <w:div w:id="476461397">
      <w:bodyDiv w:val="1"/>
      <w:marLeft w:val="0"/>
      <w:marRight w:val="0"/>
      <w:marTop w:val="0"/>
      <w:marBottom w:val="0"/>
      <w:divBdr>
        <w:top w:val="none" w:sz="0" w:space="0" w:color="auto"/>
        <w:left w:val="none" w:sz="0" w:space="0" w:color="auto"/>
        <w:bottom w:val="none" w:sz="0" w:space="0" w:color="auto"/>
        <w:right w:val="none" w:sz="0" w:space="0" w:color="auto"/>
      </w:divBdr>
    </w:div>
    <w:div w:id="526019007">
      <w:bodyDiv w:val="1"/>
      <w:marLeft w:val="0"/>
      <w:marRight w:val="0"/>
      <w:marTop w:val="0"/>
      <w:marBottom w:val="0"/>
      <w:divBdr>
        <w:top w:val="none" w:sz="0" w:space="0" w:color="auto"/>
        <w:left w:val="none" w:sz="0" w:space="0" w:color="auto"/>
        <w:bottom w:val="none" w:sz="0" w:space="0" w:color="auto"/>
        <w:right w:val="none" w:sz="0" w:space="0" w:color="auto"/>
      </w:divBdr>
    </w:div>
    <w:div w:id="575167166">
      <w:bodyDiv w:val="1"/>
      <w:marLeft w:val="0"/>
      <w:marRight w:val="0"/>
      <w:marTop w:val="0"/>
      <w:marBottom w:val="0"/>
      <w:divBdr>
        <w:top w:val="none" w:sz="0" w:space="0" w:color="auto"/>
        <w:left w:val="none" w:sz="0" w:space="0" w:color="auto"/>
        <w:bottom w:val="none" w:sz="0" w:space="0" w:color="auto"/>
        <w:right w:val="none" w:sz="0" w:space="0" w:color="auto"/>
      </w:divBdr>
    </w:div>
    <w:div w:id="577642567">
      <w:bodyDiv w:val="1"/>
      <w:marLeft w:val="0"/>
      <w:marRight w:val="0"/>
      <w:marTop w:val="0"/>
      <w:marBottom w:val="0"/>
      <w:divBdr>
        <w:top w:val="none" w:sz="0" w:space="0" w:color="auto"/>
        <w:left w:val="none" w:sz="0" w:space="0" w:color="auto"/>
        <w:bottom w:val="none" w:sz="0" w:space="0" w:color="auto"/>
        <w:right w:val="none" w:sz="0" w:space="0" w:color="auto"/>
      </w:divBdr>
    </w:div>
    <w:div w:id="750657453">
      <w:bodyDiv w:val="1"/>
      <w:marLeft w:val="0"/>
      <w:marRight w:val="0"/>
      <w:marTop w:val="0"/>
      <w:marBottom w:val="0"/>
      <w:divBdr>
        <w:top w:val="none" w:sz="0" w:space="0" w:color="auto"/>
        <w:left w:val="none" w:sz="0" w:space="0" w:color="auto"/>
        <w:bottom w:val="none" w:sz="0" w:space="0" w:color="auto"/>
        <w:right w:val="none" w:sz="0" w:space="0" w:color="auto"/>
      </w:divBdr>
    </w:div>
    <w:div w:id="1047339339">
      <w:bodyDiv w:val="1"/>
      <w:marLeft w:val="0"/>
      <w:marRight w:val="0"/>
      <w:marTop w:val="0"/>
      <w:marBottom w:val="0"/>
      <w:divBdr>
        <w:top w:val="none" w:sz="0" w:space="0" w:color="auto"/>
        <w:left w:val="none" w:sz="0" w:space="0" w:color="auto"/>
        <w:bottom w:val="none" w:sz="0" w:space="0" w:color="auto"/>
        <w:right w:val="none" w:sz="0" w:space="0" w:color="auto"/>
      </w:divBdr>
    </w:div>
    <w:div w:id="1132599633">
      <w:bodyDiv w:val="1"/>
      <w:marLeft w:val="0"/>
      <w:marRight w:val="0"/>
      <w:marTop w:val="0"/>
      <w:marBottom w:val="0"/>
      <w:divBdr>
        <w:top w:val="none" w:sz="0" w:space="0" w:color="auto"/>
        <w:left w:val="none" w:sz="0" w:space="0" w:color="auto"/>
        <w:bottom w:val="none" w:sz="0" w:space="0" w:color="auto"/>
        <w:right w:val="none" w:sz="0" w:space="0" w:color="auto"/>
      </w:divBdr>
    </w:div>
    <w:div w:id="1145969208">
      <w:bodyDiv w:val="1"/>
      <w:marLeft w:val="0"/>
      <w:marRight w:val="0"/>
      <w:marTop w:val="0"/>
      <w:marBottom w:val="0"/>
      <w:divBdr>
        <w:top w:val="none" w:sz="0" w:space="0" w:color="auto"/>
        <w:left w:val="none" w:sz="0" w:space="0" w:color="auto"/>
        <w:bottom w:val="none" w:sz="0" w:space="0" w:color="auto"/>
        <w:right w:val="none" w:sz="0" w:space="0" w:color="auto"/>
      </w:divBdr>
    </w:div>
    <w:div w:id="1188562695">
      <w:bodyDiv w:val="1"/>
      <w:marLeft w:val="0"/>
      <w:marRight w:val="0"/>
      <w:marTop w:val="0"/>
      <w:marBottom w:val="0"/>
      <w:divBdr>
        <w:top w:val="none" w:sz="0" w:space="0" w:color="auto"/>
        <w:left w:val="none" w:sz="0" w:space="0" w:color="auto"/>
        <w:bottom w:val="none" w:sz="0" w:space="0" w:color="auto"/>
        <w:right w:val="none" w:sz="0" w:space="0" w:color="auto"/>
      </w:divBdr>
    </w:div>
    <w:div w:id="1388337756">
      <w:bodyDiv w:val="1"/>
      <w:marLeft w:val="0"/>
      <w:marRight w:val="0"/>
      <w:marTop w:val="0"/>
      <w:marBottom w:val="0"/>
      <w:divBdr>
        <w:top w:val="none" w:sz="0" w:space="0" w:color="auto"/>
        <w:left w:val="none" w:sz="0" w:space="0" w:color="auto"/>
        <w:bottom w:val="none" w:sz="0" w:space="0" w:color="auto"/>
        <w:right w:val="none" w:sz="0" w:space="0" w:color="auto"/>
      </w:divBdr>
    </w:div>
    <w:div w:id="1392270209">
      <w:bodyDiv w:val="1"/>
      <w:marLeft w:val="0"/>
      <w:marRight w:val="0"/>
      <w:marTop w:val="0"/>
      <w:marBottom w:val="0"/>
      <w:divBdr>
        <w:top w:val="none" w:sz="0" w:space="0" w:color="auto"/>
        <w:left w:val="none" w:sz="0" w:space="0" w:color="auto"/>
        <w:bottom w:val="none" w:sz="0" w:space="0" w:color="auto"/>
        <w:right w:val="none" w:sz="0" w:space="0" w:color="auto"/>
      </w:divBdr>
    </w:div>
    <w:div w:id="1710907890">
      <w:bodyDiv w:val="1"/>
      <w:marLeft w:val="0"/>
      <w:marRight w:val="0"/>
      <w:marTop w:val="0"/>
      <w:marBottom w:val="0"/>
      <w:divBdr>
        <w:top w:val="none" w:sz="0" w:space="0" w:color="auto"/>
        <w:left w:val="none" w:sz="0" w:space="0" w:color="auto"/>
        <w:bottom w:val="none" w:sz="0" w:space="0" w:color="auto"/>
        <w:right w:val="none" w:sz="0" w:space="0" w:color="auto"/>
      </w:divBdr>
    </w:div>
    <w:div w:id="1783650974">
      <w:bodyDiv w:val="1"/>
      <w:marLeft w:val="0"/>
      <w:marRight w:val="0"/>
      <w:marTop w:val="0"/>
      <w:marBottom w:val="0"/>
      <w:divBdr>
        <w:top w:val="none" w:sz="0" w:space="0" w:color="auto"/>
        <w:left w:val="none" w:sz="0" w:space="0" w:color="auto"/>
        <w:bottom w:val="none" w:sz="0" w:space="0" w:color="auto"/>
        <w:right w:val="none" w:sz="0" w:space="0" w:color="auto"/>
      </w:divBdr>
    </w:div>
    <w:div w:id="1952323305">
      <w:bodyDiv w:val="1"/>
      <w:marLeft w:val="0"/>
      <w:marRight w:val="0"/>
      <w:marTop w:val="0"/>
      <w:marBottom w:val="0"/>
      <w:divBdr>
        <w:top w:val="none" w:sz="0" w:space="0" w:color="auto"/>
        <w:left w:val="none" w:sz="0" w:space="0" w:color="auto"/>
        <w:bottom w:val="none" w:sz="0" w:space="0" w:color="auto"/>
        <w:right w:val="none" w:sz="0" w:space="0" w:color="auto"/>
      </w:divBdr>
    </w:div>
    <w:div w:id="1955285696">
      <w:bodyDiv w:val="1"/>
      <w:marLeft w:val="0"/>
      <w:marRight w:val="0"/>
      <w:marTop w:val="0"/>
      <w:marBottom w:val="0"/>
      <w:divBdr>
        <w:top w:val="none" w:sz="0" w:space="0" w:color="auto"/>
        <w:left w:val="none" w:sz="0" w:space="0" w:color="auto"/>
        <w:bottom w:val="none" w:sz="0" w:space="0" w:color="auto"/>
        <w:right w:val="none" w:sz="0" w:space="0" w:color="auto"/>
      </w:divBdr>
    </w:div>
    <w:div w:id="1998224073">
      <w:bodyDiv w:val="1"/>
      <w:marLeft w:val="0"/>
      <w:marRight w:val="0"/>
      <w:marTop w:val="0"/>
      <w:marBottom w:val="0"/>
      <w:divBdr>
        <w:top w:val="none" w:sz="0" w:space="0" w:color="auto"/>
        <w:left w:val="none" w:sz="0" w:space="0" w:color="auto"/>
        <w:bottom w:val="none" w:sz="0" w:space="0" w:color="auto"/>
        <w:right w:val="none" w:sz="0" w:space="0" w:color="auto"/>
      </w:divBdr>
    </w:div>
    <w:div w:id="2023823045">
      <w:bodyDiv w:val="1"/>
      <w:marLeft w:val="0"/>
      <w:marRight w:val="0"/>
      <w:marTop w:val="0"/>
      <w:marBottom w:val="0"/>
      <w:divBdr>
        <w:top w:val="none" w:sz="0" w:space="0" w:color="auto"/>
        <w:left w:val="none" w:sz="0" w:space="0" w:color="auto"/>
        <w:bottom w:val="none" w:sz="0" w:space="0" w:color="auto"/>
        <w:right w:val="none" w:sz="0" w:space="0" w:color="auto"/>
      </w:divBdr>
    </w:div>
    <w:div w:id="2048679938">
      <w:bodyDiv w:val="1"/>
      <w:marLeft w:val="0"/>
      <w:marRight w:val="0"/>
      <w:marTop w:val="0"/>
      <w:marBottom w:val="0"/>
      <w:divBdr>
        <w:top w:val="none" w:sz="0" w:space="0" w:color="auto"/>
        <w:left w:val="none" w:sz="0" w:space="0" w:color="auto"/>
        <w:bottom w:val="none" w:sz="0" w:space="0" w:color="auto"/>
        <w:right w:val="none" w:sz="0" w:space="0" w:color="auto"/>
      </w:divBdr>
    </w:div>
    <w:div w:id="2061859006">
      <w:bodyDiv w:val="1"/>
      <w:marLeft w:val="0"/>
      <w:marRight w:val="0"/>
      <w:marTop w:val="0"/>
      <w:marBottom w:val="0"/>
      <w:divBdr>
        <w:top w:val="none" w:sz="0" w:space="0" w:color="auto"/>
        <w:left w:val="none" w:sz="0" w:space="0" w:color="auto"/>
        <w:bottom w:val="none" w:sz="0" w:space="0" w:color="auto"/>
        <w:right w:val="none" w:sz="0" w:space="0" w:color="auto"/>
      </w:divBdr>
    </w:div>
    <w:div w:id="2083486859">
      <w:bodyDiv w:val="1"/>
      <w:marLeft w:val="0"/>
      <w:marRight w:val="0"/>
      <w:marTop w:val="0"/>
      <w:marBottom w:val="0"/>
      <w:divBdr>
        <w:top w:val="none" w:sz="0" w:space="0" w:color="auto"/>
        <w:left w:val="none" w:sz="0" w:space="0" w:color="auto"/>
        <w:bottom w:val="none" w:sz="0" w:space="0" w:color="auto"/>
        <w:right w:val="none" w:sz="0" w:space="0" w:color="auto"/>
      </w:divBdr>
    </w:div>
    <w:div w:id="21233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im/Documents/WGU/Task%201/Cleaned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im/Documents/WGU/Task%201/Cleaned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im/Documents/Cleaned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im/Downloads/Linear%20Regress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im/Downloads/Linear%20Regress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Users/kim/Downloads/Linear%20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Events By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Date and Num of Events'!$B$1</c:f>
              <c:strCache>
                <c:ptCount val="1"/>
                <c:pt idx="0">
                  <c:v>Number of Event</c:v>
                </c:pt>
              </c:strCache>
            </c:strRef>
          </c:tx>
          <c:spPr>
            <a:solidFill>
              <a:schemeClr val="accent1"/>
            </a:solidFill>
            <a:ln>
              <a:noFill/>
            </a:ln>
            <a:effectLst/>
          </c:spPr>
          <c:invertIfNegative val="0"/>
          <c:cat>
            <c:numRef>
              <c:f>'Table Date and Num of Events'!$A$2:$A$4</c:f>
              <c:numCache>
                <c:formatCode>m/d/yy</c:formatCode>
                <c:ptCount val="3"/>
                <c:pt idx="0">
                  <c:v>42455</c:v>
                </c:pt>
                <c:pt idx="1">
                  <c:v>42456</c:v>
                </c:pt>
                <c:pt idx="2">
                  <c:v>42457</c:v>
                </c:pt>
              </c:numCache>
            </c:numRef>
          </c:cat>
          <c:val>
            <c:numRef>
              <c:f>'Table Date and Num of Events'!$B$2:$B$4</c:f>
              <c:numCache>
                <c:formatCode>General</c:formatCode>
                <c:ptCount val="3"/>
                <c:pt idx="0">
                  <c:v>243</c:v>
                </c:pt>
                <c:pt idx="1">
                  <c:v>583</c:v>
                </c:pt>
                <c:pt idx="2">
                  <c:v>219</c:v>
                </c:pt>
              </c:numCache>
            </c:numRef>
          </c:val>
          <c:extLst>
            <c:ext xmlns:c16="http://schemas.microsoft.com/office/drawing/2014/chart" uri="{C3380CC4-5D6E-409C-BE32-E72D297353CC}">
              <c16:uniqueId val="{00000000-262B-4540-9681-6BDDE5572C43}"/>
            </c:ext>
          </c:extLst>
        </c:ser>
        <c:dLbls>
          <c:showLegendKey val="0"/>
          <c:showVal val="0"/>
          <c:showCatName val="0"/>
          <c:showSerName val="0"/>
          <c:showPercent val="0"/>
          <c:showBubbleSize val="0"/>
        </c:dLbls>
        <c:gapWidth val="219"/>
        <c:overlap val="-27"/>
        <c:axId val="190025103"/>
        <c:axId val="190496703"/>
      </c:barChart>
      <c:dateAx>
        <c:axId val="19002510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96703"/>
        <c:crosses val="autoZero"/>
        <c:auto val="1"/>
        <c:lblOffset val="100"/>
        <c:baseTimeUnit val="days"/>
      </c:dateAx>
      <c:valAx>
        <c:axId val="19049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25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effectLst/>
              </a:rPr>
              <a:t>Number of</a:t>
            </a:r>
            <a:r>
              <a:rPr lang="en-US" sz="1800" baseline="0">
                <a:effectLst/>
              </a:rPr>
              <a:t> Events </a:t>
            </a:r>
            <a:r>
              <a:rPr lang="en-US" sz="1800">
                <a:effectLst/>
              </a:rPr>
              <a:t>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Type and Num of Events'!$B$1</c:f>
              <c:strCache>
                <c:ptCount val="1"/>
                <c:pt idx="0">
                  <c:v>Number of Events</c:v>
                </c:pt>
              </c:strCache>
            </c:strRef>
          </c:tx>
          <c:spPr>
            <a:solidFill>
              <a:schemeClr val="accent1"/>
            </a:solidFill>
            <a:ln>
              <a:noFill/>
            </a:ln>
            <a:effectLst/>
          </c:spPr>
          <c:invertIfNegative val="0"/>
          <c:cat>
            <c:strRef>
              <c:f>'Table Type and Num of Events'!$A$2:$A$11</c:f>
              <c:strCache>
                <c:ptCount val="10"/>
                <c:pt idx="0">
                  <c:v>DISTURBANCE, OTHER</c:v>
                </c:pt>
                <c:pt idx="1">
                  <c:v>SUSPICIOUS PERSON</c:v>
                </c:pt>
                <c:pt idx="2">
                  <c:v>PARKING VIOLATION (EXCEPT ABANDONED VEHICLES)</c:v>
                </c:pt>
                <c:pt idx="3">
                  <c:v>TRAFFIC (MOVING) VIOLATION</c:v>
                </c:pt>
                <c:pt idx="4">
                  <c:v>MOTOR VEHICLE COLLISION</c:v>
                </c:pt>
                <c:pt idx="5">
                  <c:v>TRESPASS</c:v>
                </c:pt>
                <c:pt idx="6">
                  <c:v>THEFT - CAR PROWL</c:v>
                </c:pt>
                <c:pt idx="7">
                  <c:v>LIQUOR VIOLATION - INTOXICATED PERSON</c:v>
                </c:pt>
                <c:pt idx="8">
                  <c:v>MISCHIEF, NUISANCE COMPLAINTS</c:v>
                </c:pt>
                <c:pt idx="9">
                  <c:v>SUSPICIOUS VEHICLE</c:v>
                </c:pt>
              </c:strCache>
            </c:strRef>
          </c:cat>
          <c:val>
            <c:numRef>
              <c:f>'Table Type and Num of Events'!$B$2:$B$11</c:f>
              <c:numCache>
                <c:formatCode>General</c:formatCode>
                <c:ptCount val="10"/>
                <c:pt idx="0">
                  <c:v>123</c:v>
                </c:pt>
                <c:pt idx="1">
                  <c:v>105</c:v>
                </c:pt>
                <c:pt idx="2">
                  <c:v>67</c:v>
                </c:pt>
                <c:pt idx="3">
                  <c:v>65</c:v>
                </c:pt>
                <c:pt idx="4">
                  <c:v>62</c:v>
                </c:pt>
                <c:pt idx="5">
                  <c:v>54</c:v>
                </c:pt>
                <c:pt idx="6">
                  <c:v>53</c:v>
                </c:pt>
                <c:pt idx="7">
                  <c:v>50</c:v>
                </c:pt>
                <c:pt idx="8">
                  <c:v>39</c:v>
                </c:pt>
                <c:pt idx="9">
                  <c:v>35</c:v>
                </c:pt>
              </c:numCache>
            </c:numRef>
          </c:val>
          <c:extLst>
            <c:ext xmlns:c16="http://schemas.microsoft.com/office/drawing/2014/chart" uri="{C3380CC4-5D6E-409C-BE32-E72D297353CC}">
              <c16:uniqueId val="{00000000-5063-6F48-A549-BB6CEC79A670}"/>
            </c:ext>
          </c:extLst>
        </c:ser>
        <c:dLbls>
          <c:showLegendKey val="0"/>
          <c:showVal val="0"/>
          <c:showCatName val="0"/>
          <c:showSerName val="0"/>
          <c:showPercent val="0"/>
          <c:showBubbleSize val="0"/>
        </c:dLbls>
        <c:gapWidth val="219"/>
        <c:overlap val="-27"/>
        <c:axId val="198280143"/>
        <c:axId val="189357375"/>
      </c:barChart>
      <c:catAx>
        <c:axId val="19828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57375"/>
        <c:crosses val="autoZero"/>
        <c:auto val="1"/>
        <c:lblAlgn val="ctr"/>
        <c:lblOffset val="100"/>
        <c:noMultiLvlLbl val="0"/>
      </c:catAx>
      <c:valAx>
        <c:axId val="18935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80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Events by Sector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'Table Sector and Num of Events'!$B$1</c:f>
              <c:strCache>
                <c:ptCount val="1"/>
                <c:pt idx="0">
                  <c:v>Number of Events</c:v>
                </c:pt>
              </c:strCache>
            </c:strRef>
          </c:tx>
          <c:spPr>
            <a:solidFill>
              <a:schemeClr val="accent1"/>
            </a:solidFill>
            <a:ln>
              <a:noFill/>
            </a:ln>
            <a:effectLst/>
          </c:spPr>
          <c:invertIfNegative val="0"/>
          <c:cat>
            <c:strRef>
              <c:f>'Table Sector and Num of Events'!$A$2:$A$19</c:f>
              <c:strCache>
                <c:ptCount val="18"/>
                <c:pt idx="0">
                  <c:v>H</c:v>
                </c:pt>
                <c:pt idx="1">
                  <c:v>M</c:v>
                </c:pt>
                <c:pt idx="2">
                  <c:v>E</c:v>
                </c:pt>
                <c:pt idx="3">
                  <c:v>B</c:v>
                </c:pt>
                <c:pt idx="4">
                  <c:v>K</c:v>
                </c:pt>
                <c:pt idx="5">
                  <c:v>Q</c:v>
                </c:pt>
                <c:pt idx="6">
                  <c:v>D</c:v>
                </c:pt>
                <c:pt idx="7">
                  <c:v>R</c:v>
                </c:pt>
                <c:pt idx="8">
                  <c:v>N</c:v>
                </c:pt>
                <c:pt idx="9">
                  <c:v>U</c:v>
                </c:pt>
                <c:pt idx="10">
                  <c:v>C</c:v>
                </c:pt>
                <c:pt idx="11">
                  <c:v>S</c:v>
                </c:pt>
                <c:pt idx="12">
                  <c:v>J</c:v>
                </c:pt>
                <c:pt idx="13">
                  <c:v>G</c:v>
                </c:pt>
                <c:pt idx="14">
                  <c:v>L</c:v>
                </c:pt>
                <c:pt idx="15">
                  <c:v>W</c:v>
                </c:pt>
                <c:pt idx="16">
                  <c:v>F</c:v>
                </c:pt>
                <c:pt idx="17">
                  <c:v>O</c:v>
                </c:pt>
              </c:strCache>
            </c:strRef>
          </c:cat>
          <c:val>
            <c:numRef>
              <c:f>'Table Sector and Num of Events'!$B$2:$B$19</c:f>
              <c:numCache>
                <c:formatCode>General</c:formatCode>
                <c:ptCount val="18"/>
                <c:pt idx="0">
                  <c:v>125</c:v>
                </c:pt>
                <c:pt idx="1">
                  <c:v>91</c:v>
                </c:pt>
                <c:pt idx="2">
                  <c:v>86</c:v>
                </c:pt>
                <c:pt idx="3">
                  <c:v>83</c:v>
                </c:pt>
                <c:pt idx="4">
                  <c:v>64</c:v>
                </c:pt>
                <c:pt idx="5">
                  <c:v>62</c:v>
                </c:pt>
                <c:pt idx="6">
                  <c:v>60</c:v>
                </c:pt>
                <c:pt idx="7">
                  <c:v>60</c:v>
                </c:pt>
                <c:pt idx="8">
                  <c:v>53</c:v>
                </c:pt>
                <c:pt idx="9">
                  <c:v>52</c:v>
                </c:pt>
                <c:pt idx="10">
                  <c:v>44</c:v>
                </c:pt>
                <c:pt idx="11">
                  <c:v>44</c:v>
                </c:pt>
                <c:pt idx="12">
                  <c:v>41</c:v>
                </c:pt>
                <c:pt idx="13">
                  <c:v>39</c:v>
                </c:pt>
                <c:pt idx="14">
                  <c:v>38</c:v>
                </c:pt>
                <c:pt idx="15">
                  <c:v>37</c:v>
                </c:pt>
                <c:pt idx="16">
                  <c:v>35</c:v>
                </c:pt>
                <c:pt idx="17">
                  <c:v>31</c:v>
                </c:pt>
              </c:numCache>
            </c:numRef>
          </c:val>
          <c:extLst>
            <c:ext xmlns:c16="http://schemas.microsoft.com/office/drawing/2014/chart" uri="{C3380CC4-5D6E-409C-BE32-E72D297353CC}">
              <c16:uniqueId val="{00000000-DF80-1E4B-8D4E-58B7CAAE5A33}"/>
            </c:ext>
          </c:extLst>
        </c:ser>
        <c:dLbls>
          <c:showLegendKey val="0"/>
          <c:showVal val="0"/>
          <c:showCatName val="0"/>
          <c:showSerName val="0"/>
          <c:showPercent val="0"/>
          <c:showBubbleSize val="0"/>
        </c:dLbls>
        <c:gapWidth val="219"/>
        <c:overlap val="-27"/>
        <c:axId val="194610047"/>
        <c:axId val="137827263"/>
      </c:barChart>
      <c:catAx>
        <c:axId val="19461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7263"/>
        <c:crosses val="autoZero"/>
        <c:auto val="1"/>
        <c:lblAlgn val="ctr"/>
        <c:lblOffset val="100"/>
        <c:noMultiLvlLbl val="0"/>
      </c:catAx>
      <c:valAx>
        <c:axId val="13782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100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067899652078399"/>
                  <c:y val="-9.14582574099702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Regression!$B$2:$B$21</c:f>
              <c:numCache>
                <c:formatCode>General</c:formatCode>
                <c:ptCount val="20"/>
                <c:pt idx="0">
                  <c:v>83</c:v>
                </c:pt>
                <c:pt idx="1">
                  <c:v>37</c:v>
                </c:pt>
                <c:pt idx="2">
                  <c:v>64</c:v>
                </c:pt>
                <c:pt idx="3">
                  <c:v>60</c:v>
                </c:pt>
                <c:pt idx="4">
                  <c:v>31</c:v>
                </c:pt>
                <c:pt idx="5">
                  <c:v>52</c:v>
                </c:pt>
                <c:pt idx="6">
                  <c:v>60</c:v>
                </c:pt>
                <c:pt idx="7">
                  <c:v>44</c:v>
                </c:pt>
                <c:pt idx="8">
                  <c:v>41</c:v>
                </c:pt>
                <c:pt idx="9">
                  <c:v>62</c:v>
                </c:pt>
                <c:pt idx="10">
                  <c:v>38</c:v>
                </c:pt>
                <c:pt idx="11">
                  <c:v>44</c:v>
                </c:pt>
                <c:pt idx="12">
                  <c:v>91</c:v>
                </c:pt>
                <c:pt idx="13">
                  <c:v>53</c:v>
                </c:pt>
                <c:pt idx="14">
                  <c:v>35</c:v>
                </c:pt>
                <c:pt idx="15">
                  <c:v>39</c:v>
                </c:pt>
                <c:pt idx="16">
                  <c:v>86</c:v>
                </c:pt>
              </c:numCache>
            </c:numRef>
          </c:xVal>
          <c:yVal>
            <c:numRef>
              <c:f>Regression!$C$2:$C$21</c:f>
              <c:numCache>
                <c:formatCode>General</c:formatCode>
                <c:ptCount val="20"/>
                <c:pt idx="0">
                  <c:v>158</c:v>
                </c:pt>
                <c:pt idx="1">
                  <c:v>86</c:v>
                </c:pt>
                <c:pt idx="2">
                  <c:v>131</c:v>
                </c:pt>
                <c:pt idx="3">
                  <c:v>121</c:v>
                </c:pt>
                <c:pt idx="4">
                  <c:v>72</c:v>
                </c:pt>
                <c:pt idx="5">
                  <c:v>96</c:v>
                </c:pt>
                <c:pt idx="6">
                  <c:v>124</c:v>
                </c:pt>
                <c:pt idx="7">
                  <c:v>82</c:v>
                </c:pt>
                <c:pt idx="8">
                  <c:v>77</c:v>
                </c:pt>
                <c:pt idx="9">
                  <c:v>120</c:v>
                </c:pt>
                <c:pt idx="10">
                  <c:v>72</c:v>
                </c:pt>
                <c:pt idx="11">
                  <c:v>76</c:v>
                </c:pt>
                <c:pt idx="12">
                  <c:v>176</c:v>
                </c:pt>
                <c:pt idx="13">
                  <c:v>117</c:v>
                </c:pt>
                <c:pt idx="14">
                  <c:v>68</c:v>
                </c:pt>
                <c:pt idx="15">
                  <c:v>76</c:v>
                </c:pt>
                <c:pt idx="16">
                  <c:v>158</c:v>
                </c:pt>
              </c:numCache>
            </c:numRef>
          </c:yVal>
          <c:smooth val="0"/>
          <c:extLst>
            <c:ext xmlns:c16="http://schemas.microsoft.com/office/drawing/2014/chart" uri="{C3380CC4-5D6E-409C-BE32-E72D297353CC}">
              <c16:uniqueId val="{00000002-7437-7F4C-9699-44A3732CD419}"/>
            </c:ext>
          </c:extLst>
        </c:ser>
        <c:dLbls>
          <c:showLegendKey val="0"/>
          <c:showVal val="0"/>
          <c:showCatName val="0"/>
          <c:showSerName val="0"/>
          <c:showPercent val="0"/>
          <c:showBubbleSize val="0"/>
        </c:dLbls>
        <c:axId val="977017392"/>
        <c:axId val="985264736"/>
      </c:scatterChart>
      <c:valAx>
        <c:axId val="97701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64736"/>
        <c:crosses val="autoZero"/>
        <c:crossBetween val="midCat"/>
      </c:valAx>
      <c:valAx>
        <c:axId val="98526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Regression!$C$1</c:f>
              <c:strCache>
                <c:ptCount val="1"/>
                <c:pt idx="0">
                  <c:v>Officers at Scene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067899652078399"/>
                  <c:y val="-9.14582574099702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Regression!$B$2:$B$21</c:f>
              <c:numCache>
                <c:formatCode>General</c:formatCode>
                <c:ptCount val="20"/>
                <c:pt idx="0">
                  <c:v>83</c:v>
                </c:pt>
                <c:pt idx="1">
                  <c:v>37</c:v>
                </c:pt>
                <c:pt idx="2">
                  <c:v>64</c:v>
                </c:pt>
                <c:pt idx="3">
                  <c:v>60</c:v>
                </c:pt>
                <c:pt idx="4">
                  <c:v>31</c:v>
                </c:pt>
                <c:pt idx="5">
                  <c:v>52</c:v>
                </c:pt>
                <c:pt idx="6">
                  <c:v>60</c:v>
                </c:pt>
                <c:pt idx="7">
                  <c:v>44</c:v>
                </c:pt>
                <c:pt idx="8">
                  <c:v>41</c:v>
                </c:pt>
                <c:pt idx="9">
                  <c:v>62</c:v>
                </c:pt>
                <c:pt idx="10">
                  <c:v>38</c:v>
                </c:pt>
                <c:pt idx="11">
                  <c:v>44</c:v>
                </c:pt>
                <c:pt idx="12">
                  <c:v>91</c:v>
                </c:pt>
                <c:pt idx="13">
                  <c:v>53</c:v>
                </c:pt>
                <c:pt idx="14">
                  <c:v>35</c:v>
                </c:pt>
                <c:pt idx="15">
                  <c:v>39</c:v>
                </c:pt>
                <c:pt idx="16">
                  <c:v>86</c:v>
                </c:pt>
              </c:numCache>
            </c:numRef>
          </c:xVal>
          <c:yVal>
            <c:numRef>
              <c:f>Regression!$C$2:$C$21</c:f>
              <c:numCache>
                <c:formatCode>General</c:formatCode>
                <c:ptCount val="20"/>
                <c:pt idx="0">
                  <c:v>158</c:v>
                </c:pt>
                <c:pt idx="1">
                  <c:v>86</c:v>
                </c:pt>
                <c:pt idx="2">
                  <c:v>131</c:v>
                </c:pt>
                <c:pt idx="3">
                  <c:v>121</c:v>
                </c:pt>
                <c:pt idx="4">
                  <c:v>72</c:v>
                </c:pt>
                <c:pt idx="5">
                  <c:v>96</c:v>
                </c:pt>
                <c:pt idx="6">
                  <c:v>124</c:v>
                </c:pt>
                <c:pt idx="7">
                  <c:v>82</c:v>
                </c:pt>
                <c:pt idx="8">
                  <c:v>77</c:v>
                </c:pt>
                <c:pt idx="9">
                  <c:v>120</c:v>
                </c:pt>
                <c:pt idx="10">
                  <c:v>72</c:v>
                </c:pt>
                <c:pt idx="11">
                  <c:v>76</c:v>
                </c:pt>
                <c:pt idx="12">
                  <c:v>176</c:v>
                </c:pt>
                <c:pt idx="13">
                  <c:v>117</c:v>
                </c:pt>
                <c:pt idx="14">
                  <c:v>68</c:v>
                </c:pt>
                <c:pt idx="15">
                  <c:v>76</c:v>
                </c:pt>
                <c:pt idx="16">
                  <c:v>158</c:v>
                </c:pt>
              </c:numCache>
            </c:numRef>
          </c:yVal>
          <c:smooth val="0"/>
          <c:extLst>
            <c:ext xmlns:c16="http://schemas.microsoft.com/office/drawing/2014/chart" uri="{C3380CC4-5D6E-409C-BE32-E72D297353CC}">
              <c16:uniqueId val="{00000002-14B4-8D43-856C-9458BFE33A9F}"/>
            </c:ext>
          </c:extLst>
        </c:ser>
        <c:dLbls>
          <c:showLegendKey val="0"/>
          <c:showVal val="0"/>
          <c:showCatName val="0"/>
          <c:showSerName val="0"/>
          <c:showPercent val="0"/>
          <c:showBubbleSize val="0"/>
        </c:dLbls>
        <c:axId val="977017392"/>
        <c:axId val="985264736"/>
      </c:scatterChart>
      <c:valAx>
        <c:axId val="97701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Incidents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264736"/>
        <c:crosses val="autoZero"/>
        <c:crossBetween val="midCat"/>
      </c:valAx>
      <c:valAx>
        <c:axId val="98526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Officers at Scene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70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 of Incidents (X)  Residual Plot</a:t>
            </a:r>
          </a:p>
        </c:rich>
      </c:tx>
      <c:overlay val="0"/>
    </c:title>
    <c:autoTitleDeleted val="0"/>
    <c:plotArea>
      <c:layout/>
      <c:scatterChart>
        <c:scatterStyle val="lineMarker"/>
        <c:varyColors val="0"/>
        <c:ser>
          <c:idx val="0"/>
          <c:order val="0"/>
          <c:spPr>
            <a:ln w="19050">
              <a:noFill/>
            </a:ln>
          </c:spPr>
          <c:xVal>
            <c:numRef>
              <c:f>Sheet1!$A$2:$A$20</c:f>
              <c:numCache>
                <c:formatCode>General</c:formatCode>
                <c:ptCount val="19"/>
                <c:pt idx="0">
                  <c:v>1</c:v>
                </c:pt>
                <c:pt idx="1">
                  <c:v>35</c:v>
                </c:pt>
                <c:pt idx="2">
                  <c:v>31</c:v>
                </c:pt>
                <c:pt idx="3">
                  <c:v>38</c:v>
                </c:pt>
                <c:pt idx="4">
                  <c:v>44</c:v>
                </c:pt>
                <c:pt idx="5">
                  <c:v>39</c:v>
                </c:pt>
                <c:pt idx="6">
                  <c:v>41</c:v>
                </c:pt>
                <c:pt idx="7">
                  <c:v>44</c:v>
                </c:pt>
                <c:pt idx="8">
                  <c:v>37</c:v>
                </c:pt>
                <c:pt idx="9">
                  <c:v>52</c:v>
                </c:pt>
                <c:pt idx="10">
                  <c:v>53</c:v>
                </c:pt>
                <c:pt idx="11">
                  <c:v>62</c:v>
                </c:pt>
                <c:pt idx="12">
                  <c:v>60</c:v>
                </c:pt>
                <c:pt idx="13">
                  <c:v>60</c:v>
                </c:pt>
                <c:pt idx="14">
                  <c:v>64</c:v>
                </c:pt>
                <c:pt idx="15">
                  <c:v>83</c:v>
                </c:pt>
                <c:pt idx="16">
                  <c:v>86</c:v>
                </c:pt>
                <c:pt idx="17">
                  <c:v>125</c:v>
                </c:pt>
                <c:pt idx="18">
                  <c:v>91</c:v>
                </c:pt>
              </c:numCache>
            </c:numRef>
          </c:xVal>
          <c:yVal>
            <c:numRef>
              <c:f>Sheet4!$C$25:$C$43</c:f>
              <c:numCache>
                <c:formatCode>General</c:formatCode>
                <c:ptCount val="19"/>
                <c:pt idx="0">
                  <c:v>-22.405193308227354</c:v>
                </c:pt>
                <c:pt idx="1">
                  <c:v>-6.1006608086023562</c:v>
                </c:pt>
                <c:pt idx="2">
                  <c:v>3.8635118385005853</c:v>
                </c:pt>
                <c:pt idx="3">
                  <c:v>-6.5737902939295623</c:v>
                </c:pt>
                <c:pt idx="4">
                  <c:v>-11.520049264583974</c:v>
                </c:pt>
                <c:pt idx="5">
                  <c:v>-4.0648334557052976</c:v>
                </c:pt>
                <c:pt idx="6">
                  <c:v>-6.0469197792567684</c:v>
                </c:pt>
                <c:pt idx="7">
                  <c:v>-5.5200492645839745</c:v>
                </c:pt>
                <c:pt idx="8">
                  <c:v>8.9172528678461731</c:v>
                </c:pt>
                <c:pt idx="9">
                  <c:v>-3.4483945587898575</c:v>
                </c:pt>
                <c:pt idx="10">
                  <c:v>16.060562279434407</c:v>
                </c:pt>
                <c:pt idx="11">
                  <c:v>5.6411738234527888</c:v>
                </c:pt>
                <c:pt idx="12">
                  <c:v>9.6232601470042596</c:v>
                </c:pt>
                <c:pt idx="13">
                  <c:v>12.62326014700426</c:v>
                </c:pt>
                <c:pt idx="14">
                  <c:v>13.659087499901318</c:v>
                </c:pt>
                <c:pt idx="15">
                  <c:v>12.329267426162346</c:v>
                </c:pt>
                <c:pt idx="16">
                  <c:v>7.8561379408351399</c:v>
                </c:pt>
                <c:pt idx="17">
                  <c:v>-43.29454536841854</c:v>
                </c:pt>
                <c:pt idx="18">
                  <c:v>18.400922131956463</c:v>
                </c:pt>
              </c:numCache>
            </c:numRef>
          </c:yVal>
          <c:smooth val="0"/>
          <c:extLst>
            <c:ext xmlns:c16="http://schemas.microsoft.com/office/drawing/2014/chart" uri="{C3380CC4-5D6E-409C-BE32-E72D297353CC}">
              <c16:uniqueId val="{00000000-17CA-D141-A701-75A23EA4EAEF}"/>
            </c:ext>
          </c:extLst>
        </c:ser>
        <c:dLbls>
          <c:showLegendKey val="0"/>
          <c:showVal val="0"/>
          <c:showCatName val="0"/>
          <c:showSerName val="0"/>
          <c:showPercent val="0"/>
          <c:showBubbleSize val="0"/>
        </c:dLbls>
        <c:axId val="1351931424"/>
        <c:axId val="1351935184"/>
      </c:scatterChart>
      <c:valAx>
        <c:axId val="1351931424"/>
        <c:scaling>
          <c:orientation val="minMax"/>
        </c:scaling>
        <c:delete val="0"/>
        <c:axPos val="b"/>
        <c:title>
          <c:tx>
            <c:rich>
              <a:bodyPr/>
              <a:lstStyle/>
              <a:p>
                <a:pPr>
                  <a:defRPr/>
                </a:pPr>
                <a:r>
                  <a:rPr lang="en-US"/>
                  <a:t>No. of Incidents (X)</a:t>
                </a:r>
              </a:p>
            </c:rich>
          </c:tx>
          <c:overlay val="0"/>
        </c:title>
        <c:numFmt formatCode="General" sourceLinked="1"/>
        <c:majorTickMark val="out"/>
        <c:minorTickMark val="none"/>
        <c:tickLblPos val="nextTo"/>
        <c:crossAx val="1351935184"/>
        <c:crosses val="autoZero"/>
        <c:crossBetween val="midCat"/>
      </c:valAx>
      <c:valAx>
        <c:axId val="135193518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35193142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EA8E-5EF9-B541-91FD-F3A6E0BF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Nguyen</dc:creator>
  <cp:keywords/>
  <dc:description/>
  <cp:lastModifiedBy>Kaylee Nguyen</cp:lastModifiedBy>
  <cp:revision>147</cp:revision>
  <dcterms:created xsi:type="dcterms:W3CDTF">2020-04-01T23:34:00Z</dcterms:created>
  <dcterms:modified xsi:type="dcterms:W3CDTF">2023-09-27T19:57:00Z</dcterms:modified>
</cp:coreProperties>
</file>