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821A8C" w:rsidP="00013F1C">
      <w:pPr>
        <w:jc w:val="center"/>
        <w:rPr>
          <w:rFonts w:ascii="Verdana" w:hAnsi="Verdana" w:cs="Tahoma"/>
          <w:b/>
          <w:i/>
          <w:iCs/>
          <w:sz w:val="24"/>
          <w:szCs w:val="20"/>
        </w:rPr>
      </w:pPr>
      <w:r>
        <w:rPr>
          <w:rFonts w:ascii="Verdana" w:hAnsi="Verdana" w:cs="Tahoma"/>
          <w:b/>
          <w:i/>
          <w:iCs/>
          <w:sz w:val="24"/>
          <w:szCs w:val="20"/>
        </w:rPr>
        <w:t>OOE</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131718" w:rsidP="0096387A">
      <w:pPr>
        <w:jc w:val="center"/>
        <w:rPr>
          <w:rFonts w:ascii="Verdana" w:hAnsi="Verdana" w:cs="Tahoma"/>
          <w:b/>
          <w:i/>
          <w:sz w:val="24"/>
          <w:szCs w:val="20"/>
        </w:rPr>
      </w:pPr>
      <w:r>
        <w:rPr>
          <w:rFonts w:ascii="Verdana" w:hAnsi="Verdana" w:cs="Tahoma"/>
          <w:b/>
          <w:i/>
          <w:sz w:val="24"/>
          <w:szCs w:val="20"/>
        </w:rPr>
        <w:t>Version 1</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3924FF" w:rsidP="00EF385B">
      <w:pPr>
        <w:jc w:val="center"/>
        <w:rPr>
          <w:rFonts w:ascii="Verdana" w:hAnsi="Verdana" w:cs="Tahoma"/>
          <w:b/>
          <w:i/>
          <w:sz w:val="24"/>
          <w:szCs w:val="20"/>
        </w:rPr>
      </w:pPr>
      <w:r>
        <w:rPr>
          <w:rFonts w:ascii="Verdana" w:hAnsi="Verdana" w:cs="Tahoma"/>
          <w:b/>
          <w:i/>
          <w:sz w:val="24"/>
          <w:szCs w:val="20"/>
        </w:rPr>
        <w:t>Lachlan Pond 09475095</w:t>
      </w:r>
    </w:p>
    <w:p w:rsidR="00EF385B" w:rsidRPr="007676E3" w:rsidRDefault="003924FF" w:rsidP="00EF385B">
      <w:pPr>
        <w:jc w:val="center"/>
        <w:rPr>
          <w:rFonts w:ascii="Verdana" w:hAnsi="Verdana" w:cs="Tahoma"/>
          <w:b/>
          <w:i/>
          <w:sz w:val="24"/>
          <w:szCs w:val="20"/>
        </w:rPr>
      </w:pPr>
      <w:proofErr w:type="spellStart"/>
      <w:r>
        <w:rPr>
          <w:rFonts w:ascii="Verdana" w:hAnsi="Verdana" w:cs="Tahoma"/>
          <w:b/>
          <w:i/>
          <w:sz w:val="24"/>
          <w:szCs w:val="20"/>
        </w:rPr>
        <w:t>Zhixia</w:t>
      </w:r>
      <w:proofErr w:type="spellEnd"/>
      <w:r>
        <w:rPr>
          <w:rFonts w:ascii="Verdana" w:hAnsi="Verdana" w:cs="Tahoma"/>
          <w:b/>
          <w:i/>
          <w:sz w:val="24"/>
          <w:szCs w:val="20"/>
        </w:rPr>
        <w:t xml:space="preserve"> Zhou 09326405</w:t>
      </w:r>
    </w:p>
    <w:p w:rsidR="00EF385B" w:rsidRPr="007676E3" w:rsidRDefault="003924FF" w:rsidP="00EF385B">
      <w:pPr>
        <w:jc w:val="center"/>
        <w:rPr>
          <w:rFonts w:ascii="Verdana" w:hAnsi="Verdana" w:cs="Tahoma"/>
          <w:b/>
          <w:i/>
          <w:sz w:val="24"/>
          <w:szCs w:val="20"/>
        </w:rPr>
      </w:pPr>
      <w:proofErr w:type="spellStart"/>
      <w:r>
        <w:rPr>
          <w:rFonts w:ascii="Verdana" w:hAnsi="Verdana" w:cs="Tahoma"/>
          <w:b/>
          <w:i/>
          <w:sz w:val="24"/>
          <w:szCs w:val="20"/>
        </w:rPr>
        <w:t>Xin</w:t>
      </w:r>
      <w:proofErr w:type="spellEnd"/>
      <w:r>
        <w:rPr>
          <w:rFonts w:ascii="Verdana" w:hAnsi="Verdana" w:cs="Tahoma"/>
          <w:b/>
          <w:i/>
          <w:sz w:val="24"/>
          <w:szCs w:val="20"/>
        </w:rPr>
        <w:t xml:space="preserve"> Tan 09325034</w:t>
      </w:r>
    </w:p>
    <w:p w:rsidR="00EF385B" w:rsidRPr="003924FF" w:rsidRDefault="003924FF" w:rsidP="003924FF">
      <w:pPr>
        <w:jc w:val="center"/>
        <w:rPr>
          <w:rFonts w:ascii="Verdana" w:hAnsi="Verdana" w:cs="Tahoma"/>
          <w:b/>
          <w:i/>
          <w:sz w:val="24"/>
          <w:szCs w:val="20"/>
        </w:rPr>
      </w:pPr>
      <w:r>
        <w:rPr>
          <w:rFonts w:ascii="Verdana" w:hAnsi="Verdana" w:cs="Tahoma"/>
          <w:b/>
          <w:i/>
          <w:sz w:val="24"/>
          <w:szCs w:val="20"/>
        </w:rPr>
        <w:t>Kane Nicholson 08866856</w:t>
      </w: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332D7C" w:rsidP="00534124">
      <w:pPr>
        <w:jc w:val="center"/>
        <w:rPr>
          <w:rFonts w:ascii="Verdana" w:hAnsi="Verdana" w:cs="Tahoma"/>
          <w:b/>
          <w:i/>
          <w:sz w:val="24"/>
          <w:szCs w:val="20"/>
        </w:rPr>
      </w:pPr>
      <w:r>
        <w:rPr>
          <w:rFonts w:ascii="Verdana" w:hAnsi="Verdana" w:cs="Tahoma"/>
          <w:b/>
          <w:i/>
          <w:sz w:val="24"/>
          <w:szCs w:val="20"/>
        </w:rPr>
        <w:t>Prakash Bhandari</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C2333C" w:rsidP="00534124">
      <w:pPr>
        <w:jc w:val="center"/>
        <w:rPr>
          <w:rFonts w:ascii="Verdana" w:hAnsi="Verdana" w:cs="Tahoma"/>
          <w:b/>
          <w:i/>
          <w:sz w:val="20"/>
          <w:szCs w:val="20"/>
        </w:rPr>
      </w:pPr>
      <w:r>
        <w:rPr>
          <w:rFonts w:ascii="Verdana" w:hAnsi="Verdana" w:cs="Tahoma"/>
          <w:b/>
          <w:i/>
          <w:sz w:val="20"/>
          <w:szCs w:val="20"/>
        </w:rPr>
        <w:t>01/08</w:t>
      </w:r>
      <w:r w:rsidR="00332D7C">
        <w:rPr>
          <w:rFonts w:ascii="Verdana" w:hAnsi="Verdana" w:cs="Tahoma"/>
          <w:b/>
          <w:i/>
          <w:sz w:val="20"/>
          <w:szCs w:val="20"/>
        </w:rPr>
        <w:t>/16</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833A97">
              <w:rPr>
                <w:rFonts w:ascii="Verdana" w:hAnsi="Verdana" w:cs="Tahoma"/>
                <w:i/>
                <w:sz w:val="20"/>
                <w:szCs w:val="20"/>
              </w:rPr>
              <w:t>Parking Permits and Health Violations</w:t>
            </w:r>
            <w:r w:rsidR="00833A97" w:rsidRPr="007676E3">
              <w:rPr>
                <w:rFonts w:ascii="Verdana" w:hAnsi="Verdana" w:cs="Tahoma"/>
                <w:b/>
                <w:sz w:val="20"/>
                <w:szCs w:val="20"/>
              </w:rPr>
              <w:t xml:space="preserve"> </w:t>
            </w:r>
            <w:r w:rsidRPr="007676E3">
              <w:rPr>
                <w:rFonts w:ascii="Verdana" w:hAnsi="Verdana" w:cs="Tahoma"/>
                <w:sz w:val="20"/>
                <w:szCs w:val="20"/>
              </w:rPr>
              <w:t>project to meet the client’s requirements and timeframes</w:t>
            </w:r>
            <w:r w:rsidR="00DB46D0" w:rsidRPr="007676E3">
              <w:rPr>
                <w:rFonts w:ascii="Verdana" w:hAnsi="Verdana" w:cs="Tahoma"/>
                <w:sz w:val="20"/>
                <w:szCs w:val="20"/>
              </w:rPr>
              <w:t>.</w:t>
            </w:r>
          </w:p>
        </w:tc>
      </w:tr>
      <w:tr w:rsidR="00CF1437"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CF1437" w:rsidRPr="007676E3">
        <w:trPr>
          <w:trHeight w:val="299"/>
        </w:trPr>
        <w:tc>
          <w:tcPr>
            <w:tcW w:w="3510" w:type="dxa"/>
          </w:tcPr>
          <w:p w:rsidR="00DB46D0" w:rsidRPr="003924FF" w:rsidRDefault="003924FF" w:rsidP="003924FF">
            <w:pPr>
              <w:widowControl/>
              <w:suppressAutoHyphens w:val="0"/>
              <w:spacing w:before="120" w:after="120"/>
              <w:ind w:left="720"/>
              <w:rPr>
                <w:rFonts w:ascii="Verdana" w:hAnsi="Verdana" w:cs="Tahoma"/>
                <w:b/>
                <w:i/>
                <w:sz w:val="20"/>
                <w:szCs w:val="20"/>
              </w:rPr>
            </w:pPr>
            <w:r w:rsidRPr="003924FF">
              <w:rPr>
                <w:rFonts w:ascii="Verdana" w:hAnsi="Verdana" w:cs="Tahoma"/>
                <w:b/>
                <w:i/>
                <w:sz w:val="20"/>
                <w:szCs w:val="20"/>
              </w:rPr>
              <w:t xml:space="preserve">Lachlan </w:t>
            </w:r>
            <w:r>
              <w:rPr>
                <w:rFonts w:ascii="Verdana" w:hAnsi="Verdana" w:cs="Tahoma"/>
                <w:b/>
                <w:i/>
                <w:sz w:val="20"/>
                <w:szCs w:val="20"/>
              </w:rPr>
              <w:t>Pond n</w:t>
            </w:r>
            <w:r w:rsidRPr="003924FF">
              <w:rPr>
                <w:rFonts w:ascii="Verdana" w:hAnsi="Verdana" w:cs="Tahoma"/>
                <w:b/>
                <w:i/>
                <w:sz w:val="20"/>
                <w:szCs w:val="20"/>
              </w:rPr>
              <w:t>9475095</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521A22" w:rsidP="007B218A">
            <w:pPr>
              <w:spacing w:before="120" w:after="120"/>
              <w:jc w:val="center"/>
              <w:rPr>
                <w:rFonts w:ascii="Verdana" w:hAnsi="Verdana" w:cs="Tahoma"/>
                <w:i/>
                <w:sz w:val="20"/>
                <w:szCs w:val="20"/>
              </w:rPr>
            </w:pPr>
            <w:r>
              <w:rPr>
                <w:rFonts w:ascii="Verdana" w:hAnsi="Verdana" w:cs="Tahoma"/>
                <w:i/>
                <w:sz w:val="20"/>
                <w:szCs w:val="20"/>
              </w:rPr>
              <w:t>27/07/16</w:t>
            </w:r>
          </w:p>
        </w:tc>
      </w:tr>
      <w:tr w:rsidR="00CF1437" w:rsidRPr="007676E3">
        <w:trPr>
          <w:trHeight w:val="299"/>
        </w:trPr>
        <w:tc>
          <w:tcPr>
            <w:tcW w:w="3510" w:type="dxa"/>
          </w:tcPr>
          <w:p w:rsidR="003924FF" w:rsidRPr="003924FF" w:rsidRDefault="003924FF" w:rsidP="003924FF">
            <w:pPr>
              <w:jc w:val="center"/>
              <w:rPr>
                <w:rFonts w:ascii="Verdana" w:hAnsi="Verdana" w:cs="Tahoma"/>
                <w:b/>
                <w:i/>
                <w:sz w:val="20"/>
                <w:szCs w:val="20"/>
              </w:rPr>
            </w:pPr>
            <w:proofErr w:type="spellStart"/>
            <w:r w:rsidRPr="003924FF">
              <w:rPr>
                <w:rFonts w:ascii="Verdana" w:hAnsi="Verdana" w:cs="Tahoma"/>
                <w:b/>
                <w:i/>
                <w:sz w:val="20"/>
                <w:szCs w:val="20"/>
              </w:rPr>
              <w:t>Zhixia</w:t>
            </w:r>
            <w:proofErr w:type="spellEnd"/>
            <w:r w:rsidRPr="003924FF">
              <w:rPr>
                <w:rFonts w:ascii="Verdana" w:hAnsi="Verdana" w:cs="Tahoma"/>
                <w:b/>
                <w:i/>
                <w:sz w:val="20"/>
                <w:szCs w:val="20"/>
              </w:rPr>
              <w:t xml:space="preserve"> Zhou</w:t>
            </w:r>
          </w:p>
          <w:p w:rsidR="00DB46D0" w:rsidRPr="003924FF" w:rsidRDefault="003924FF" w:rsidP="003924FF">
            <w:pPr>
              <w:jc w:val="center"/>
              <w:rPr>
                <w:rFonts w:ascii="Verdana" w:hAnsi="Verdana" w:cs="Tahoma"/>
                <w:b/>
                <w:i/>
                <w:sz w:val="24"/>
                <w:szCs w:val="20"/>
              </w:rPr>
            </w:pPr>
            <w:r w:rsidRPr="003924FF">
              <w:rPr>
                <w:rFonts w:ascii="Verdana" w:hAnsi="Verdana" w:cs="Tahoma"/>
                <w:b/>
                <w:i/>
                <w:sz w:val="20"/>
                <w:szCs w:val="20"/>
              </w:rPr>
              <w:t>n9326405</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3924FF" w:rsidP="007B218A">
            <w:pPr>
              <w:spacing w:before="120" w:after="120"/>
              <w:jc w:val="center"/>
              <w:rPr>
                <w:rFonts w:ascii="Verdana" w:hAnsi="Verdana" w:cs="Tahoma"/>
                <w:i/>
                <w:sz w:val="20"/>
                <w:szCs w:val="20"/>
              </w:rPr>
            </w:pPr>
            <w:r>
              <w:rPr>
                <w:rFonts w:ascii="Verdana" w:hAnsi="Verdana" w:cs="Tahoma"/>
                <w:i/>
                <w:sz w:val="20"/>
                <w:szCs w:val="20"/>
              </w:rPr>
              <w:t>27/07/16</w:t>
            </w:r>
          </w:p>
        </w:tc>
      </w:tr>
      <w:tr w:rsidR="00CF1437" w:rsidRPr="007676E3">
        <w:trPr>
          <w:trHeight w:val="299"/>
        </w:trPr>
        <w:tc>
          <w:tcPr>
            <w:tcW w:w="3510" w:type="dxa"/>
          </w:tcPr>
          <w:p w:rsidR="003924FF" w:rsidRDefault="003924FF" w:rsidP="003924FF">
            <w:pPr>
              <w:jc w:val="center"/>
              <w:rPr>
                <w:rFonts w:ascii="Verdana" w:hAnsi="Verdana" w:cs="Tahoma"/>
                <w:b/>
                <w:i/>
                <w:sz w:val="20"/>
                <w:szCs w:val="20"/>
              </w:rPr>
            </w:pPr>
            <w:proofErr w:type="spellStart"/>
            <w:r w:rsidRPr="003924FF">
              <w:rPr>
                <w:rFonts w:ascii="Verdana" w:hAnsi="Verdana" w:cs="Tahoma"/>
                <w:b/>
                <w:i/>
                <w:sz w:val="20"/>
                <w:szCs w:val="20"/>
              </w:rPr>
              <w:t>Xin</w:t>
            </w:r>
            <w:proofErr w:type="spellEnd"/>
            <w:r w:rsidRPr="003924FF">
              <w:rPr>
                <w:rFonts w:ascii="Verdana" w:hAnsi="Verdana" w:cs="Tahoma"/>
                <w:b/>
                <w:i/>
                <w:sz w:val="20"/>
                <w:szCs w:val="20"/>
              </w:rPr>
              <w:t xml:space="preserve"> Tan </w:t>
            </w:r>
          </w:p>
          <w:p w:rsidR="00DB46D0" w:rsidRPr="003924FF" w:rsidRDefault="003924FF" w:rsidP="003924FF">
            <w:pPr>
              <w:jc w:val="center"/>
              <w:rPr>
                <w:rFonts w:ascii="Verdana" w:hAnsi="Verdana" w:cs="Tahoma"/>
                <w:b/>
                <w:i/>
                <w:sz w:val="20"/>
                <w:szCs w:val="20"/>
              </w:rPr>
            </w:pPr>
            <w:r>
              <w:rPr>
                <w:rFonts w:ascii="Verdana" w:hAnsi="Verdana" w:cs="Tahoma"/>
                <w:b/>
                <w:i/>
                <w:sz w:val="20"/>
                <w:szCs w:val="20"/>
              </w:rPr>
              <w:t>n</w:t>
            </w:r>
            <w:r w:rsidRPr="003924FF">
              <w:rPr>
                <w:rFonts w:ascii="Verdana" w:hAnsi="Verdana" w:cs="Tahoma"/>
                <w:b/>
                <w:i/>
                <w:sz w:val="20"/>
                <w:szCs w:val="20"/>
              </w:rPr>
              <w:t>9325034</w:t>
            </w: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3924FF" w:rsidP="007B218A">
            <w:pPr>
              <w:spacing w:before="120" w:after="120"/>
              <w:jc w:val="center"/>
              <w:rPr>
                <w:rFonts w:ascii="Verdana" w:hAnsi="Verdana" w:cs="Tahoma"/>
                <w:i/>
                <w:sz w:val="20"/>
                <w:szCs w:val="20"/>
              </w:rPr>
            </w:pPr>
            <w:r>
              <w:rPr>
                <w:rFonts w:ascii="Verdana" w:hAnsi="Verdana" w:cs="Tahoma"/>
                <w:i/>
                <w:sz w:val="20"/>
                <w:szCs w:val="20"/>
              </w:rPr>
              <w:t>27/07/16</w:t>
            </w:r>
          </w:p>
        </w:tc>
      </w:tr>
      <w:tr w:rsidR="00CF1437" w:rsidRPr="007676E3">
        <w:trPr>
          <w:trHeight w:val="299"/>
        </w:trPr>
        <w:tc>
          <w:tcPr>
            <w:tcW w:w="3510" w:type="dxa"/>
          </w:tcPr>
          <w:p w:rsidR="003924FF" w:rsidRDefault="003924FF" w:rsidP="003924FF">
            <w:pPr>
              <w:jc w:val="center"/>
              <w:rPr>
                <w:rFonts w:ascii="Verdana" w:hAnsi="Verdana" w:cs="Tahoma"/>
                <w:b/>
                <w:i/>
                <w:sz w:val="20"/>
                <w:szCs w:val="20"/>
              </w:rPr>
            </w:pPr>
            <w:r w:rsidRPr="003924FF">
              <w:rPr>
                <w:rFonts w:ascii="Verdana" w:hAnsi="Verdana" w:cs="Tahoma"/>
                <w:b/>
                <w:i/>
                <w:sz w:val="20"/>
                <w:szCs w:val="20"/>
              </w:rPr>
              <w:t xml:space="preserve">Kane Nicholson </w:t>
            </w:r>
          </w:p>
          <w:p w:rsidR="003924FF" w:rsidRPr="003924FF" w:rsidRDefault="003924FF" w:rsidP="003924FF">
            <w:pPr>
              <w:jc w:val="center"/>
              <w:rPr>
                <w:rFonts w:ascii="Verdana" w:hAnsi="Verdana" w:cs="Tahoma"/>
                <w:b/>
                <w:i/>
                <w:sz w:val="20"/>
                <w:szCs w:val="20"/>
              </w:rPr>
            </w:pPr>
            <w:r w:rsidRPr="003924FF">
              <w:rPr>
                <w:rFonts w:ascii="Verdana" w:hAnsi="Verdana" w:cs="Tahoma"/>
                <w:b/>
                <w:i/>
                <w:sz w:val="20"/>
                <w:szCs w:val="20"/>
              </w:rPr>
              <w:t>n8866856</w:t>
            </w:r>
          </w:p>
        </w:tc>
        <w:tc>
          <w:tcPr>
            <w:tcW w:w="3828" w:type="dxa"/>
          </w:tcPr>
          <w:p w:rsidR="00DB46D0" w:rsidRPr="007676E3" w:rsidRDefault="00CF1437" w:rsidP="007B218A">
            <w:pPr>
              <w:spacing w:before="120" w:after="120"/>
              <w:jc w:val="center"/>
              <w:rPr>
                <w:rFonts w:ascii="Verdana" w:hAnsi="Verdana" w:cs="Tahoma"/>
                <w:i/>
                <w:sz w:val="20"/>
                <w:szCs w:val="20"/>
              </w:rPr>
            </w:pPr>
            <w:r>
              <w:rPr>
                <w:rFonts w:ascii="Verdana" w:hAnsi="Verdana" w:cs="Tahoma"/>
                <w:b/>
                <w:i/>
                <w:noProof/>
                <w:sz w:val="20"/>
                <w:szCs w:val="20"/>
                <w:lang w:val="en-GB" w:eastAsia="en-GB"/>
              </w:rPr>
              <w:drawing>
                <wp:inline distT="0" distB="0" distL="0" distR="0">
                  <wp:extent cx="2219325" cy="659322"/>
                  <wp:effectExtent l="0" t="0" r="0" b="7620"/>
                  <wp:docPr id="1" name="Picture 1" descr="C:\Users\Kane\AppData\Local\Microsoft\Windows\INetCache\Content.Word\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e\AppData\Local\Microsoft\Windows\INetCache\Content.Word\signa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0932" cy="740011"/>
                          </a:xfrm>
                          <a:prstGeom prst="rect">
                            <a:avLst/>
                          </a:prstGeom>
                          <a:noFill/>
                          <a:ln>
                            <a:noFill/>
                          </a:ln>
                        </pic:spPr>
                      </pic:pic>
                    </a:graphicData>
                  </a:graphic>
                </wp:inline>
              </w:drawing>
            </w:r>
          </w:p>
        </w:tc>
        <w:tc>
          <w:tcPr>
            <w:tcW w:w="2403" w:type="dxa"/>
          </w:tcPr>
          <w:p w:rsidR="00DB46D0" w:rsidRPr="007676E3" w:rsidRDefault="003924FF" w:rsidP="007B218A">
            <w:pPr>
              <w:spacing w:before="120" w:after="120"/>
              <w:jc w:val="center"/>
              <w:rPr>
                <w:rFonts w:ascii="Verdana" w:hAnsi="Verdana" w:cs="Tahoma"/>
                <w:i/>
                <w:sz w:val="20"/>
                <w:szCs w:val="20"/>
              </w:rPr>
            </w:pPr>
            <w:r>
              <w:rPr>
                <w:rFonts w:ascii="Verdana" w:hAnsi="Verdana" w:cs="Tahoma"/>
                <w:i/>
                <w:sz w:val="20"/>
                <w:szCs w:val="20"/>
              </w:rPr>
              <w:t>27/07/16</w:t>
            </w:r>
          </w:p>
        </w:tc>
      </w:tr>
      <w:tr w:rsidR="00CF1437"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CF1437"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bookmarkStart w:id="1" w:name="_GoBack"/>
            <w:bookmarkEnd w:id="1"/>
          </w:p>
        </w:tc>
        <w:tc>
          <w:tcPr>
            <w:tcW w:w="2403" w:type="dxa"/>
          </w:tcPr>
          <w:p w:rsidR="00534124" w:rsidRPr="007676E3" w:rsidRDefault="00534124" w:rsidP="002F03AF">
            <w:pPr>
              <w:spacing w:before="120" w:after="120"/>
              <w:jc w:val="center"/>
              <w:rPr>
                <w:rFonts w:ascii="Verdana" w:hAnsi="Verdana" w:cs="Tahoma"/>
                <w:i/>
                <w:sz w:val="20"/>
                <w:szCs w:val="20"/>
              </w:rPr>
            </w:pPr>
          </w:p>
        </w:tc>
      </w:tr>
      <w:tr w:rsidR="00CF1437"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4A078D">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4A078D">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821A8C">
        <w:rPr>
          <w:rFonts w:ascii="Verdana" w:hAnsi="Verdana" w:cs="Tahoma"/>
          <w:sz w:val="20"/>
          <w:szCs w:val="20"/>
        </w:rPr>
        <w:t>OOE</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w:t>
      </w:r>
      <w:proofErr w:type="gramStart"/>
      <w:r w:rsidR="00010994" w:rsidRPr="007676E3">
        <w:rPr>
          <w:rFonts w:ascii="Verdana" w:hAnsi="Verdana" w:cs="Tahoma"/>
          <w:sz w:val="20"/>
          <w:szCs w:val="20"/>
        </w:rPr>
        <w:t>they will be applied by this team</w:t>
      </w:r>
      <w:proofErr w:type="gramEnd"/>
      <w:r w:rsidR="00010994" w:rsidRPr="007676E3">
        <w:rPr>
          <w:rFonts w:ascii="Verdana" w:hAnsi="Verdana" w:cs="Tahoma"/>
          <w:sz w:val="20"/>
          <w:szCs w:val="20"/>
        </w:rPr>
        <w:t xml:space="preserve"> during the </w:t>
      </w:r>
      <w:r w:rsidR="003924FF">
        <w:rPr>
          <w:rFonts w:ascii="Verdana" w:hAnsi="Verdana" w:cs="Tahoma"/>
          <w:i/>
          <w:sz w:val="20"/>
          <w:szCs w:val="20"/>
        </w:rPr>
        <w:t>Parking Permits and Health Violations</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t>
      </w:r>
      <w:proofErr w:type="gramStart"/>
      <w:r w:rsidR="00010994" w:rsidRPr="007676E3">
        <w:rPr>
          <w:rFonts w:ascii="Verdana" w:hAnsi="Verdana" w:cs="Tahoma"/>
          <w:sz w:val="20"/>
          <w:szCs w:val="20"/>
        </w:rPr>
        <w:t>way</w:t>
      </w:r>
      <w:proofErr w:type="gramEnd"/>
      <w:r w:rsidR="00010994" w:rsidRPr="007676E3">
        <w:rPr>
          <w:rFonts w:ascii="Verdana" w:hAnsi="Verdana" w:cs="Tahoma"/>
          <w:sz w:val="20"/>
          <w:szCs w:val="20"/>
        </w:rPr>
        <w:t xml:space="preserve">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proofErr w:type="gramStart"/>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roofErr w:type="gramEnd"/>
    </w:p>
    <w:p w:rsidR="00A472F1" w:rsidRPr="009741CD" w:rsidRDefault="0020274C" w:rsidP="009741CD">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r w:rsidRPr="009741CD">
        <w:rPr>
          <w:rFonts w:ascii="Verdana" w:hAnsi="Verdana" w:cs="Tahoma"/>
          <w:i/>
          <w:sz w:val="20"/>
          <w:szCs w:val="20"/>
        </w:rPr>
        <w:t xml:space="preserve"> </w:t>
      </w:r>
    </w:p>
    <w:tbl>
      <w:tblPr>
        <w:tblStyle w:val="TableGrid"/>
        <w:tblW w:w="0" w:type="auto"/>
        <w:tblLook w:val="04A0" w:firstRow="1" w:lastRow="0" w:firstColumn="1" w:lastColumn="0" w:noHBand="0" w:noVBand="1"/>
      </w:tblPr>
      <w:tblGrid>
        <w:gridCol w:w="2235"/>
        <w:gridCol w:w="2976"/>
        <w:gridCol w:w="4642"/>
      </w:tblGrid>
      <w:tr w:rsidR="002C2607" w:rsidTr="006D00E1">
        <w:tc>
          <w:tcPr>
            <w:tcW w:w="2235" w:type="dxa"/>
          </w:tcPr>
          <w:p w:rsidR="002C2607" w:rsidRPr="002C2607" w:rsidRDefault="002C2607" w:rsidP="00534124">
            <w:pPr>
              <w:spacing w:line="360" w:lineRule="auto"/>
              <w:jc w:val="both"/>
              <w:rPr>
                <w:rFonts w:ascii="Verdana" w:hAnsi="Verdana" w:cs="Tahoma"/>
                <w:b/>
                <w:sz w:val="20"/>
                <w:szCs w:val="20"/>
              </w:rPr>
            </w:pPr>
            <w:r>
              <w:rPr>
                <w:rFonts w:ascii="Verdana" w:hAnsi="Verdana" w:cs="Tahoma"/>
                <w:b/>
                <w:sz w:val="20"/>
                <w:szCs w:val="20"/>
              </w:rPr>
              <w:t>Principle</w:t>
            </w:r>
          </w:p>
        </w:tc>
        <w:tc>
          <w:tcPr>
            <w:tcW w:w="2976" w:type="dxa"/>
          </w:tcPr>
          <w:p w:rsidR="002C2607" w:rsidRDefault="002C2607" w:rsidP="00534124">
            <w:pPr>
              <w:spacing w:line="360" w:lineRule="auto"/>
              <w:jc w:val="both"/>
              <w:rPr>
                <w:rFonts w:ascii="Verdana" w:hAnsi="Verdana" w:cs="Tahoma"/>
                <w:b/>
                <w:i/>
                <w:sz w:val="20"/>
                <w:szCs w:val="20"/>
              </w:rPr>
            </w:pPr>
            <w:r>
              <w:rPr>
                <w:rFonts w:ascii="Verdana" w:hAnsi="Verdana" w:cs="Tahoma"/>
                <w:b/>
                <w:i/>
                <w:sz w:val="20"/>
                <w:szCs w:val="20"/>
              </w:rPr>
              <w:t>Rationale</w:t>
            </w:r>
          </w:p>
        </w:tc>
        <w:tc>
          <w:tcPr>
            <w:tcW w:w="4642" w:type="dxa"/>
          </w:tcPr>
          <w:p w:rsidR="002C2607" w:rsidRDefault="002C2607" w:rsidP="00534124">
            <w:pPr>
              <w:spacing w:line="360" w:lineRule="auto"/>
              <w:jc w:val="both"/>
              <w:rPr>
                <w:rFonts w:ascii="Verdana" w:hAnsi="Verdana" w:cs="Tahoma"/>
                <w:b/>
                <w:i/>
                <w:sz w:val="20"/>
                <w:szCs w:val="20"/>
              </w:rPr>
            </w:pPr>
            <w:r>
              <w:rPr>
                <w:rFonts w:ascii="Verdana" w:hAnsi="Verdana" w:cs="Tahoma"/>
                <w:b/>
                <w:i/>
                <w:sz w:val="20"/>
                <w:szCs w:val="20"/>
              </w:rPr>
              <w:t>Operational Processes</w:t>
            </w:r>
          </w:p>
        </w:tc>
      </w:tr>
      <w:tr w:rsidR="002C2607" w:rsidTr="006D00E1">
        <w:tc>
          <w:tcPr>
            <w:tcW w:w="2235" w:type="dxa"/>
          </w:tcPr>
          <w:p w:rsidR="002C2607" w:rsidRPr="002C2607" w:rsidRDefault="001C15C9" w:rsidP="002C2607">
            <w:pPr>
              <w:spacing w:line="360" w:lineRule="auto"/>
              <w:rPr>
                <w:rFonts w:ascii="Verdana" w:hAnsi="Verdana" w:cs="Tahoma"/>
                <w:sz w:val="20"/>
                <w:szCs w:val="20"/>
              </w:rPr>
            </w:pPr>
            <w:r>
              <w:rPr>
                <w:rFonts w:ascii="Verdana" w:hAnsi="Verdana" w:cs="Tahoma"/>
                <w:sz w:val="20"/>
                <w:szCs w:val="20"/>
              </w:rPr>
              <w:t>Communicate with all team members</w:t>
            </w:r>
          </w:p>
        </w:tc>
        <w:tc>
          <w:tcPr>
            <w:tcW w:w="2976" w:type="dxa"/>
          </w:tcPr>
          <w:p w:rsidR="002C2607" w:rsidRPr="002C2607" w:rsidRDefault="001C15C9" w:rsidP="006D00E1">
            <w:pPr>
              <w:spacing w:line="360" w:lineRule="auto"/>
              <w:rPr>
                <w:rFonts w:ascii="Verdana" w:hAnsi="Verdana" w:cs="Tahoma"/>
                <w:sz w:val="20"/>
                <w:szCs w:val="20"/>
              </w:rPr>
            </w:pPr>
            <w:r>
              <w:rPr>
                <w:rFonts w:ascii="Verdana" w:hAnsi="Verdana" w:cs="Tahoma"/>
                <w:sz w:val="20"/>
                <w:szCs w:val="20"/>
              </w:rPr>
              <w:t>A high level of communication is necessary for all group members to be on the same page and know when issues arise.</w:t>
            </w:r>
          </w:p>
        </w:tc>
        <w:tc>
          <w:tcPr>
            <w:tcW w:w="4642" w:type="dxa"/>
          </w:tcPr>
          <w:p w:rsidR="002C2607" w:rsidRDefault="001C15C9" w:rsidP="001C15C9">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Attend all meetings</w:t>
            </w:r>
            <w:r w:rsidR="007345FC">
              <w:rPr>
                <w:rFonts w:ascii="Verdana" w:hAnsi="Verdana" w:cs="Tahoma"/>
                <w:sz w:val="20"/>
                <w:szCs w:val="20"/>
              </w:rPr>
              <w:t xml:space="preserve"> (twice a week)</w:t>
            </w:r>
            <w:r>
              <w:rPr>
                <w:rFonts w:ascii="Verdana" w:hAnsi="Verdana" w:cs="Tahoma"/>
                <w:sz w:val="20"/>
                <w:szCs w:val="20"/>
              </w:rPr>
              <w:t xml:space="preserve"> unless there exists a valid reason not to</w:t>
            </w:r>
          </w:p>
          <w:p w:rsidR="001C15C9" w:rsidRDefault="006D00E1" w:rsidP="006D00E1">
            <w:pPr>
              <w:pStyle w:val="ListParagraph"/>
              <w:numPr>
                <w:ilvl w:val="0"/>
                <w:numId w:val="9"/>
              </w:numPr>
              <w:spacing w:line="360" w:lineRule="auto"/>
              <w:rPr>
                <w:rFonts w:ascii="Verdana" w:hAnsi="Verdana" w:cs="Tahoma"/>
                <w:sz w:val="20"/>
                <w:szCs w:val="20"/>
              </w:rPr>
            </w:pPr>
            <w:r>
              <w:rPr>
                <w:rFonts w:ascii="Verdana" w:hAnsi="Verdana" w:cs="Tahoma"/>
                <w:sz w:val="20"/>
                <w:szCs w:val="20"/>
              </w:rPr>
              <w:t>Respond to queries received from other group members</w:t>
            </w:r>
            <w:r w:rsidR="00D713E0">
              <w:rPr>
                <w:rFonts w:ascii="Verdana" w:hAnsi="Verdana" w:cs="Tahoma"/>
                <w:sz w:val="20"/>
                <w:szCs w:val="20"/>
              </w:rPr>
              <w:t xml:space="preserve"> via Facebook or emails</w:t>
            </w:r>
            <w:r w:rsidR="00D059B2">
              <w:rPr>
                <w:rFonts w:ascii="Verdana" w:hAnsi="Verdana" w:cs="Tahoma"/>
                <w:sz w:val="20"/>
                <w:szCs w:val="20"/>
              </w:rPr>
              <w:t xml:space="preserve"> within an day when no assessment is due or within 2 hours when assessment is due</w:t>
            </w:r>
          </w:p>
          <w:p w:rsidR="006D00E1" w:rsidRDefault="006D00E1" w:rsidP="006D00E1">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Ask questions/for help when unsure of something</w:t>
            </w:r>
          </w:p>
          <w:p w:rsidR="006D00E1" w:rsidRPr="001C15C9" w:rsidRDefault="006D00E1" w:rsidP="006D00E1">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Bring attention to issues as soon as possible</w:t>
            </w:r>
          </w:p>
        </w:tc>
      </w:tr>
      <w:tr w:rsidR="002C2607" w:rsidTr="006D00E1">
        <w:tc>
          <w:tcPr>
            <w:tcW w:w="2235" w:type="dxa"/>
          </w:tcPr>
          <w:p w:rsidR="002C2607" w:rsidRPr="002C2607" w:rsidRDefault="002C2607" w:rsidP="002C2607">
            <w:pPr>
              <w:spacing w:line="360" w:lineRule="auto"/>
              <w:rPr>
                <w:rFonts w:ascii="Verdana" w:hAnsi="Verdana" w:cs="Tahoma"/>
                <w:sz w:val="20"/>
                <w:szCs w:val="20"/>
              </w:rPr>
            </w:pPr>
            <w:r>
              <w:rPr>
                <w:rFonts w:ascii="Verdana" w:hAnsi="Verdana" w:cs="Tahoma"/>
                <w:sz w:val="20"/>
                <w:szCs w:val="20"/>
              </w:rPr>
              <w:t>Complete assigned work/tasks</w:t>
            </w:r>
          </w:p>
        </w:tc>
        <w:tc>
          <w:tcPr>
            <w:tcW w:w="2976" w:type="dxa"/>
          </w:tcPr>
          <w:p w:rsidR="002C2607" w:rsidRPr="002C2607" w:rsidRDefault="001C15C9" w:rsidP="00AF2657">
            <w:pPr>
              <w:spacing w:line="360" w:lineRule="auto"/>
              <w:rPr>
                <w:rFonts w:ascii="Verdana" w:hAnsi="Verdana" w:cs="Tahoma"/>
                <w:sz w:val="20"/>
                <w:szCs w:val="20"/>
              </w:rPr>
            </w:pPr>
            <w:r>
              <w:rPr>
                <w:rFonts w:ascii="Verdana" w:hAnsi="Verdana" w:cs="Tahoma"/>
                <w:sz w:val="20"/>
                <w:szCs w:val="20"/>
              </w:rPr>
              <w:t xml:space="preserve">Assigned tasks need to </w:t>
            </w:r>
            <w:proofErr w:type="gramStart"/>
            <w:r>
              <w:rPr>
                <w:rFonts w:ascii="Verdana" w:hAnsi="Verdana" w:cs="Tahoma"/>
                <w:sz w:val="20"/>
                <w:szCs w:val="20"/>
              </w:rPr>
              <w:t>be completed</w:t>
            </w:r>
            <w:proofErr w:type="gramEnd"/>
            <w:r>
              <w:rPr>
                <w:rFonts w:ascii="Verdana" w:hAnsi="Verdana" w:cs="Tahoma"/>
                <w:sz w:val="20"/>
                <w:szCs w:val="20"/>
              </w:rPr>
              <w:t xml:space="preserve"> in order to keep the workload balanced. Failure to complete assigned tasks will either leave tasks uncompleted or force other members to take on more work.</w:t>
            </w:r>
          </w:p>
        </w:tc>
        <w:tc>
          <w:tcPr>
            <w:tcW w:w="4642" w:type="dxa"/>
          </w:tcPr>
          <w:p w:rsidR="002C2607" w:rsidRDefault="006D00E1" w:rsidP="006D00E1">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Complete assigned tasks unless incapable</w:t>
            </w:r>
          </w:p>
          <w:p w:rsidR="006D00E1" w:rsidRDefault="006D00E1" w:rsidP="00AF2657">
            <w:pPr>
              <w:pStyle w:val="ListParagraph"/>
              <w:numPr>
                <w:ilvl w:val="0"/>
                <w:numId w:val="10"/>
              </w:numPr>
              <w:spacing w:line="360" w:lineRule="auto"/>
              <w:rPr>
                <w:rFonts w:ascii="Verdana" w:hAnsi="Verdana" w:cs="Tahoma"/>
                <w:sz w:val="20"/>
                <w:szCs w:val="20"/>
              </w:rPr>
            </w:pPr>
            <w:r>
              <w:rPr>
                <w:rFonts w:ascii="Verdana" w:hAnsi="Verdana" w:cs="Tahoma"/>
                <w:sz w:val="20"/>
                <w:szCs w:val="20"/>
              </w:rPr>
              <w:t>If; unsure about, incapable of, or issues arise with assigned task, bring this up with other team members</w:t>
            </w:r>
          </w:p>
          <w:p w:rsidR="006D00E1" w:rsidRPr="006D00E1" w:rsidRDefault="006D00E1" w:rsidP="006D00E1">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Be willing to take on the extra work that other team members are incapable of completing</w:t>
            </w:r>
          </w:p>
        </w:tc>
      </w:tr>
      <w:tr w:rsidR="0046441C" w:rsidTr="006D00E1">
        <w:tc>
          <w:tcPr>
            <w:tcW w:w="2235" w:type="dxa"/>
          </w:tcPr>
          <w:p w:rsidR="0046441C" w:rsidRDefault="0046441C" w:rsidP="002C2607">
            <w:pPr>
              <w:spacing w:line="360" w:lineRule="auto"/>
              <w:rPr>
                <w:rFonts w:ascii="Verdana" w:hAnsi="Verdana" w:cs="Tahoma"/>
                <w:sz w:val="20"/>
                <w:szCs w:val="20"/>
              </w:rPr>
            </w:pPr>
            <w:r>
              <w:rPr>
                <w:rFonts w:ascii="Verdana" w:hAnsi="Verdana" w:cs="Tahoma"/>
                <w:sz w:val="20"/>
                <w:szCs w:val="20"/>
              </w:rPr>
              <w:t>Medium high – high standard of work</w:t>
            </w:r>
          </w:p>
        </w:tc>
        <w:tc>
          <w:tcPr>
            <w:tcW w:w="2976" w:type="dxa"/>
          </w:tcPr>
          <w:p w:rsidR="0046441C" w:rsidRDefault="0046441C" w:rsidP="00AF2657">
            <w:pPr>
              <w:spacing w:line="360" w:lineRule="auto"/>
              <w:rPr>
                <w:rFonts w:ascii="Verdana" w:hAnsi="Verdana" w:cs="Tahoma"/>
                <w:sz w:val="20"/>
                <w:szCs w:val="20"/>
              </w:rPr>
            </w:pPr>
            <w:r>
              <w:rPr>
                <w:rFonts w:ascii="Verdana" w:hAnsi="Verdana" w:cs="Tahoma"/>
                <w:sz w:val="20"/>
                <w:szCs w:val="20"/>
              </w:rPr>
              <w:t>In order to achieve a good grade  overall for the subject, completed tasks need to be completed to a level matching the grade goal (6-7)</w:t>
            </w:r>
          </w:p>
        </w:tc>
        <w:tc>
          <w:tcPr>
            <w:tcW w:w="4642" w:type="dxa"/>
          </w:tcPr>
          <w:p w:rsidR="0046441C" w:rsidRDefault="0046441C" w:rsidP="006D00E1">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Complete tasks to a high standard</w:t>
            </w:r>
          </w:p>
          <w:p w:rsidR="0046441C" w:rsidRPr="0046441C" w:rsidRDefault="0046441C" w:rsidP="0046441C">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Improve on tasks and assist other team members with tasks until everything is of acceptable quality</w:t>
            </w:r>
          </w:p>
        </w:tc>
      </w:tr>
      <w:tr w:rsidR="0046441C" w:rsidTr="006D00E1">
        <w:tc>
          <w:tcPr>
            <w:tcW w:w="2235" w:type="dxa"/>
          </w:tcPr>
          <w:p w:rsidR="0046441C" w:rsidRDefault="0046441C" w:rsidP="002C2607">
            <w:pPr>
              <w:spacing w:line="360" w:lineRule="auto"/>
              <w:rPr>
                <w:rFonts w:ascii="Verdana" w:hAnsi="Verdana" w:cs="Tahoma"/>
                <w:sz w:val="20"/>
                <w:szCs w:val="20"/>
              </w:rPr>
            </w:pPr>
            <w:r>
              <w:rPr>
                <w:rFonts w:ascii="Verdana" w:hAnsi="Verdana" w:cs="Tahoma"/>
                <w:sz w:val="20"/>
                <w:szCs w:val="20"/>
              </w:rPr>
              <w:t>Majority rules decision making</w:t>
            </w:r>
          </w:p>
        </w:tc>
        <w:tc>
          <w:tcPr>
            <w:tcW w:w="2976" w:type="dxa"/>
          </w:tcPr>
          <w:p w:rsidR="0046441C" w:rsidRDefault="0046441C" w:rsidP="00AF2657">
            <w:pPr>
              <w:spacing w:line="360" w:lineRule="auto"/>
              <w:rPr>
                <w:rFonts w:ascii="Verdana" w:hAnsi="Verdana" w:cs="Tahoma"/>
                <w:sz w:val="20"/>
                <w:szCs w:val="20"/>
              </w:rPr>
            </w:pPr>
            <w:r>
              <w:rPr>
                <w:rFonts w:ascii="Verdana" w:hAnsi="Verdana" w:cs="Tahoma"/>
                <w:sz w:val="20"/>
                <w:szCs w:val="20"/>
              </w:rPr>
              <w:t>Majority rules decision making is fair and simple</w:t>
            </w:r>
          </w:p>
        </w:tc>
        <w:tc>
          <w:tcPr>
            <w:tcW w:w="4642" w:type="dxa"/>
          </w:tcPr>
          <w:p w:rsidR="0046441C" w:rsidRDefault="0046441C" w:rsidP="006D00E1">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When a decision arises that needs a consensus, the choice is determined based of</w:t>
            </w:r>
            <w:r w:rsidR="00F109FD">
              <w:rPr>
                <w:rFonts w:ascii="Verdana" w:hAnsi="Verdana" w:cs="Tahoma"/>
                <w:sz w:val="20"/>
                <w:szCs w:val="20"/>
              </w:rPr>
              <w:t>f</w:t>
            </w:r>
            <w:r>
              <w:rPr>
                <w:rFonts w:ascii="Verdana" w:hAnsi="Verdana" w:cs="Tahoma"/>
                <w:sz w:val="20"/>
                <w:szCs w:val="20"/>
              </w:rPr>
              <w:t xml:space="preserve"> which ever choice has the highest votes</w:t>
            </w:r>
          </w:p>
          <w:p w:rsidR="0046441C" w:rsidRDefault="0046441C" w:rsidP="006D00E1">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 xml:space="preserve">In the case of a tie, the tutor can be asked to contribute a vote or a coin </w:t>
            </w:r>
            <w:r>
              <w:rPr>
                <w:rFonts w:ascii="Verdana" w:hAnsi="Verdana" w:cs="Tahoma"/>
                <w:sz w:val="20"/>
                <w:szCs w:val="20"/>
              </w:rPr>
              <w:lastRenderedPageBreak/>
              <w:t>can be flipped</w:t>
            </w:r>
          </w:p>
        </w:tc>
      </w:tr>
    </w:tbl>
    <w:p w:rsidR="002C2607" w:rsidRPr="00A74552" w:rsidRDefault="002C2607" w:rsidP="00534124">
      <w:pPr>
        <w:spacing w:line="360" w:lineRule="auto"/>
        <w:jc w:val="both"/>
        <w:rPr>
          <w:rFonts w:ascii="Verdana" w:hAnsi="Verdana" w:cs="Tahoma"/>
          <w:b/>
          <w:i/>
          <w:sz w:val="20"/>
          <w:szCs w:val="20"/>
        </w:rPr>
      </w:pPr>
    </w:p>
    <w:p w:rsidR="006356CE" w:rsidRPr="009741CD" w:rsidRDefault="009661BA" w:rsidP="009741CD">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tbl>
      <w:tblPr>
        <w:tblStyle w:val="TableGrid"/>
        <w:tblW w:w="0" w:type="auto"/>
        <w:tblLook w:val="04A0" w:firstRow="1" w:lastRow="0" w:firstColumn="1" w:lastColumn="0" w:noHBand="0" w:noVBand="1"/>
      </w:tblPr>
      <w:tblGrid>
        <w:gridCol w:w="2943"/>
        <w:gridCol w:w="6910"/>
      </w:tblGrid>
      <w:tr w:rsidR="00C35B99" w:rsidTr="0081733F">
        <w:tc>
          <w:tcPr>
            <w:tcW w:w="2943" w:type="dxa"/>
          </w:tcPr>
          <w:p w:rsidR="00C35B99" w:rsidRPr="0081733F" w:rsidRDefault="00C35B99" w:rsidP="006356CE">
            <w:pPr>
              <w:spacing w:line="360" w:lineRule="auto"/>
              <w:jc w:val="both"/>
              <w:rPr>
                <w:rFonts w:ascii="Verdana" w:hAnsi="Verdana" w:cs="Tahoma"/>
                <w:b/>
                <w:sz w:val="20"/>
                <w:szCs w:val="20"/>
              </w:rPr>
            </w:pPr>
            <w:r w:rsidRPr="0081733F">
              <w:rPr>
                <w:rFonts w:ascii="Verdana" w:hAnsi="Verdana" w:cs="Tahoma"/>
                <w:b/>
                <w:sz w:val="20"/>
                <w:szCs w:val="20"/>
              </w:rPr>
              <w:t>Minor non-compliance description</w:t>
            </w:r>
          </w:p>
        </w:tc>
        <w:tc>
          <w:tcPr>
            <w:tcW w:w="6910" w:type="dxa"/>
          </w:tcPr>
          <w:p w:rsidR="00C35B99" w:rsidRPr="0081733F" w:rsidRDefault="00C35B99" w:rsidP="006356CE">
            <w:pPr>
              <w:spacing w:line="360" w:lineRule="auto"/>
              <w:jc w:val="both"/>
              <w:rPr>
                <w:rFonts w:ascii="Verdana" w:hAnsi="Verdana" w:cs="Tahoma"/>
                <w:b/>
                <w:sz w:val="20"/>
                <w:szCs w:val="20"/>
              </w:rPr>
            </w:pPr>
            <w:r w:rsidRPr="0081733F">
              <w:rPr>
                <w:rFonts w:ascii="Verdana" w:hAnsi="Verdana" w:cs="Tahoma"/>
                <w:b/>
                <w:sz w:val="20"/>
                <w:szCs w:val="20"/>
              </w:rPr>
              <w:t>Minor non-compliance example</w:t>
            </w:r>
          </w:p>
        </w:tc>
      </w:tr>
      <w:tr w:rsidR="00C35B99" w:rsidTr="0081733F">
        <w:tc>
          <w:tcPr>
            <w:tcW w:w="2943" w:type="dxa"/>
          </w:tcPr>
          <w:p w:rsidR="00C35B99" w:rsidRDefault="0081733F" w:rsidP="00AF2657">
            <w:pPr>
              <w:spacing w:line="360" w:lineRule="auto"/>
              <w:rPr>
                <w:rFonts w:ascii="Verdana" w:hAnsi="Verdana" w:cs="Tahoma"/>
                <w:sz w:val="20"/>
                <w:szCs w:val="20"/>
              </w:rPr>
            </w:pPr>
            <w:r>
              <w:rPr>
                <w:rFonts w:ascii="Verdana" w:hAnsi="Verdana" w:cs="Tahoma"/>
                <w:sz w:val="20"/>
                <w:szCs w:val="20"/>
              </w:rPr>
              <w:t xml:space="preserve">Failure to correctly and consistently communicate with the team </w:t>
            </w:r>
          </w:p>
        </w:tc>
        <w:tc>
          <w:tcPr>
            <w:tcW w:w="6910" w:type="dxa"/>
          </w:tcPr>
          <w:p w:rsidR="00C35B99" w:rsidRDefault="0081733F" w:rsidP="0081733F">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Not attending</w:t>
            </w:r>
            <w:r w:rsidRPr="0081733F">
              <w:rPr>
                <w:rFonts w:ascii="Verdana" w:hAnsi="Verdana" w:cs="Tahoma"/>
                <w:sz w:val="20"/>
                <w:szCs w:val="20"/>
              </w:rPr>
              <w:t xml:space="preserve"> weekly meetings twice over a period of a month without providing valid reasons.</w:t>
            </w:r>
          </w:p>
          <w:p w:rsidR="0081733F" w:rsidRDefault="0081733F" w:rsidP="00AF2657">
            <w:pPr>
              <w:pStyle w:val="ListParagraph"/>
              <w:numPr>
                <w:ilvl w:val="0"/>
                <w:numId w:val="11"/>
              </w:numPr>
              <w:spacing w:line="360" w:lineRule="auto"/>
              <w:rPr>
                <w:rFonts w:ascii="Verdana" w:hAnsi="Verdana" w:cs="Tahoma"/>
                <w:sz w:val="20"/>
                <w:szCs w:val="20"/>
              </w:rPr>
            </w:pPr>
            <w:r>
              <w:rPr>
                <w:rFonts w:ascii="Verdana" w:hAnsi="Verdana" w:cs="Tahoma"/>
                <w:sz w:val="20"/>
                <w:szCs w:val="20"/>
              </w:rPr>
              <w:t>Not responding to questions targeted to the individual or the team as a whole within a period of 24 hours</w:t>
            </w:r>
          </w:p>
          <w:p w:rsidR="0081733F" w:rsidRPr="0081733F" w:rsidRDefault="0081733F" w:rsidP="0081733F">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Not making others aware of issues as they arise</w:t>
            </w:r>
            <w:r w:rsidR="004618D7">
              <w:rPr>
                <w:rFonts w:ascii="Verdana" w:hAnsi="Verdana" w:cs="Tahoma"/>
                <w:sz w:val="20"/>
                <w:szCs w:val="20"/>
              </w:rPr>
              <w:t xml:space="preserve"> and instead waiting till the last minute to voice concerns</w:t>
            </w:r>
            <w:r>
              <w:rPr>
                <w:rFonts w:ascii="Verdana" w:hAnsi="Verdana" w:cs="Tahoma"/>
                <w:sz w:val="20"/>
                <w:szCs w:val="20"/>
              </w:rPr>
              <w:t xml:space="preserve"> </w:t>
            </w:r>
          </w:p>
        </w:tc>
      </w:tr>
      <w:tr w:rsidR="00AF2657" w:rsidTr="0081733F">
        <w:tc>
          <w:tcPr>
            <w:tcW w:w="2943" w:type="dxa"/>
          </w:tcPr>
          <w:p w:rsidR="00AF2657" w:rsidRDefault="00AF2657" w:rsidP="00AF2657">
            <w:pPr>
              <w:spacing w:line="360" w:lineRule="auto"/>
              <w:rPr>
                <w:rFonts w:ascii="Verdana" w:hAnsi="Verdana" w:cs="Tahoma"/>
                <w:sz w:val="20"/>
                <w:szCs w:val="20"/>
              </w:rPr>
            </w:pPr>
            <w:r>
              <w:rPr>
                <w:rFonts w:ascii="Verdana" w:hAnsi="Verdana" w:cs="Tahoma"/>
                <w:sz w:val="20"/>
                <w:szCs w:val="20"/>
              </w:rPr>
              <w:t>Poorly completing assigned tasks</w:t>
            </w:r>
          </w:p>
        </w:tc>
        <w:tc>
          <w:tcPr>
            <w:tcW w:w="6910" w:type="dxa"/>
          </w:tcPr>
          <w:p w:rsidR="00AF2657" w:rsidRDefault="00AF2657" w:rsidP="0081733F">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Completing tasks late</w:t>
            </w:r>
          </w:p>
          <w:p w:rsidR="00AF2657" w:rsidRDefault="00AF2657" w:rsidP="0081733F">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Completed tasks being of poor quality and not being up to an acceptable standard as agreed upon by the rest of the team</w:t>
            </w:r>
          </w:p>
        </w:tc>
      </w:tr>
    </w:tbl>
    <w:p w:rsidR="00363C2D" w:rsidRDefault="00363C2D" w:rsidP="009661BA">
      <w:pPr>
        <w:spacing w:line="360" w:lineRule="auto"/>
        <w:jc w:val="both"/>
        <w:rPr>
          <w:rFonts w:ascii="Verdana" w:hAnsi="Verdana" w:cs="Tahoma"/>
          <w:b/>
          <w:i/>
          <w:sz w:val="20"/>
          <w:szCs w:val="20"/>
        </w:rPr>
      </w:pPr>
    </w:p>
    <w:tbl>
      <w:tblPr>
        <w:tblStyle w:val="TableGrid"/>
        <w:tblW w:w="0" w:type="auto"/>
        <w:tblLook w:val="04A0" w:firstRow="1" w:lastRow="0" w:firstColumn="1" w:lastColumn="0" w:noHBand="0" w:noVBand="1"/>
      </w:tblPr>
      <w:tblGrid>
        <w:gridCol w:w="2943"/>
        <w:gridCol w:w="6910"/>
      </w:tblGrid>
      <w:tr w:rsidR="00363C2D" w:rsidTr="0020107E">
        <w:tc>
          <w:tcPr>
            <w:tcW w:w="2943" w:type="dxa"/>
          </w:tcPr>
          <w:p w:rsidR="00363C2D" w:rsidRPr="0081733F" w:rsidRDefault="00363C2D" w:rsidP="00363C2D">
            <w:pPr>
              <w:spacing w:line="360" w:lineRule="auto"/>
              <w:jc w:val="both"/>
              <w:rPr>
                <w:rFonts w:ascii="Verdana" w:hAnsi="Verdana" w:cs="Tahoma"/>
                <w:b/>
                <w:sz w:val="20"/>
                <w:szCs w:val="20"/>
              </w:rPr>
            </w:pPr>
            <w:r w:rsidRPr="0081733F">
              <w:rPr>
                <w:rFonts w:ascii="Verdana" w:hAnsi="Verdana" w:cs="Tahoma"/>
                <w:b/>
                <w:sz w:val="20"/>
                <w:szCs w:val="20"/>
              </w:rPr>
              <w:t>M</w:t>
            </w:r>
            <w:r>
              <w:rPr>
                <w:rFonts w:ascii="Verdana" w:hAnsi="Verdana" w:cs="Tahoma"/>
                <w:b/>
                <w:sz w:val="20"/>
                <w:szCs w:val="20"/>
              </w:rPr>
              <w:t>ajor</w:t>
            </w:r>
            <w:r w:rsidRPr="0081733F">
              <w:rPr>
                <w:rFonts w:ascii="Verdana" w:hAnsi="Verdana" w:cs="Tahoma"/>
                <w:b/>
                <w:sz w:val="20"/>
                <w:szCs w:val="20"/>
              </w:rPr>
              <w:t xml:space="preserve"> non-compliance description</w:t>
            </w:r>
          </w:p>
        </w:tc>
        <w:tc>
          <w:tcPr>
            <w:tcW w:w="6910" w:type="dxa"/>
          </w:tcPr>
          <w:p w:rsidR="00363C2D" w:rsidRPr="0081733F" w:rsidRDefault="00363C2D" w:rsidP="00363C2D">
            <w:pPr>
              <w:spacing w:line="360" w:lineRule="auto"/>
              <w:jc w:val="both"/>
              <w:rPr>
                <w:rFonts w:ascii="Verdana" w:hAnsi="Verdana" w:cs="Tahoma"/>
                <w:b/>
                <w:sz w:val="20"/>
                <w:szCs w:val="20"/>
              </w:rPr>
            </w:pPr>
            <w:r w:rsidRPr="0081733F">
              <w:rPr>
                <w:rFonts w:ascii="Verdana" w:hAnsi="Verdana" w:cs="Tahoma"/>
                <w:b/>
                <w:sz w:val="20"/>
                <w:szCs w:val="20"/>
              </w:rPr>
              <w:t>M</w:t>
            </w:r>
            <w:r>
              <w:rPr>
                <w:rFonts w:ascii="Verdana" w:hAnsi="Verdana" w:cs="Tahoma"/>
                <w:b/>
                <w:sz w:val="20"/>
                <w:szCs w:val="20"/>
              </w:rPr>
              <w:t>ajor</w:t>
            </w:r>
            <w:r w:rsidRPr="0081733F">
              <w:rPr>
                <w:rFonts w:ascii="Verdana" w:hAnsi="Verdana" w:cs="Tahoma"/>
                <w:b/>
                <w:sz w:val="20"/>
                <w:szCs w:val="20"/>
              </w:rPr>
              <w:t xml:space="preserve"> non-compliance example</w:t>
            </w:r>
          </w:p>
        </w:tc>
      </w:tr>
      <w:tr w:rsidR="00363C2D" w:rsidTr="0020107E">
        <w:tc>
          <w:tcPr>
            <w:tcW w:w="2943" w:type="dxa"/>
          </w:tcPr>
          <w:p w:rsidR="00363C2D" w:rsidRDefault="00363C2D" w:rsidP="00AF2657">
            <w:pPr>
              <w:spacing w:line="360" w:lineRule="auto"/>
              <w:rPr>
                <w:rFonts w:ascii="Verdana" w:hAnsi="Verdana" w:cs="Tahoma"/>
                <w:sz w:val="20"/>
                <w:szCs w:val="20"/>
              </w:rPr>
            </w:pPr>
            <w:r>
              <w:rPr>
                <w:rFonts w:ascii="Verdana" w:hAnsi="Verdana" w:cs="Tahoma"/>
                <w:sz w:val="20"/>
                <w:szCs w:val="20"/>
              </w:rPr>
              <w:t xml:space="preserve">Failure to </w:t>
            </w:r>
            <w:r>
              <w:rPr>
                <w:rFonts w:ascii="Verdana" w:hAnsi="Verdana" w:cs="Tahoma"/>
                <w:sz w:val="20"/>
                <w:szCs w:val="20"/>
              </w:rPr>
              <w:t>complete assigned tasks</w:t>
            </w:r>
          </w:p>
        </w:tc>
        <w:tc>
          <w:tcPr>
            <w:tcW w:w="6910" w:type="dxa"/>
          </w:tcPr>
          <w:p w:rsidR="00363C2D" w:rsidRPr="00AF2657" w:rsidRDefault="00363C2D" w:rsidP="00AF2657">
            <w:pPr>
              <w:pStyle w:val="ListParagraph"/>
              <w:numPr>
                <w:ilvl w:val="0"/>
                <w:numId w:val="11"/>
              </w:numPr>
              <w:spacing w:line="360" w:lineRule="auto"/>
              <w:jc w:val="both"/>
              <w:rPr>
                <w:rFonts w:ascii="Verdana" w:hAnsi="Verdana" w:cs="Tahoma"/>
                <w:sz w:val="20"/>
                <w:szCs w:val="20"/>
              </w:rPr>
            </w:pPr>
            <w:r>
              <w:rPr>
                <w:rFonts w:ascii="Verdana" w:hAnsi="Verdana" w:cs="Tahoma"/>
                <w:sz w:val="20"/>
                <w:szCs w:val="20"/>
              </w:rPr>
              <w:t>Not completing assigned tasks before deadline</w:t>
            </w:r>
          </w:p>
        </w:tc>
      </w:tr>
    </w:tbl>
    <w:p w:rsidR="006356CE" w:rsidRDefault="006356CE" w:rsidP="006356CE">
      <w:pPr>
        <w:spacing w:line="360" w:lineRule="auto"/>
        <w:jc w:val="both"/>
        <w:rPr>
          <w:rFonts w:ascii="Verdana" w:hAnsi="Verdana" w:cs="Tahoma"/>
          <w:sz w:val="20"/>
          <w:szCs w:val="20"/>
        </w:rPr>
      </w:pPr>
    </w:p>
    <w:p w:rsidR="009661BA" w:rsidRPr="009741CD" w:rsidRDefault="00FD57E6" w:rsidP="009741CD">
      <w:pPr>
        <w:pStyle w:val="Heading2"/>
      </w:pPr>
      <w:bookmarkStart w:id="6" w:name="_Toc299977986"/>
      <w:r>
        <w:t>Dispute Resolution &amp; Conflict Management</w:t>
      </w:r>
      <w:bookmarkEnd w:id="6"/>
    </w:p>
    <w:p w:rsidR="006356CE" w:rsidRDefault="009741CD" w:rsidP="006356CE">
      <w:pPr>
        <w:spacing w:line="360" w:lineRule="auto"/>
        <w:jc w:val="both"/>
        <w:rPr>
          <w:rFonts w:ascii="Verdana" w:hAnsi="Verdana" w:cs="Tahoma"/>
          <w:b/>
          <w:i/>
          <w:sz w:val="20"/>
          <w:szCs w:val="20"/>
        </w:rPr>
      </w:pPr>
      <w:r>
        <w:rPr>
          <w:rFonts w:ascii="Verdana" w:hAnsi="Verdana" w:cs="Tahoma"/>
          <w:b/>
          <w:i/>
          <w:sz w:val="20"/>
          <w:szCs w:val="20"/>
        </w:rPr>
        <w:t>Plan to manage minor breaches of the agreement</w:t>
      </w:r>
      <w:r w:rsidR="006356CE" w:rsidRPr="007676E3">
        <w:rPr>
          <w:rFonts w:ascii="Verdana" w:hAnsi="Verdana" w:cs="Tahoma"/>
          <w:b/>
          <w:i/>
          <w:sz w:val="20"/>
          <w:szCs w:val="20"/>
        </w:rPr>
        <w:t>.</w:t>
      </w:r>
    </w:p>
    <w:p w:rsidR="0076404E" w:rsidRPr="0076404E" w:rsidRDefault="00962A77" w:rsidP="006356CE">
      <w:pPr>
        <w:spacing w:line="360" w:lineRule="auto"/>
        <w:jc w:val="both"/>
        <w:rPr>
          <w:rFonts w:ascii="Verdana" w:hAnsi="Verdana" w:cs="Tahoma"/>
          <w:sz w:val="20"/>
          <w:szCs w:val="20"/>
        </w:rPr>
      </w:pPr>
      <w:r>
        <w:rPr>
          <w:rFonts w:ascii="Verdana" w:hAnsi="Verdana" w:cs="Tahoma"/>
          <w:sz w:val="20"/>
          <w:szCs w:val="20"/>
        </w:rPr>
        <w:t>Negative</w:t>
      </w:r>
      <w:r w:rsidR="0076404E">
        <w:rPr>
          <w:rFonts w:ascii="Verdana" w:hAnsi="Verdana" w:cs="Tahoma"/>
          <w:sz w:val="20"/>
          <w:szCs w:val="20"/>
        </w:rPr>
        <w:t xml:space="preserve"> peer review in addition to a lower priority when distributing tasks. Repeated offenses </w:t>
      </w:r>
      <w:proofErr w:type="gramStart"/>
      <w:r w:rsidR="0076404E">
        <w:rPr>
          <w:rFonts w:ascii="Verdana" w:hAnsi="Verdana" w:cs="Tahoma"/>
          <w:sz w:val="20"/>
          <w:szCs w:val="20"/>
        </w:rPr>
        <w:t>may be dealt</w:t>
      </w:r>
      <w:proofErr w:type="gramEnd"/>
      <w:r w:rsidR="0076404E">
        <w:rPr>
          <w:rFonts w:ascii="Verdana" w:hAnsi="Verdana" w:cs="Tahoma"/>
          <w:sz w:val="20"/>
          <w:szCs w:val="20"/>
        </w:rPr>
        <w:t xml:space="preserve"> in the same manner as major agreement breaches.</w:t>
      </w:r>
    </w:p>
    <w:p w:rsidR="009661BA" w:rsidRPr="007676E3" w:rsidRDefault="009661BA" w:rsidP="006356CE">
      <w:pPr>
        <w:spacing w:line="360" w:lineRule="auto"/>
        <w:jc w:val="both"/>
        <w:rPr>
          <w:rFonts w:ascii="Verdana" w:hAnsi="Verdana" w:cs="Tahoma"/>
          <w:b/>
          <w:i/>
          <w:sz w:val="20"/>
          <w:szCs w:val="20"/>
        </w:rPr>
      </w:pPr>
    </w:p>
    <w:p w:rsidR="009741CD" w:rsidRDefault="009741CD" w:rsidP="009741CD">
      <w:pPr>
        <w:spacing w:line="360" w:lineRule="auto"/>
        <w:jc w:val="both"/>
        <w:rPr>
          <w:rFonts w:ascii="Verdana" w:hAnsi="Verdana" w:cs="Tahoma"/>
          <w:b/>
          <w:i/>
          <w:sz w:val="20"/>
          <w:szCs w:val="20"/>
        </w:rPr>
      </w:pPr>
      <w:r>
        <w:rPr>
          <w:rFonts w:ascii="Verdana" w:hAnsi="Verdana" w:cs="Tahoma"/>
          <w:b/>
          <w:i/>
          <w:sz w:val="20"/>
          <w:szCs w:val="20"/>
        </w:rPr>
        <w:t xml:space="preserve">Plan to manage </w:t>
      </w:r>
      <w:r>
        <w:rPr>
          <w:rFonts w:ascii="Verdana" w:hAnsi="Verdana" w:cs="Tahoma"/>
          <w:b/>
          <w:i/>
          <w:sz w:val="20"/>
          <w:szCs w:val="20"/>
        </w:rPr>
        <w:t>major</w:t>
      </w:r>
      <w:r>
        <w:rPr>
          <w:rFonts w:ascii="Verdana" w:hAnsi="Verdana" w:cs="Tahoma"/>
          <w:b/>
          <w:i/>
          <w:sz w:val="20"/>
          <w:szCs w:val="20"/>
        </w:rPr>
        <w:t xml:space="preserve"> breaches of the agreement</w:t>
      </w:r>
      <w:r w:rsidRPr="007676E3">
        <w:rPr>
          <w:rFonts w:ascii="Verdana" w:hAnsi="Verdana" w:cs="Tahoma"/>
          <w:b/>
          <w:i/>
          <w:sz w:val="20"/>
          <w:szCs w:val="20"/>
        </w:rPr>
        <w:t>.</w:t>
      </w:r>
    </w:p>
    <w:p w:rsidR="00962A77" w:rsidRPr="00962A77" w:rsidRDefault="00962A77" w:rsidP="006356CE">
      <w:pPr>
        <w:spacing w:line="360" w:lineRule="auto"/>
        <w:jc w:val="both"/>
        <w:rPr>
          <w:rFonts w:ascii="Verdana" w:hAnsi="Verdana" w:cs="Tahoma"/>
          <w:sz w:val="20"/>
          <w:szCs w:val="20"/>
        </w:rPr>
      </w:pPr>
      <w:r>
        <w:rPr>
          <w:rFonts w:ascii="Verdana" w:hAnsi="Verdana" w:cs="Tahoma"/>
          <w:sz w:val="20"/>
          <w:szCs w:val="20"/>
        </w:rPr>
        <w:t xml:space="preserve">Very negative peer review in addition to contacting the tutor </w:t>
      </w:r>
      <w:r w:rsidRPr="00962A77">
        <w:rPr>
          <w:rFonts w:ascii="Verdana" w:hAnsi="Verdana" w:cs="Tahoma"/>
          <w:sz w:val="20"/>
          <w:szCs w:val="20"/>
        </w:rPr>
        <w:t>in regards to teammates lack of work/meeting attendance or removal from group for complete lack of contribution.</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3C074E">
        <w:rPr>
          <w:rFonts w:ascii="Verdana" w:hAnsi="Verdana" w:cs="Tahoma"/>
          <w:sz w:val="20"/>
          <w:szCs w:val="20"/>
        </w:rPr>
        <w:t>OOE</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3C074E">
        <w:rPr>
          <w:rFonts w:ascii="Verdana" w:hAnsi="Verdana" w:cs="Tahoma"/>
          <w:sz w:val="20"/>
          <w:szCs w:val="20"/>
        </w:rPr>
        <w:t>Parking Permits and Health Violation</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3C074E">
        <w:rPr>
          <w:rFonts w:ascii="Verdana" w:hAnsi="Verdana" w:cs="Tahoma"/>
          <w:sz w:val="20"/>
          <w:szCs w:val="20"/>
        </w:rPr>
        <w:t>OOE</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proofErr w:type="gramStart"/>
      <w:r>
        <w:rPr>
          <w:rFonts w:ascii="Verdana" w:hAnsi="Verdana" w:cs="Tahoma"/>
          <w:sz w:val="20"/>
          <w:szCs w:val="20"/>
        </w:rPr>
        <w:t>ITB002</w:t>
      </w:r>
      <w:proofErr w:type="gramEnd"/>
      <w:r>
        <w:rPr>
          <w:rFonts w:ascii="Verdana" w:hAnsi="Verdana" w:cs="Tahoma"/>
          <w:sz w:val="20"/>
          <w:szCs w:val="20"/>
        </w:rPr>
        <w:t xml:space="preserve">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proofErr w:type="gramStart"/>
      <w:r w:rsidR="005B184B">
        <w:rPr>
          <w:rFonts w:ascii="Verdana" w:hAnsi="Verdana" w:cs="Tahoma"/>
          <w:sz w:val="20"/>
          <w:szCs w:val="20"/>
        </w:rPr>
        <w:t>Agreement</w:t>
      </w:r>
      <w:proofErr w:type="gramEnd"/>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t>
      </w:r>
      <w:proofErr w:type="gramStart"/>
      <w:r w:rsidRPr="00C041F0">
        <w:rPr>
          <w:rFonts w:ascii="Verdana" w:hAnsi="Verdana" w:cs="Tahoma"/>
          <w:sz w:val="20"/>
          <w:szCs w:val="20"/>
        </w:rPr>
        <w:t>were introduced</w:t>
      </w:r>
      <w:proofErr w:type="gramEnd"/>
      <w:r w:rsidRPr="00C041F0">
        <w:rPr>
          <w:rFonts w:ascii="Verdana" w:hAnsi="Verdana" w:cs="Tahoma"/>
          <w:sz w:val="20"/>
          <w:szCs w:val="20"/>
        </w:rPr>
        <w:t xml:space="preserve">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w:t>
      </w:r>
      <w:proofErr w:type="gramStart"/>
      <w:r w:rsidRPr="00C041F0">
        <w:rPr>
          <w:rFonts w:ascii="Verdana" w:hAnsi="Verdana" w:cs="Tahoma"/>
          <w:sz w:val="20"/>
          <w:szCs w:val="20"/>
        </w:rPr>
        <w:t>are listed</w:t>
      </w:r>
      <w:proofErr w:type="gramEnd"/>
      <w:r w:rsidRPr="00C041F0">
        <w:rPr>
          <w:rFonts w:ascii="Verdana" w:hAnsi="Verdana" w:cs="Tahoma"/>
          <w:sz w:val="20"/>
          <w:szCs w:val="20"/>
        </w:rPr>
        <w:t xml:space="preserve">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roofErr w:type="gramStart"/>
      <w:r w:rsidRPr="00C041F0">
        <w:rPr>
          <w:rFonts w:ascii="Verdana" w:hAnsi="Verdana" w:cs="Tahoma"/>
          <w:sz w:val="20"/>
          <w:szCs w:val="20"/>
        </w:rPr>
        <w:t>;</w:t>
      </w:r>
      <w:proofErr w:type="gramEnd"/>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your team have a team leader role? </w:t>
      </w:r>
      <w:proofErr w:type="gramStart"/>
      <w:r w:rsidRPr="00C041F0">
        <w:rPr>
          <w:rFonts w:ascii="Verdana" w:hAnsi="Verdana" w:cs="Tahoma"/>
          <w:sz w:val="20"/>
          <w:szCs w:val="20"/>
        </w:rPr>
        <w:t>And</w:t>
      </w:r>
      <w:proofErr w:type="gramEnd"/>
      <w:r w:rsidRPr="00C041F0">
        <w:rPr>
          <w:rFonts w:ascii="Verdana" w:hAnsi="Verdana" w:cs="Tahoma"/>
          <w:sz w:val="20"/>
          <w:szCs w:val="20"/>
        </w:rPr>
        <w:t xml:space="preserve">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 xml:space="preserve">Equitable workload for </w:t>
      </w:r>
      <w:proofErr w:type="gramStart"/>
      <w:r>
        <w:rPr>
          <w:rFonts w:ascii="Verdana" w:hAnsi="Verdana" w:cs="Tahoma"/>
          <w:sz w:val="20"/>
          <w:szCs w:val="20"/>
        </w:rPr>
        <w:t>team work</w:t>
      </w:r>
      <w:proofErr w:type="gramEnd"/>
      <w:r>
        <w:rPr>
          <w:rFonts w:ascii="Verdana" w:hAnsi="Verdana" w:cs="Tahoma"/>
          <w:sz w:val="20"/>
          <w:szCs w:val="20"/>
        </w:rPr>
        <w:t>.</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Your team communication and operational processes should explain in detail how the principles you have stated </w:t>
      </w:r>
      <w:proofErr w:type="gramStart"/>
      <w:r w:rsidRPr="00C041F0">
        <w:rPr>
          <w:rFonts w:ascii="Verdana" w:hAnsi="Verdana" w:cs="Tahoma"/>
          <w:sz w:val="20"/>
          <w:szCs w:val="20"/>
        </w:rPr>
        <w:t>are put</w:t>
      </w:r>
      <w:proofErr w:type="gramEnd"/>
      <w:r w:rsidRPr="00C041F0">
        <w:rPr>
          <w:rFonts w:ascii="Verdana" w:hAnsi="Verdana" w:cs="Tahoma"/>
          <w:sz w:val="20"/>
          <w:szCs w:val="20"/>
        </w:rPr>
        <w:t xml:space="preserve">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proofErr w:type="spellStart"/>
      <w:r w:rsidRPr="00C041F0">
        <w:rPr>
          <w:rFonts w:ascii="Verdana" w:hAnsi="Verdana" w:cs="Tahoma"/>
          <w:sz w:val="20"/>
          <w:szCs w:val="20"/>
        </w:rPr>
        <w:t>etc</w:t>
      </w:r>
      <w:proofErr w:type="spellEnd"/>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w:t>
      </w:r>
      <w:proofErr w:type="gramStart"/>
      <w:r w:rsidRPr="00C041F0">
        <w:rPr>
          <w:rFonts w:ascii="Verdana" w:hAnsi="Verdana" w:cs="Tahoma"/>
          <w:sz w:val="20"/>
          <w:szCs w:val="20"/>
        </w:rPr>
        <w:t>should be completed</w:t>
      </w:r>
      <w:proofErr w:type="gramEnd"/>
      <w:r w:rsidRPr="00C041F0">
        <w:rPr>
          <w:rFonts w:ascii="Verdana" w:hAnsi="Verdana" w:cs="Tahoma"/>
          <w:sz w:val="20"/>
          <w:szCs w:val="20"/>
        </w:rPr>
        <w:t xml:space="preserve">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w:t>
      </w:r>
      <w:proofErr w:type="gramStart"/>
      <w:r w:rsidRPr="00C041F0">
        <w:rPr>
          <w:rFonts w:ascii="Verdana" w:hAnsi="Verdana" w:cs="Tahoma"/>
          <w:sz w:val="20"/>
          <w:szCs w:val="20"/>
        </w:rPr>
        <w:t>to be major</w:t>
      </w:r>
      <w:proofErr w:type="gramEnd"/>
      <w:r w:rsidRPr="00C041F0">
        <w:rPr>
          <w:rFonts w:ascii="Verdana" w:hAnsi="Verdana" w:cs="Tahoma"/>
          <w:sz w:val="20"/>
          <w:szCs w:val="20"/>
        </w:rPr>
        <w:t xml:space="preserve">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w:t>
      </w:r>
      <w:proofErr w:type="spellStart"/>
      <w:r w:rsidRPr="00C041F0">
        <w:rPr>
          <w:rFonts w:ascii="Verdana" w:hAnsi="Verdana" w:cs="Tahoma"/>
          <w:sz w:val="20"/>
          <w:szCs w:val="20"/>
        </w:rPr>
        <w:t>etc</w:t>
      </w:r>
      <w:proofErr w:type="spellEnd"/>
      <w:r w:rsidRPr="00C041F0">
        <w:rPr>
          <w:rFonts w:ascii="Verdana" w:hAnsi="Verdana" w:cs="Tahoma"/>
          <w:sz w:val="20"/>
          <w:szCs w:val="20"/>
        </w:rPr>
        <w:t xml:space="preserve">).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78D" w:rsidRDefault="004A078D">
      <w:r>
        <w:separator/>
      </w:r>
    </w:p>
  </w:endnote>
  <w:endnote w:type="continuationSeparator" w:id="0">
    <w:p w:rsidR="004A078D" w:rsidRDefault="004A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CF1437">
      <w:rPr>
        <w:rStyle w:val="PageNumber"/>
        <w:rFonts w:ascii="Verdana" w:hAnsi="Verdana"/>
        <w:b/>
        <w:noProof/>
        <w:sz w:val="16"/>
        <w:szCs w:val="16"/>
      </w:rPr>
      <w:t>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78D" w:rsidRDefault="004A078D">
      <w:r>
        <w:separator/>
      </w:r>
    </w:p>
  </w:footnote>
  <w:footnote w:type="continuationSeparator" w:id="0">
    <w:p w:rsidR="004A078D" w:rsidRDefault="004A07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06B63285"/>
    <w:multiLevelType w:val="hybridMultilevel"/>
    <w:tmpl w:val="930CA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474854D1"/>
    <w:multiLevelType w:val="hybridMultilevel"/>
    <w:tmpl w:val="41364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nsid w:val="5DE2725F"/>
    <w:multiLevelType w:val="hybridMultilevel"/>
    <w:tmpl w:val="CF32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8"/>
  </w:num>
  <w:num w:numId="2">
    <w:abstractNumId w:val="36"/>
  </w:num>
  <w:num w:numId="3">
    <w:abstractNumId w:val="34"/>
  </w:num>
  <w:num w:numId="4">
    <w:abstractNumId w:val="31"/>
  </w:num>
  <w:num w:numId="5">
    <w:abstractNumId w:val="37"/>
  </w:num>
  <w:num w:numId="6">
    <w:abstractNumId w:val="28"/>
  </w:num>
  <w:num w:numId="7">
    <w:abstractNumId w:val="30"/>
  </w:num>
  <w:num w:numId="8">
    <w:abstractNumId w:val="32"/>
  </w:num>
  <w:num w:numId="9">
    <w:abstractNumId w:val="29"/>
  </w:num>
  <w:num w:numId="10">
    <w:abstractNumId w:val="35"/>
  </w:num>
  <w:num w:numId="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AU" w:vendorID="64" w:dllVersion="131078" w:nlCheck="1" w:checkStyle="0"/>
  <w:activeWritingStyle w:appName="MSWord" w:lang="en-AU"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31718"/>
    <w:rsid w:val="00152BF4"/>
    <w:rsid w:val="00153BBE"/>
    <w:rsid w:val="00160540"/>
    <w:rsid w:val="00160C60"/>
    <w:rsid w:val="001624A0"/>
    <w:rsid w:val="0016704C"/>
    <w:rsid w:val="00167B39"/>
    <w:rsid w:val="00171D0D"/>
    <w:rsid w:val="0018442A"/>
    <w:rsid w:val="001A40B7"/>
    <w:rsid w:val="001A4AA6"/>
    <w:rsid w:val="001B64F8"/>
    <w:rsid w:val="001C15C9"/>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2607"/>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2D7C"/>
    <w:rsid w:val="003358E9"/>
    <w:rsid w:val="003379F5"/>
    <w:rsid w:val="003428D4"/>
    <w:rsid w:val="00343B38"/>
    <w:rsid w:val="00344DA3"/>
    <w:rsid w:val="00351B91"/>
    <w:rsid w:val="00361DEE"/>
    <w:rsid w:val="00363C2D"/>
    <w:rsid w:val="00366AD9"/>
    <w:rsid w:val="00374CBE"/>
    <w:rsid w:val="00383552"/>
    <w:rsid w:val="003924FF"/>
    <w:rsid w:val="003A537B"/>
    <w:rsid w:val="003B5A24"/>
    <w:rsid w:val="003C0671"/>
    <w:rsid w:val="003C074E"/>
    <w:rsid w:val="003D7A0B"/>
    <w:rsid w:val="003F155C"/>
    <w:rsid w:val="003F2723"/>
    <w:rsid w:val="003F4C4D"/>
    <w:rsid w:val="00411B20"/>
    <w:rsid w:val="00422AE5"/>
    <w:rsid w:val="00432059"/>
    <w:rsid w:val="004354ED"/>
    <w:rsid w:val="0044019A"/>
    <w:rsid w:val="0044226D"/>
    <w:rsid w:val="00457262"/>
    <w:rsid w:val="004618D7"/>
    <w:rsid w:val="0046441C"/>
    <w:rsid w:val="00464C21"/>
    <w:rsid w:val="00493D84"/>
    <w:rsid w:val="004A048C"/>
    <w:rsid w:val="004A078D"/>
    <w:rsid w:val="004B40B6"/>
    <w:rsid w:val="004C7913"/>
    <w:rsid w:val="004D1037"/>
    <w:rsid w:val="004D1B5C"/>
    <w:rsid w:val="004F172E"/>
    <w:rsid w:val="00501D8F"/>
    <w:rsid w:val="00503376"/>
    <w:rsid w:val="00504873"/>
    <w:rsid w:val="005207FA"/>
    <w:rsid w:val="00521A22"/>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C4B8A"/>
    <w:rsid w:val="006D00E1"/>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345FC"/>
    <w:rsid w:val="00745211"/>
    <w:rsid w:val="007475AA"/>
    <w:rsid w:val="007517FD"/>
    <w:rsid w:val="00757545"/>
    <w:rsid w:val="00757B28"/>
    <w:rsid w:val="00760245"/>
    <w:rsid w:val="007616B8"/>
    <w:rsid w:val="0076404E"/>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3DF6"/>
    <w:rsid w:val="007D63ED"/>
    <w:rsid w:val="007F3C05"/>
    <w:rsid w:val="007F606D"/>
    <w:rsid w:val="0080709F"/>
    <w:rsid w:val="008103B1"/>
    <w:rsid w:val="008107A4"/>
    <w:rsid w:val="008107AE"/>
    <w:rsid w:val="00812198"/>
    <w:rsid w:val="0081733F"/>
    <w:rsid w:val="008214EF"/>
    <w:rsid w:val="00821A8C"/>
    <w:rsid w:val="0082322F"/>
    <w:rsid w:val="008322B3"/>
    <w:rsid w:val="008322E2"/>
    <w:rsid w:val="00833A97"/>
    <w:rsid w:val="00837980"/>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2A77"/>
    <w:rsid w:val="0096387A"/>
    <w:rsid w:val="009661BA"/>
    <w:rsid w:val="009741CD"/>
    <w:rsid w:val="00977237"/>
    <w:rsid w:val="00977C71"/>
    <w:rsid w:val="009B451A"/>
    <w:rsid w:val="009B5850"/>
    <w:rsid w:val="009B6432"/>
    <w:rsid w:val="009C53C8"/>
    <w:rsid w:val="009D37C4"/>
    <w:rsid w:val="009D7163"/>
    <w:rsid w:val="009E4BBB"/>
    <w:rsid w:val="009F2B87"/>
    <w:rsid w:val="009F2F21"/>
    <w:rsid w:val="009F4EEC"/>
    <w:rsid w:val="009F54EC"/>
    <w:rsid w:val="00A00DF7"/>
    <w:rsid w:val="00A016C7"/>
    <w:rsid w:val="00A05461"/>
    <w:rsid w:val="00A076AE"/>
    <w:rsid w:val="00A1355F"/>
    <w:rsid w:val="00A217D1"/>
    <w:rsid w:val="00A21C2C"/>
    <w:rsid w:val="00A337DA"/>
    <w:rsid w:val="00A4254E"/>
    <w:rsid w:val="00A472F1"/>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AF2657"/>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333C"/>
    <w:rsid w:val="00C27DCD"/>
    <w:rsid w:val="00C27EC2"/>
    <w:rsid w:val="00C31C1C"/>
    <w:rsid w:val="00C35B99"/>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1437"/>
    <w:rsid w:val="00CF7BCF"/>
    <w:rsid w:val="00D04C83"/>
    <w:rsid w:val="00D059B2"/>
    <w:rsid w:val="00D1300C"/>
    <w:rsid w:val="00D21698"/>
    <w:rsid w:val="00D2289A"/>
    <w:rsid w:val="00D258DC"/>
    <w:rsid w:val="00D25C8C"/>
    <w:rsid w:val="00D33D92"/>
    <w:rsid w:val="00D349D3"/>
    <w:rsid w:val="00D36D1F"/>
    <w:rsid w:val="00D428E2"/>
    <w:rsid w:val="00D44C58"/>
    <w:rsid w:val="00D57CD3"/>
    <w:rsid w:val="00D600D7"/>
    <w:rsid w:val="00D62299"/>
    <w:rsid w:val="00D713E0"/>
    <w:rsid w:val="00D717EF"/>
    <w:rsid w:val="00D723A1"/>
    <w:rsid w:val="00D73D50"/>
    <w:rsid w:val="00D7570A"/>
    <w:rsid w:val="00D77371"/>
    <w:rsid w:val="00D775DC"/>
    <w:rsid w:val="00D85053"/>
    <w:rsid w:val="00D86A11"/>
    <w:rsid w:val="00DB2781"/>
    <w:rsid w:val="00DB46D0"/>
    <w:rsid w:val="00DB711A"/>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09FD"/>
    <w:rsid w:val="00F11AE6"/>
    <w:rsid w:val="00F15507"/>
    <w:rsid w:val="00F16367"/>
    <w:rsid w:val="00F172AE"/>
    <w:rsid w:val="00F26994"/>
    <w:rsid w:val="00F31EEF"/>
    <w:rsid w:val="00F35989"/>
    <w:rsid w:val="00F459E0"/>
    <w:rsid w:val="00F45B4C"/>
    <w:rsid w:val="00F51ABC"/>
    <w:rsid w:val="00F54B38"/>
    <w:rsid w:val="00F54EBF"/>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D01C42-60FD-416D-ABE5-DC067AFB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1C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494</TotalTime>
  <Pages>10</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11733</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kane nicholson</cp:lastModifiedBy>
  <cp:revision>30</cp:revision>
  <cp:lastPrinted>2007-07-16T01:45:00Z</cp:lastPrinted>
  <dcterms:created xsi:type="dcterms:W3CDTF">2016-07-12T06:00:00Z</dcterms:created>
  <dcterms:modified xsi:type="dcterms:W3CDTF">2016-08-01T10:36:00Z</dcterms:modified>
</cp:coreProperties>
</file>