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CA866" w14:textId="09ED2FB1" w:rsidR="00AE1312" w:rsidRPr="00751668" w:rsidRDefault="00AE1312" w:rsidP="00AE1312">
      <w:pPr>
        <w:rPr>
          <w:rFonts w:ascii="Calibri" w:hAnsi="Calibri" w:cs="Calibri"/>
          <w:b/>
          <w:bCs/>
        </w:rPr>
      </w:pPr>
      <w:r w:rsidRPr="00751668">
        <w:rPr>
          <w:rFonts w:ascii="Calibri" w:hAnsi="Calibri" w:cs="Calibri"/>
          <w:b/>
          <w:bCs/>
        </w:rPr>
        <w:t>Introduction:</w:t>
      </w:r>
    </w:p>
    <w:p w14:paraId="6B4B3FF6" w14:textId="77777777" w:rsidR="00AE1312" w:rsidRPr="00751668" w:rsidRDefault="00AE1312" w:rsidP="00AE1312">
      <w:pPr>
        <w:rPr>
          <w:rFonts w:ascii="Calibri" w:hAnsi="Calibri" w:cs="Calibri"/>
        </w:rPr>
      </w:pPr>
    </w:p>
    <w:p w14:paraId="2B2B45A1" w14:textId="56B6E3C4" w:rsidR="00AE1312" w:rsidRPr="00751668" w:rsidRDefault="00AE1312" w:rsidP="00AE1312">
      <w:pPr>
        <w:rPr>
          <w:rFonts w:ascii="Calibri" w:hAnsi="Calibri" w:cs="Calibri"/>
          <w:lang w:val="en-US"/>
        </w:rPr>
      </w:pPr>
      <w:r w:rsidRPr="00AE1312">
        <w:rPr>
          <w:rFonts w:ascii="Calibri" w:hAnsi="Calibri" w:cs="Calibri"/>
        </w:rPr>
        <w:t xml:space="preserve">This presentation is titled: </w:t>
      </w:r>
      <w:r w:rsidRPr="00AE1312">
        <w:rPr>
          <w:rFonts w:ascii="Calibri" w:hAnsi="Calibri" w:cs="Calibri"/>
          <w:lang w:val="en-US"/>
        </w:rPr>
        <w:t>Let’s Listen: What do Caregivers Have to say About Reducing Their Autistic Child’s Needle Fear and Pain?</w:t>
      </w:r>
    </w:p>
    <w:p w14:paraId="0840D330" w14:textId="77777777" w:rsidR="00AE1312" w:rsidRPr="00AE1312" w:rsidRDefault="00AE1312" w:rsidP="00AE1312">
      <w:pPr>
        <w:rPr>
          <w:rFonts w:ascii="Calibri" w:hAnsi="Calibri" w:cs="Calibri"/>
        </w:rPr>
      </w:pPr>
    </w:p>
    <w:p w14:paraId="361AF839" w14:textId="77777777" w:rsidR="00AE1312" w:rsidRPr="00AE1312" w:rsidRDefault="00AE1312" w:rsidP="00AE1312">
      <w:pPr>
        <w:rPr>
          <w:rFonts w:ascii="Calibri" w:hAnsi="Calibri" w:cs="Calibri"/>
        </w:rPr>
      </w:pPr>
      <w:r w:rsidRPr="00AE1312">
        <w:rPr>
          <w:rFonts w:ascii="Calibri" w:hAnsi="Calibri" w:cs="Calibri"/>
          <w:lang w:val="en-US"/>
        </w:rPr>
        <w:t xml:space="preserve">I'd like to thank the Autism Scholars Award for supporting this research as well as the Pediatric Pain Health and Communication Lab directed by my supervisor Dr. Meghan McMurtry. </w:t>
      </w:r>
    </w:p>
    <w:p w14:paraId="3F0631C4" w14:textId="39F27CA2" w:rsidR="0019349E" w:rsidRPr="00751668" w:rsidRDefault="0019349E">
      <w:pPr>
        <w:rPr>
          <w:rFonts w:ascii="Calibri" w:hAnsi="Calibri" w:cs="Calibri"/>
        </w:rPr>
      </w:pPr>
    </w:p>
    <w:p w14:paraId="66A2FE38" w14:textId="743F67D4" w:rsidR="00AE1312" w:rsidRPr="00751668" w:rsidRDefault="00AE1312" w:rsidP="00AE1312">
      <w:pPr>
        <w:rPr>
          <w:rFonts w:ascii="Calibri" w:hAnsi="Calibri" w:cs="Calibri"/>
        </w:rPr>
      </w:pPr>
      <w:r w:rsidRPr="00AE1312">
        <w:rPr>
          <w:rFonts w:ascii="Calibri" w:hAnsi="Calibri" w:cs="Calibri"/>
        </w:rPr>
        <w:t xml:space="preserve">My name is </w:t>
      </w:r>
      <w:r w:rsidRPr="00751668">
        <w:rPr>
          <w:rFonts w:ascii="Calibri" w:hAnsi="Calibri" w:cs="Calibri"/>
        </w:rPr>
        <w:t>Olivia,</w:t>
      </w:r>
      <w:r w:rsidRPr="00AE1312">
        <w:rPr>
          <w:rFonts w:ascii="Calibri" w:hAnsi="Calibri" w:cs="Calibri"/>
        </w:rPr>
        <w:t xml:space="preserve"> and my presentation will focus on needle fear and pain in the Autism population. This topic may be distressing to some, so please disengage as needed and as a reminder, you can use your personal space as needed during my presentation. </w:t>
      </w:r>
    </w:p>
    <w:p w14:paraId="3F7F2E45" w14:textId="77777777" w:rsidR="00AE1312" w:rsidRPr="00AE1312" w:rsidRDefault="00AE1312" w:rsidP="00AE1312">
      <w:pPr>
        <w:rPr>
          <w:rFonts w:ascii="Calibri" w:hAnsi="Calibri" w:cs="Calibri"/>
        </w:rPr>
      </w:pPr>
    </w:p>
    <w:p w14:paraId="15FF84EF" w14:textId="3F05C411" w:rsidR="00AE1312" w:rsidRPr="00751668" w:rsidRDefault="00AE1312" w:rsidP="00AE1312">
      <w:pPr>
        <w:rPr>
          <w:rFonts w:ascii="Calibri" w:hAnsi="Calibri" w:cs="Calibri"/>
        </w:rPr>
      </w:pPr>
      <w:r w:rsidRPr="00AE1312">
        <w:rPr>
          <w:rFonts w:ascii="Calibri" w:hAnsi="Calibri" w:cs="Calibri"/>
        </w:rPr>
        <w:t xml:space="preserve">The visual elements in my presentation are </w:t>
      </w:r>
      <w:r w:rsidRPr="00751668">
        <w:rPr>
          <w:rFonts w:ascii="Calibri" w:hAnsi="Calibri" w:cs="Calibri"/>
        </w:rPr>
        <w:t xml:space="preserve">mostly </w:t>
      </w:r>
      <w:r w:rsidRPr="00AE1312">
        <w:rPr>
          <w:rFonts w:ascii="Calibri" w:hAnsi="Calibri" w:cs="Calibri"/>
        </w:rPr>
        <w:t xml:space="preserve">for aesthetic purposes, rather than being critical to understanding. You can find my presentation and script through the </w:t>
      </w:r>
      <w:r w:rsidR="00E32373">
        <w:rPr>
          <w:rFonts w:ascii="Calibri" w:hAnsi="Calibri" w:cs="Calibri"/>
        </w:rPr>
        <w:t xml:space="preserve">conference </w:t>
      </w:r>
      <w:proofErr w:type="gramStart"/>
      <w:r w:rsidR="00E32373">
        <w:rPr>
          <w:rFonts w:ascii="Calibri" w:hAnsi="Calibri" w:cs="Calibri"/>
        </w:rPr>
        <w:t>Website</w:t>
      </w:r>
      <w:proofErr w:type="gramEnd"/>
      <w:r w:rsidR="00E32373">
        <w:rPr>
          <w:rFonts w:ascii="Calibri" w:hAnsi="Calibri" w:cs="Calibri"/>
        </w:rPr>
        <w:t>,</w:t>
      </w:r>
      <w:r w:rsidRPr="00AE1312">
        <w:rPr>
          <w:rFonts w:ascii="Calibri" w:hAnsi="Calibri" w:cs="Calibri"/>
        </w:rPr>
        <w:t xml:space="preserve"> including ALT text for any visuals used. </w:t>
      </w:r>
    </w:p>
    <w:p w14:paraId="75EEDF8E" w14:textId="77777777" w:rsidR="00AE1312" w:rsidRPr="00AE1312" w:rsidRDefault="00AE1312" w:rsidP="00AE1312">
      <w:pPr>
        <w:rPr>
          <w:rFonts w:ascii="Calibri" w:hAnsi="Calibri" w:cs="Calibri"/>
        </w:rPr>
      </w:pPr>
    </w:p>
    <w:p w14:paraId="069B8F75" w14:textId="6F8CBC46" w:rsidR="00AE1312" w:rsidRPr="00751668" w:rsidRDefault="00AE1312" w:rsidP="00AE1312">
      <w:pPr>
        <w:rPr>
          <w:rFonts w:ascii="Calibri" w:hAnsi="Calibri" w:cs="Calibri"/>
        </w:rPr>
      </w:pPr>
      <w:r w:rsidRPr="00AE1312">
        <w:rPr>
          <w:rFonts w:ascii="Calibri" w:hAnsi="Calibri" w:cs="Calibri"/>
        </w:rPr>
        <w:t>Please email me at odobson@uoguelph.ca if you have any follow-up questions or comments.</w:t>
      </w:r>
    </w:p>
    <w:p w14:paraId="051FB721" w14:textId="7A85B4B6" w:rsidR="00AE1312" w:rsidRPr="00751668" w:rsidRDefault="00AE1312" w:rsidP="00AE1312">
      <w:pPr>
        <w:rPr>
          <w:rFonts w:ascii="Calibri" w:hAnsi="Calibri" w:cs="Calibri"/>
        </w:rPr>
      </w:pPr>
    </w:p>
    <w:p w14:paraId="7672B63C" w14:textId="4EF1EBB3" w:rsidR="00AE1312" w:rsidRPr="00751668" w:rsidRDefault="00AE1312" w:rsidP="00AE1312">
      <w:pPr>
        <w:rPr>
          <w:rFonts w:ascii="Calibri" w:hAnsi="Calibri" w:cs="Calibri"/>
          <w:b/>
          <w:bCs/>
        </w:rPr>
      </w:pPr>
      <w:r w:rsidRPr="00751668">
        <w:rPr>
          <w:rFonts w:ascii="Calibri" w:hAnsi="Calibri" w:cs="Calibri"/>
          <w:b/>
          <w:bCs/>
        </w:rPr>
        <w:t>Background:</w:t>
      </w:r>
    </w:p>
    <w:p w14:paraId="31EC044D" w14:textId="77777777" w:rsidR="00AE1312" w:rsidRPr="00751668" w:rsidRDefault="00AE1312" w:rsidP="00AE1312">
      <w:pPr>
        <w:rPr>
          <w:rFonts w:ascii="Calibri" w:hAnsi="Calibri" w:cs="Calibri"/>
          <w:b/>
          <w:bCs/>
        </w:rPr>
      </w:pPr>
    </w:p>
    <w:p w14:paraId="2ED98B3F" w14:textId="466DC262" w:rsidR="00AE1312" w:rsidRPr="00751668" w:rsidRDefault="00AE1312" w:rsidP="00AE1312">
      <w:pPr>
        <w:rPr>
          <w:rFonts w:ascii="Calibri" w:hAnsi="Calibri" w:cs="Calibri"/>
          <w:lang w:val="en-US"/>
        </w:rPr>
      </w:pPr>
      <w:r w:rsidRPr="00AE1312">
        <w:rPr>
          <w:rFonts w:ascii="Calibri" w:hAnsi="Calibri" w:cs="Calibri"/>
          <w:lang w:val="en-US"/>
        </w:rPr>
        <w:t xml:space="preserve">First, I will introduce needle pain and fear. </w:t>
      </w:r>
    </w:p>
    <w:p w14:paraId="7BC6FD38" w14:textId="1BED4276" w:rsidR="00AE1312" w:rsidRPr="00751668" w:rsidRDefault="00AE1312" w:rsidP="00AE1312">
      <w:pPr>
        <w:rPr>
          <w:rFonts w:ascii="Calibri" w:hAnsi="Calibri" w:cs="Calibri"/>
          <w:lang w:val="en-US"/>
        </w:rPr>
      </w:pPr>
    </w:p>
    <w:p w14:paraId="5273CD9D" w14:textId="77777777" w:rsidR="00AE1312" w:rsidRPr="00751668" w:rsidRDefault="00AE1312" w:rsidP="00AE1312">
      <w:pPr>
        <w:rPr>
          <w:rFonts w:ascii="Calibri" w:hAnsi="Calibri" w:cs="Calibri"/>
        </w:rPr>
      </w:pPr>
      <w:r w:rsidRPr="00AE1312">
        <w:rPr>
          <w:rFonts w:ascii="Calibri" w:hAnsi="Calibri" w:cs="Calibri"/>
          <w:lang w:val="en-US"/>
        </w:rPr>
        <w:t>As we know, needle procedures like vaccines and blood draws are critical to maintaining health and all children deserve accessible and comfortable healthcare.</w:t>
      </w:r>
      <w:r w:rsidRPr="00751668">
        <w:rPr>
          <w:rFonts w:ascii="Calibri" w:hAnsi="Calibri" w:cs="Calibri"/>
        </w:rPr>
        <w:t xml:space="preserve"> </w:t>
      </w:r>
    </w:p>
    <w:p w14:paraId="0FD28B0B" w14:textId="77777777" w:rsidR="00AE1312" w:rsidRPr="00751668" w:rsidRDefault="00AE1312" w:rsidP="00AE1312">
      <w:pPr>
        <w:rPr>
          <w:rFonts w:ascii="Calibri" w:hAnsi="Calibri" w:cs="Calibri"/>
        </w:rPr>
      </w:pPr>
    </w:p>
    <w:p w14:paraId="02E79127" w14:textId="3FA3F3F3" w:rsidR="00AE1312" w:rsidRPr="00AE1312" w:rsidRDefault="00AE1312" w:rsidP="00AE1312">
      <w:pPr>
        <w:rPr>
          <w:rFonts w:ascii="Calibri" w:hAnsi="Calibri" w:cs="Calibri"/>
        </w:rPr>
      </w:pPr>
      <w:r w:rsidRPr="00AE1312">
        <w:rPr>
          <w:rFonts w:ascii="Calibri" w:hAnsi="Calibri" w:cs="Calibri"/>
          <w:lang w:val="en-US"/>
        </w:rPr>
        <w:t xml:space="preserve">For most children, needle procedures are associated with fear and pain </w:t>
      </w:r>
      <w:r w:rsidRPr="00AE1312">
        <w:rPr>
          <w:rFonts w:ascii="Calibri" w:hAnsi="Calibri" w:cs="Calibri"/>
        </w:rPr>
        <w:t xml:space="preserve">(McMurtry et al., 2015). </w:t>
      </w:r>
    </w:p>
    <w:p w14:paraId="08B84A41" w14:textId="13BDFFE4" w:rsidR="00AE1312" w:rsidRPr="00751668" w:rsidRDefault="00AE1312" w:rsidP="00AE1312">
      <w:pPr>
        <w:rPr>
          <w:rFonts w:ascii="Calibri" w:hAnsi="Calibri" w:cs="Calibri"/>
        </w:rPr>
      </w:pPr>
      <w:r w:rsidRPr="00AE1312">
        <w:rPr>
          <w:rFonts w:ascii="Calibri" w:hAnsi="Calibri" w:cs="Calibri"/>
        </w:rPr>
        <w:t>Children labelled with Intellectual and Developmental Disabilities may be at particular risk because their pain is often ineffectively managed (Knoll et al., 2013). Non-adherence with (Slifer et al., 2011) and poor uptake of</w:t>
      </w:r>
      <w:r w:rsidRPr="00751668">
        <w:rPr>
          <w:rFonts w:ascii="Calibri" w:hAnsi="Calibri" w:cs="Calibri"/>
        </w:rPr>
        <w:t xml:space="preserve"> </w:t>
      </w:r>
      <w:r w:rsidRPr="00AE1312">
        <w:rPr>
          <w:rFonts w:ascii="Calibri" w:hAnsi="Calibri" w:cs="Calibri"/>
        </w:rPr>
        <w:t>needle procedures</w:t>
      </w:r>
      <w:r w:rsidRPr="00751668">
        <w:rPr>
          <w:rFonts w:ascii="Calibri" w:hAnsi="Calibri" w:cs="Calibri"/>
        </w:rPr>
        <w:t xml:space="preserve">, </w:t>
      </w:r>
      <w:r w:rsidRPr="00AE1312">
        <w:rPr>
          <w:rFonts w:ascii="Calibri" w:hAnsi="Calibri" w:cs="Calibri"/>
        </w:rPr>
        <w:t xml:space="preserve">compared to </w:t>
      </w:r>
      <w:r w:rsidRPr="00751668">
        <w:rPr>
          <w:rFonts w:ascii="Calibri" w:hAnsi="Calibri" w:cs="Calibri"/>
        </w:rPr>
        <w:t>neurotypical population (</w:t>
      </w:r>
      <w:r w:rsidRPr="00AE1312">
        <w:rPr>
          <w:rFonts w:ascii="Calibri" w:hAnsi="Calibri" w:cs="Calibri"/>
        </w:rPr>
        <w:t>O’Neill et al., 2019) is also common in youth with developmental disabilities.</w:t>
      </w:r>
    </w:p>
    <w:p w14:paraId="7B0E96A8" w14:textId="79B69A26" w:rsidR="00AE1312" w:rsidRPr="00751668" w:rsidRDefault="00AE1312" w:rsidP="00AE1312">
      <w:pPr>
        <w:rPr>
          <w:rFonts w:ascii="Calibri" w:hAnsi="Calibri" w:cs="Calibri"/>
        </w:rPr>
      </w:pPr>
    </w:p>
    <w:p w14:paraId="2BC192F7" w14:textId="6E2CA5CE" w:rsidR="00C66279" w:rsidRPr="00C66279" w:rsidRDefault="00C66279" w:rsidP="00C66279">
      <w:pPr>
        <w:rPr>
          <w:rFonts w:ascii="Calibri" w:hAnsi="Calibri" w:cs="Calibri"/>
        </w:rPr>
      </w:pPr>
      <w:r w:rsidRPr="00751668">
        <w:rPr>
          <w:rFonts w:ascii="Calibri" w:hAnsi="Calibri" w:cs="Calibri"/>
          <w:lang w:val="en-US"/>
        </w:rPr>
        <w:t>So w</w:t>
      </w:r>
      <w:r w:rsidRPr="00C66279">
        <w:rPr>
          <w:rFonts w:ascii="Calibri" w:hAnsi="Calibri" w:cs="Calibri"/>
          <w:lang w:val="en-US"/>
        </w:rPr>
        <w:t>hy are needles difficult for Autistic youth</w:t>
      </w:r>
      <w:r w:rsidRPr="00751668">
        <w:rPr>
          <w:rFonts w:ascii="Calibri" w:hAnsi="Calibri" w:cs="Calibri"/>
          <w:lang w:val="en-US"/>
        </w:rPr>
        <w:t xml:space="preserve"> in particular</w:t>
      </w:r>
      <w:r w:rsidRPr="00C66279">
        <w:rPr>
          <w:rFonts w:ascii="Calibri" w:hAnsi="Calibri" w:cs="Calibri"/>
          <w:lang w:val="en-US"/>
        </w:rPr>
        <w:t>?</w:t>
      </w:r>
    </w:p>
    <w:p w14:paraId="452EC755" w14:textId="77777777" w:rsidR="00C66279" w:rsidRPr="00751668" w:rsidRDefault="00C66279" w:rsidP="00C66279">
      <w:pPr>
        <w:rPr>
          <w:rFonts w:ascii="Calibri" w:hAnsi="Calibri" w:cs="Calibri"/>
          <w:lang w:val="en-US"/>
        </w:rPr>
      </w:pPr>
    </w:p>
    <w:p w14:paraId="3C2FD344" w14:textId="4D9F58D6" w:rsidR="00C66279" w:rsidRPr="00C66279" w:rsidRDefault="00C66279" w:rsidP="00C66279">
      <w:pPr>
        <w:rPr>
          <w:rFonts w:ascii="Calibri" w:hAnsi="Calibri" w:cs="Calibri"/>
        </w:rPr>
      </w:pPr>
      <w:r w:rsidRPr="00C66279">
        <w:rPr>
          <w:rFonts w:ascii="Calibri" w:hAnsi="Calibri" w:cs="Calibri"/>
          <w:lang w:val="en-US"/>
        </w:rPr>
        <w:t>1. Specific phobias, which involve extreme fear and anxiety, are prevalent in the Autism population and in particular, medical-related fears and phobias are common (</w:t>
      </w:r>
      <w:r w:rsidRPr="00C66279">
        <w:rPr>
          <w:rFonts w:ascii="Calibri" w:hAnsi="Calibri" w:cs="Calibri"/>
        </w:rPr>
        <w:t xml:space="preserve">Evans et al., 2005; Leyfer et al., 2006). </w:t>
      </w:r>
    </w:p>
    <w:p w14:paraId="1548AB67" w14:textId="77777777" w:rsidR="00C66279" w:rsidRPr="00751668" w:rsidRDefault="00C66279" w:rsidP="00C66279">
      <w:pPr>
        <w:rPr>
          <w:rFonts w:ascii="Calibri" w:hAnsi="Calibri" w:cs="Calibri"/>
        </w:rPr>
      </w:pPr>
    </w:p>
    <w:p w14:paraId="2F565476" w14:textId="77777777" w:rsidR="00C66279" w:rsidRPr="00751668" w:rsidRDefault="00C66279" w:rsidP="00C66279">
      <w:pPr>
        <w:rPr>
          <w:rFonts w:ascii="Calibri" w:hAnsi="Calibri" w:cs="Calibri"/>
        </w:rPr>
      </w:pPr>
      <w:r w:rsidRPr="00C66279">
        <w:rPr>
          <w:rFonts w:ascii="Calibri" w:hAnsi="Calibri" w:cs="Calibri"/>
        </w:rPr>
        <w:t>2. Sensory sensitivities and</w:t>
      </w:r>
    </w:p>
    <w:p w14:paraId="103E2D4D" w14:textId="77777777" w:rsidR="00C66279" w:rsidRPr="00751668" w:rsidRDefault="00C66279" w:rsidP="00C66279">
      <w:pPr>
        <w:rPr>
          <w:rFonts w:ascii="Calibri" w:hAnsi="Calibri" w:cs="Calibri"/>
        </w:rPr>
      </w:pPr>
    </w:p>
    <w:p w14:paraId="11C8A0C3" w14:textId="46553357" w:rsidR="00C66279" w:rsidRPr="00C66279" w:rsidRDefault="00C66279" w:rsidP="00C66279">
      <w:pPr>
        <w:rPr>
          <w:rFonts w:ascii="Calibri" w:hAnsi="Calibri" w:cs="Calibri"/>
        </w:rPr>
      </w:pPr>
      <w:r w:rsidRPr="00C66279">
        <w:rPr>
          <w:rFonts w:ascii="Calibri" w:hAnsi="Calibri" w:cs="Calibri"/>
        </w:rPr>
        <w:t xml:space="preserve">3. </w:t>
      </w:r>
      <w:r w:rsidRPr="00751668">
        <w:rPr>
          <w:rFonts w:ascii="Calibri" w:hAnsi="Calibri" w:cs="Calibri"/>
        </w:rPr>
        <w:t>C</w:t>
      </w:r>
      <w:r w:rsidRPr="00C66279">
        <w:rPr>
          <w:rFonts w:ascii="Calibri" w:hAnsi="Calibri" w:cs="Calibri"/>
        </w:rPr>
        <w:t xml:space="preserve">ommunication challenges can make tolerating needle procedures more difficult (Taghizadeh et al. 2015; Slifer et al., 2011; Liu, 2020). </w:t>
      </w:r>
      <w:r w:rsidRPr="00C66279">
        <w:rPr>
          <w:rFonts w:ascii="Calibri" w:hAnsi="Calibri" w:cs="Calibri"/>
          <w:lang w:val="en-US"/>
        </w:rPr>
        <w:t xml:space="preserve"> </w:t>
      </w:r>
    </w:p>
    <w:p w14:paraId="164FF6DF" w14:textId="77777777" w:rsidR="00C66279" w:rsidRPr="00751668" w:rsidRDefault="00C66279" w:rsidP="00C66279">
      <w:pPr>
        <w:rPr>
          <w:rFonts w:ascii="Calibri" w:hAnsi="Calibri" w:cs="Calibri"/>
        </w:rPr>
      </w:pPr>
    </w:p>
    <w:p w14:paraId="58CC1023" w14:textId="751FE779" w:rsidR="00C66279" w:rsidRPr="00751668" w:rsidRDefault="00C66279" w:rsidP="00C66279">
      <w:pPr>
        <w:rPr>
          <w:rFonts w:ascii="Calibri" w:hAnsi="Calibri" w:cs="Calibri"/>
        </w:rPr>
      </w:pPr>
      <w:r w:rsidRPr="00C66279">
        <w:rPr>
          <w:rFonts w:ascii="Calibri" w:hAnsi="Calibri" w:cs="Calibri"/>
        </w:rPr>
        <w:lastRenderedPageBreak/>
        <w:t xml:space="preserve">4. Needle procedures often involve unfamiliar people, equipment, and environments, which may be difficult for Autistic youth who often have a need for routine and predictability (Boada &amp; Parellada, 2017; Slifer et al., 2011). </w:t>
      </w:r>
    </w:p>
    <w:p w14:paraId="64001613" w14:textId="725BC053" w:rsidR="00C66279" w:rsidRPr="00751668" w:rsidRDefault="00C66279" w:rsidP="00C66279">
      <w:pPr>
        <w:rPr>
          <w:rFonts w:ascii="Calibri" w:hAnsi="Calibri" w:cs="Calibri"/>
        </w:rPr>
      </w:pPr>
    </w:p>
    <w:p w14:paraId="7D157130" w14:textId="6C1F36F7" w:rsidR="00C66279" w:rsidRPr="00751668" w:rsidRDefault="00C66279" w:rsidP="00C66279">
      <w:pPr>
        <w:rPr>
          <w:rFonts w:ascii="Calibri" w:hAnsi="Calibri" w:cs="Calibri"/>
        </w:rPr>
      </w:pPr>
      <w:r w:rsidRPr="00C66279">
        <w:rPr>
          <w:rFonts w:ascii="Calibri" w:hAnsi="Calibri" w:cs="Calibri"/>
        </w:rPr>
        <w:t>5. Many healthcare professionals are not familiar with Autism, which can lead to sub-optimal care (Liu, 2020) and many people may hold the misconception that Autism is associated with hyposensitivity or indifference to pain (Moore, 2015).</w:t>
      </w:r>
    </w:p>
    <w:p w14:paraId="29BA536D" w14:textId="77777777" w:rsidR="00C66279" w:rsidRPr="00C66279" w:rsidRDefault="00C66279" w:rsidP="00C66279">
      <w:pPr>
        <w:rPr>
          <w:rFonts w:ascii="Calibri" w:hAnsi="Calibri" w:cs="Calibri"/>
        </w:rPr>
      </w:pPr>
    </w:p>
    <w:p w14:paraId="3AA42B3C" w14:textId="756DB70F" w:rsidR="00C66279" w:rsidRPr="00751668" w:rsidRDefault="00C66279" w:rsidP="00C66279">
      <w:pPr>
        <w:rPr>
          <w:rFonts w:ascii="Calibri" w:hAnsi="Calibri" w:cs="Calibri"/>
        </w:rPr>
      </w:pPr>
      <w:r w:rsidRPr="00C66279">
        <w:rPr>
          <w:rFonts w:ascii="Calibri" w:hAnsi="Calibri" w:cs="Calibri"/>
        </w:rPr>
        <w:t xml:space="preserve">6. Finally, compared to the </w:t>
      </w:r>
      <w:r w:rsidRPr="00751668">
        <w:rPr>
          <w:rFonts w:ascii="Calibri" w:hAnsi="Calibri" w:cs="Calibri"/>
        </w:rPr>
        <w:t>neurotypical</w:t>
      </w:r>
      <w:r w:rsidRPr="00C66279">
        <w:rPr>
          <w:rFonts w:ascii="Calibri" w:hAnsi="Calibri" w:cs="Calibri"/>
        </w:rPr>
        <w:t xml:space="preserve"> population, the pain of Autistic individuals may be expressed behaviorally or facially rather than verbally, which can lead to poor management of their pain (Messmer et al., 2008). It is also common for Autistic youth to externalize their pain and fear, such as by kicking or fleeing (Evans et al., 2005; Shabani &amp; Fisher, 2006; Wolff &amp; Symons, 2013) and such behaviors may be poorly managed through strategies like restraint or sedation (Braff &amp; Nealon, 1979), which can exacerbate pain and fear and can be traumatic (Shabani &amp; Fisher, 2006; Slifer et al., 2011). </w:t>
      </w:r>
    </w:p>
    <w:p w14:paraId="0D14C2AC" w14:textId="707CFCA6" w:rsidR="00C66279" w:rsidRPr="00751668" w:rsidRDefault="00C66279" w:rsidP="00C66279">
      <w:pPr>
        <w:rPr>
          <w:rFonts w:ascii="Calibri" w:hAnsi="Calibri" w:cs="Calibri"/>
        </w:rPr>
      </w:pPr>
    </w:p>
    <w:p w14:paraId="0A8467B3" w14:textId="39AC3F16" w:rsidR="00C66279" w:rsidRPr="00C66279" w:rsidRDefault="00C66279" w:rsidP="00C66279">
      <w:pPr>
        <w:rPr>
          <w:rFonts w:ascii="Calibri" w:hAnsi="Calibri" w:cs="Calibri"/>
        </w:rPr>
      </w:pPr>
      <w:r w:rsidRPr="00751668">
        <w:rPr>
          <w:rFonts w:ascii="Calibri" w:hAnsi="Calibri" w:cs="Calibri"/>
        </w:rPr>
        <w:t>Additionally, u</w:t>
      </w:r>
      <w:r w:rsidRPr="00C66279">
        <w:rPr>
          <w:rFonts w:ascii="Calibri" w:hAnsi="Calibri" w:cs="Calibri"/>
        </w:rPr>
        <w:t>nmanaged needle pain and fear can lead to both short</w:t>
      </w:r>
      <w:r w:rsidRPr="00751668">
        <w:rPr>
          <w:rFonts w:ascii="Calibri" w:hAnsi="Calibri" w:cs="Calibri"/>
        </w:rPr>
        <w:t xml:space="preserve"> </w:t>
      </w:r>
      <w:r w:rsidRPr="00C66279">
        <w:rPr>
          <w:rFonts w:ascii="Calibri" w:hAnsi="Calibri" w:cs="Calibri"/>
        </w:rPr>
        <w:t>and long-term consequences</w:t>
      </w:r>
      <w:r w:rsidRPr="00751668">
        <w:rPr>
          <w:rFonts w:ascii="Calibri" w:hAnsi="Calibri" w:cs="Calibri"/>
        </w:rPr>
        <w:t xml:space="preserve">. </w:t>
      </w:r>
      <w:r w:rsidRPr="00C66279">
        <w:rPr>
          <w:rFonts w:ascii="Calibri" w:hAnsi="Calibri" w:cs="Calibri"/>
        </w:rPr>
        <w:t xml:space="preserve">There is a good evidence base for the </w:t>
      </w:r>
      <w:r w:rsidRPr="00751668">
        <w:rPr>
          <w:rFonts w:ascii="Calibri" w:hAnsi="Calibri" w:cs="Calibri"/>
        </w:rPr>
        <w:t>neurotypical</w:t>
      </w:r>
      <w:r w:rsidRPr="00C66279">
        <w:rPr>
          <w:rFonts w:ascii="Calibri" w:hAnsi="Calibri" w:cs="Calibri"/>
        </w:rPr>
        <w:t xml:space="preserve"> population, which has led to clinical practice guidelines for managing needle pain (Taddio et al., 2015) and high levels of fear (McMurtry et al., 2016).</w:t>
      </w:r>
      <w:r w:rsidRPr="00751668">
        <w:rPr>
          <w:rFonts w:ascii="Calibri" w:hAnsi="Calibri" w:cs="Calibri"/>
        </w:rPr>
        <w:t xml:space="preserve"> </w:t>
      </w:r>
      <w:r w:rsidRPr="00C66279">
        <w:rPr>
          <w:rFonts w:ascii="Calibri" w:hAnsi="Calibri" w:cs="Calibri"/>
        </w:rPr>
        <w:t xml:space="preserve">What we don’t know is what caregivers and their Autistic child experience during needles and whether our existing practices and resources are actionable for them (Davit et al., 2011). </w:t>
      </w:r>
    </w:p>
    <w:p w14:paraId="419246AB" w14:textId="77777777" w:rsidR="00C66279" w:rsidRPr="00C66279" w:rsidRDefault="00C66279" w:rsidP="00C66279">
      <w:pPr>
        <w:rPr>
          <w:rFonts w:ascii="Calibri" w:hAnsi="Calibri" w:cs="Calibri"/>
        </w:rPr>
      </w:pPr>
    </w:p>
    <w:p w14:paraId="074CBFC9" w14:textId="77777777" w:rsidR="00C66279" w:rsidRPr="00C66279" w:rsidRDefault="00C66279" w:rsidP="00C66279">
      <w:pPr>
        <w:rPr>
          <w:rFonts w:ascii="Calibri" w:hAnsi="Calibri" w:cs="Calibri"/>
        </w:rPr>
      </w:pPr>
      <w:r w:rsidRPr="00C66279">
        <w:rPr>
          <w:rFonts w:ascii="Calibri" w:hAnsi="Calibri" w:cs="Calibri"/>
        </w:rPr>
        <w:t xml:space="preserve">That brings me to the objective of this study, which is to begin to address the gaps in the literature, by identifying what caregivers and their Autistic children need to have comfortable and accessible needle procedures. </w:t>
      </w:r>
    </w:p>
    <w:p w14:paraId="44EE1FCC" w14:textId="53A064D1" w:rsidR="00C66279" w:rsidRPr="00751668" w:rsidRDefault="00C66279" w:rsidP="00C66279">
      <w:pPr>
        <w:rPr>
          <w:rFonts w:ascii="Calibri" w:hAnsi="Calibri" w:cs="Calibri"/>
        </w:rPr>
      </w:pPr>
    </w:p>
    <w:p w14:paraId="4B489545" w14:textId="401E7607" w:rsidR="00C66279" w:rsidRPr="00751668" w:rsidRDefault="00C66279" w:rsidP="00C66279">
      <w:pPr>
        <w:rPr>
          <w:rFonts w:ascii="Calibri" w:hAnsi="Calibri" w:cs="Calibri"/>
          <w:b/>
          <w:bCs/>
        </w:rPr>
      </w:pPr>
      <w:r w:rsidRPr="00751668">
        <w:rPr>
          <w:rFonts w:ascii="Calibri" w:hAnsi="Calibri" w:cs="Calibri"/>
          <w:b/>
          <w:bCs/>
        </w:rPr>
        <w:t>Sample and Method:</w:t>
      </w:r>
    </w:p>
    <w:p w14:paraId="4C7C5448" w14:textId="77777777" w:rsidR="00C66279" w:rsidRPr="00751668" w:rsidRDefault="00C66279" w:rsidP="00C66279">
      <w:pPr>
        <w:rPr>
          <w:rFonts w:ascii="Calibri" w:hAnsi="Calibri" w:cs="Calibri"/>
        </w:rPr>
      </w:pPr>
    </w:p>
    <w:p w14:paraId="69B850BE" w14:textId="0EC8E816" w:rsidR="00C66279" w:rsidRPr="00C66279" w:rsidRDefault="00C66279" w:rsidP="00C66279">
      <w:pPr>
        <w:rPr>
          <w:rFonts w:ascii="Calibri" w:hAnsi="Calibri" w:cs="Calibri"/>
        </w:rPr>
      </w:pPr>
      <w:r w:rsidRPr="00C66279">
        <w:rPr>
          <w:rFonts w:ascii="Calibri" w:hAnsi="Calibri" w:cs="Calibri"/>
        </w:rPr>
        <w:t xml:space="preserve">We chose the method and sample with this objective in mind. </w:t>
      </w:r>
    </w:p>
    <w:p w14:paraId="781B58BE" w14:textId="77777777" w:rsidR="00AE1312" w:rsidRPr="00AE1312" w:rsidRDefault="00AE1312" w:rsidP="00AE1312">
      <w:pPr>
        <w:rPr>
          <w:rFonts w:ascii="Calibri" w:hAnsi="Calibri" w:cs="Calibri"/>
        </w:rPr>
      </w:pPr>
    </w:p>
    <w:p w14:paraId="44B23159" w14:textId="4B3F6473" w:rsidR="00C72C40" w:rsidRPr="00C66279" w:rsidRDefault="00C66279" w:rsidP="00C66279">
      <w:pPr>
        <w:rPr>
          <w:rFonts w:ascii="Calibri" w:hAnsi="Calibri" w:cs="Calibri"/>
        </w:rPr>
      </w:pPr>
      <w:r w:rsidRPr="00C66279">
        <w:rPr>
          <w:rFonts w:ascii="Calibri" w:hAnsi="Calibri" w:cs="Calibri"/>
        </w:rPr>
        <w:t>The procedure involved me conducting virtual</w:t>
      </w:r>
      <w:r w:rsidRPr="00751668">
        <w:rPr>
          <w:rFonts w:ascii="Calibri" w:hAnsi="Calibri" w:cs="Calibri"/>
        </w:rPr>
        <w:t xml:space="preserve"> and </w:t>
      </w:r>
      <w:r w:rsidRPr="00C66279">
        <w:rPr>
          <w:rFonts w:ascii="Calibri" w:hAnsi="Calibri" w:cs="Calibri"/>
        </w:rPr>
        <w:t xml:space="preserve">semi-structured interviews with 20 Canadian primary caregivers of Autistic youth. Interviews were transcribed verbatim and then analyzed by me. </w:t>
      </w:r>
    </w:p>
    <w:p w14:paraId="07944C14" w14:textId="77777777" w:rsidR="00AE1312" w:rsidRPr="00AE1312" w:rsidRDefault="00AE1312" w:rsidP="00AE1312">
      <w:pPr>
        <w:rPr>
          <w:rFonts w:ascii="Calibri" w:hAnsi="Calibri" w:cs="Calibri"/>
        </w:rPr>
      </w:pPr>
    </w:p>
    <w:p w14:paraId="085BCFF5" w14:textId="63499480" w:rsidR="00C66279" w:rsidRPr="00751668" w:rsidRDefault="00C66279" w:rsidP="00C66279">
      <w:pPr>
        <w:rPr>
          <w:rFonts w:ascii="Calibri" w:hAnsi="Calibri" w:cs="Calibri"/>
          <w:lang w:val="en-US"/>
        </w:rPr>
      </w:pPr>
      <w:r w:rsidRPr="00751668">
        <w:rPr>
          <w:rFonts w:ascii="Calibri" w:hAnsi="Calibri" w:cs="Calibri"/>
        </w:rPr>
        <w:t xml:space="preserve">We chose to speak with caregivers as an initial needs assessment since caregivers are not only an informative source about their child’s needs, but also play a key role in supporting their child through painful procedures and as a liaison between their child and clinicians. In terms of the 20 caregivers who made up our sample, </w:t>
      </w:r>
      <w:r w:rsidRPr="00C66279">
        <w:rPr>
          <w:rFonts w:ascii="Calibri" w:hAnsi="Calibri" w:cs="Calibri"/>
        </w:rPr>
        <w:t xml:space="preserve">2 fathers and 18 mothers </w:t>
      </w:r>
      <w:r w:rsidRPr="00751668">
        <w:rPr>
          <w:rFonts w:ascii="Calibri" w:hAnsi="Calibri" w:cs="Calibri"/>
        </w:rPr>
        <w:t xml:space="preserve">were included, </w:t>
      </w:r>
      <w:r w:rsidRPr="00C66279">
        <w:rPr>
          <w:rFonts w:ascii="Calibri" w:hAnsi="Calibri" w:cs="Calibri"/>
        </w:rPr>
        <w:t xml:space="preserve">most of whom were </w:t>
      </w:r>
      <w:r w:rsidRPr="00C66279">
        <w:rPr>
          <w:rFonts w:ascii="Calibri" w:hAnsi="Calibri" w:cs="Calibri"/>
          <w:lang w:val="en-US"/>
        </w:rPr>
        <w:t>from Ontario</w:t>
      </w:r>
      <w:r w:rsidR="00C72C40" w:rsidRPr="00751668">
        <w:rPr>
          <w:rFonts w:ascii="Calibri" w:hAnsi="Calibri" w:cs="Calibri"/>
          <w:lang w:val="en-US"/>
        </w:rPr>
        <w:t xml:space="preserve"> (15 from Ontario) and there was one from Quebec, one from New Brunswick and one from Nova Scotia. </w:t>
      </w:r>
      <w:r w:rsidRPr="00C66279">
        <w:rPr>
          <w:rFonts w:ascii="Calibri" w:hAnsi="Calibri" w:cs="Calibri"/>
          <w:lang w:val="en-US"/>
        </w:rPr>
        <w:t xml:space="preserve">Caregiver age was 41 years on average. </w:t>
      </w:r>
    </w:p>
    <w:p w14:paraId="5836518B" w14:textId="77777777" w:rsidR="00C72C40" w:rsidRPr="00751668" w:rsidRDefault="00C72C40" w:rsidP="00C72C40">
      <w:pPr>
        <w:rPr>
          <w:rFonts w:ascii="Calibri" w:hAnsi="Calibri" w:cs="Calibri"/>
          <w:lang w:val="en-US"/>
        </w:rPr>
      </w:pPr>
    </w:p>
    <w:p w14:paraId="38F773B3" w14:textId="68EFF27B" w:rsidR="00C72C40" w:rsidRPr="00751668" w:rsidRDefault="00C72C40" w:rsidP="00C72C40">
      <w:pPr>
        <w:rPr>
          <w:rFonts w:ascii="Calibri" w:hAnsi="Calibri" w:cs="Calibri"/>
        </w:rPr>
      </w:pPr>
      <w:r w:rsidRPr="00C72C40">
        <w:rPr>
          <w:rFonts w:ascii="Calibri" w:hAnsi="Calibri" w:cs="Calibri"/>
        </w:rPr>
        <w:t xml:space="preserve">The children </w:t>
      </w:r>
      <w:r w:rsidRPr="00751668">
        <w:rPr>
          <w:rFonts w:ascii="Calibri" w:hAnsi="Calibri" w:cs="Calibri"/>
        </w:rPr>
        <w:t>who</w:t>
      </w:r>
      <w:r w:rsidRPr="00C72C40">
        <w:rPr>
          <w:rFonts w:ascii="Calibri" w:hAnsi="Calibri" w:cs="Calibri"/>
        </w:rPr>
        <w:t xml:space="preserve"> were being discussed had an average age of 10 years</w:t>
      </w:r>
      <w:r w:rsidRPr="00751668">
        <w:rPr>
          <w:rFonts w:ascii="Calibri" w:hAnsi="Calibri" w:cs="Calibri"/>
        </w:rPr>
        <w:t xml:space="preserve"> and ranged from 4 to 17 years old. </w:t>
      </w:r>
    </w:p>
    <w:p w14:paraId="6D7EC0D5" w14:textId="77777777" w:rsidR="00C72C40" w:rsidRPr="00C72C40" w:rsidRDefault="00C72C40" w:rsidP="00C72C40">
      <w:pPr>
        <w:rPr>
          <w:rFonts w:ascii="Calibri" w:hAnsi="Calibri" w:cs="Calibri"/>
        </w:rPr>
      </w:pPr>
    </w:p>
    <w:p w14:paraId="081E7691" w14:textId="5C6AC631" w:rsidR="00C72C40" w:rsidRPr="00751668" w:rsidRDefault="00C72C40" w:rsidP="00C72C40">
      <w:pPr>
        <w:rPr>
          <w:rFonts w:ascii="Calibri" w:hAnsi="Calibri" w:cs="Calibri"/>
        </w:rPr>
      </w:pPr>
      <w:r w:rsidRPr="00C72C40">
        <w:rPr>
          <w:rFonts w:ascii="Calibri" w:hAnsi="Calibri" w:cs="Calibri"/>
        </w:rPr>
        <w:t>Most children were said to communicate verbally</w:t>
      </w:r>
      <w:r w:rsidRPr="00751668">
        <w:rPr>
          <w:rFonts w:ascii="Calibri" w:hAnsi="Calibri" w:cs="Calibri"/>
        </w:rPr>
        <w:t xml:space="preserve"> (14 participants in total)</w:t>
      </w:r>
      <w:r w:rsidRPr="00C72C40">
        <w:rPr>
          <w:rFonts w:ascii="Calibri" w:hAnsi="Calibri" w:cs="Calibri"/>
        </w:rPr>
        <w:t xml:space="preserve">, but </w:t>
      </w:r>
      <w:r w:rsidRPr="00751668">
        <w:rPr>
          <w:rFonts w:ascii="Calibri" w:hAnsi="Calibri" w:cs="Calibri"/>
        </w:rPr>
        <w:t xml:space="preserve">one quarter (4 participants in total) </w:t>
      </w:r>
      <w:r w:rsidRPr="00C72C40">
        <w:rPr>
          <w:rFonts w:ascii="Calibri" w:hAnsi="Calibri" w:cs="Calibri"/>
        </w:rPr>
        <w:t>communicate</w:t>
      </w:r>
      <w:r w:rsidRPr="00751668">
        <w:rPr>
          <w:rFonts w:ascii="Calibri" w:hAnsi="Calibri" w:cs="Calibri"/>
        </w:rPr>
        <w:t xml:space="preserve"> solely</w:t>
      </w:r>
      <w:r w:rsidRPr="00C72C40">
        <w:rPr>
          <w:rFonts w:ascii="Calibri" w:hAnsi="Calibri" w:cs="Calibri"/>
        </w:rPr>
        <w:t xml:space="preserve"> non-verbally and </w:t>
      </w:r>
      <w:r w:rsidRPr="00751668">
        <w:rPr>
          <w:rFonts w:ascii="Calibri" w:hAnsi="Calibri" w:cs="Calibri"/>
        </w:rPr>
        <w:t>two of the children</w:t>
      </w:r>
      <w:r w:rsidRPr="00C72C40">
        <w:rPr>
          <w:rFonts w:ascii="Calibri" w:hAnsi="Calibri" w:cs="Calibri"/>
        </w:rPr>
        <w:t xml:space="preserve"> who use verbal communication lose this ability when anxious. </w:t>
      </w:r>
    </w:p>
    <w:p w14:paraId="3FDC0205" w14:textId="77777777" w:rsidR="00C72C40" w:rsidRPr="00C72C40" w:rsidRDefault="00C72C40" w:rsidP="00C72C40">
      <w:pPr>
        <w:rPr>
          <w:rFonts w:ascii="Calibri" w:hAnsi="Calibri" w:cs="Calibri"/>
        </w:rPr>
      </w:pPr>
    </w:p>
    <w:p w14:paraId="13B758AB" w14:textId="3AF0410C" w:rsidR="00C72C40" w:rsidRPr="00751668" w:rsidRDefault="00C72C40" w:rsidP="00C72C40">
      <w:pPr>
        <w:rPr>
          <w:rFonts w:ascii="Calibri" w:hAnsi="Calibri" w:cs="Calibri"/>
        </w:rPr>
      </w:pPr>
      <w:r w:rsidRPr="00C72C40">
        <w:rPr>
          <w:rFonts w:ascii="Calibri" w:hAnsi="Calibri" w:cs="Calibri"/>
        </w:rPr>
        <w:t xml:space="preserve">Most were males </w:t>
      </w:r>
      <w:r w:rsidRPr="00751668">
        <w:rPr>
          <w:rFonts w:ascii="Calibri" w:hAnsi="Calibri" w:cs="Calibri"/>
        </w:rPr>
        <w:t xml:space="preserve">(14 males and 6 females) </w:t>
      </w:r>
      <w:r w:rsidRPr="00C72C40">
        <w:rPr>
          <w:rFonts w:ascii="Calibri" w:hAnsi="Calibri" w:cs="Calibri"/>
        </w:rPr>
        <w:t xml:space="preserve">with a high level of needle fear as assessed by a fear rating out of 10 and several follow up questions. </w:t>
      </w:r>
      <w:r w:rsidRPr="00751668">
        <w:rPr>
          <w:rFonts w:ascii="Calibri" w:hAnsi="Calibri" w:cs="Calibri"/>
        </w:rPr>
        <w:t xml:space="preserve">Specifically, 18 had high needle fear, one had moderately high needle fear and one had low levels of needle fear. The average needle fear rating out of 10 where 10 is the most possible fear was 8 out of 10. </w:t>
      </w:r>
    </w:p>
    <w:p w14:paraId="6F5F17DC" w14:textId="77777777" w:rsidR="00C72C40" w:rsidRPr="00C72C40" w:rsidRDefault="00C72C40" w:rsidP="00C72C40">
      <w:pPr>
        <w:rPr>
          <w:rFonts w:ascii="Calibri" w:hAnsi="Calibri" w:cs="Calibri"/>
        </w:rPr>
      </w:pPr>
    </w:p>
    <w:p w14:paraId="7BD1503D" w14:textId="3CC5DB5A" w:rsidR="00C72C40" w:rsidRPr="00C72C40" w:rsidRDefault="00C72C40" w:rsidP="00C72C40">
      <w:pPr>
        <w:rPr>
          <w:rFonts w:ascii="Calibri" w:hAnsi="Calibri" w:cs="Calibri"/>
        </w:rPr>
      </w:pPr>
      <w:r w:rsidRPr="00C72C40">
        <w:rPr>
          <w:rFonts w:ascii="Calibri" w:hAnsi="Calibri" w:cs="Calibri"/>
        </w:rPr>
        <w:t>Most (12</w:t>
      </w:r>
      <w:r w:rsidRPr="00751668">
        <w:rPr>
          <w:rFonts w:ascii="Calibri" w:hAnsi="Calibri" w:cs="Calibri"/>
        </w:rPr>
        <w:t xml:space="preserve"> out of </w:t>
      </w:r>
      <w:r w:rsidRPr="00C72C40">
        <w:rPr>
          <w:rFonts w:ascii="Calibri" w:hAnsi="Calibri" w:cs="Calibri"/>
        </w:rPr>
        <w:t>20</w:t>
      </w:r>
      <w:r w:rsidRPr="00751668">
        <w:rPr>
          <w:rFonts w:ascii="Calibri" w:hAnsi="Calibri" w:cs="Calibri"/>
        </w:rPr>
        <w:t xml:space="preserve"> children)</w:t>
      </w:r>
      <w:r w:rsidRPr="00C72C40">
        <w:rPr>
          <w:rFonts w:ascii="Calibri" w:hAnsi="Calibri" w:cs="Calibri"/>
        </w:rPr>
        <w:t xml:space="preserve"> were of a White-European ethnic background, but there was also representation of Asian, Caribbean, Indigenous, and Black, backgrounds. </w:t>
      </w:r>
    </w:p>
    <w:p w14:paraId="26A4130F" w14:textId="07FF93CA" w:rsidR="00AE1312" w:rsidRPr="00751668" w:rsidRDefault="00AE1312">
      <w:pPr>
        <w:rPr>
          <w:rFonts w:ascii="Calibri" w:hAnsi="Calibri" w:cs="Calibri"/>
        </w:rPr>
      </w:pPr>
    </w:p>
    <w:p w14:paraId="72D55999" w14:textId="31762588" w:rsidR="00C72C40" w:rsidRPr="00751668" w:rsidRDefault="00C72C40">
      <w:pPr>
        <w:rPr>
          <w:rFonts w:ascii="Calibri" w:hAnsi="Calibri" w:cs="Calibri"/>
          <w:b/>
          <w:bCs/>
        </w:rPr>
      </w:pPr>
      <w:r w:rsidRPr="00751668">
        <w:rPr>
          <w:rFonts w:ascii="Calibri" w:hAnsi="Calibri" w:cs="Calibri"/>
          <w:b/>
          <w:bCs/>
        </w:rPr>
        <w:t>Data Analysis:</w:t>
      </w:r>
    </w:p>
    <w:p w14:paraId="1C8A9698" w14:textId="77777777" w:rsidR="00C72C40" w:rsidRPr="00751668" w:rsidRDefault="00C72C40">
      <w:pPr>
        <w:rPr>
          <w:rFonts w:ascii="Calibri" w:hAnsi="Calibri" w:cs="Calibri"/>
          <w:b/>
          <w:bCs/>
        </w:rPr>
      </w:pPr>
    </w:p>
    <w:p w14:paraId="62F9D289" w14:textId="0BC003F0" w:rsidR="00C72C40" w:rsidRPr="00751668" w:rsidRDefault="00C72C40" w:rsidP="00C72C40">
      <w:pPr>
        <w:rPr>
          <w:rFonts w:ascii="Calibri" w:hAnsi="Calibri" w:cs="Calibri"/>
        </w:rPr>
      </w:pPr>
      <w:r w:rsidRPr="00C72C40">
        <w:rPr>
          <w:rFonts w:ascii="Calibri" w:hAnsi="Calibri" w:cs="Calibri"/>
        </w:rPr>
        <w:t>How did we analyze the open-ended interview responses?</w:t>
      </w:r>
    </w:p>
    <w:p w14:paraId="6063C2EF" w14:textId="6E3A463B" w:rsidR="00C72C40" w:rsidRPr="00751668" w:rsidRDefault="00C72C40" w:rsidP="00C72C40">
      <w:pPr>
        <w:rPr>
          <w:rFonts w:ascii="Calibri" w:hAnsi="Calibri" w:cs="Calibri"/>
        </w:rPr>
      </w:pPr>
    </w:p>
    <w:p w14:paraId="73F6D644" w14:textId="77777777" w:rsidR="00C72C40" w:rsidRPr="00C72C40" w:rsidRDefault="00C72C40" w:rsidP="00385397">
      <w:pPr>
        <w:rPr>
          <w:rFonts w:ascii="Calibri" w:hAnsi="Calibri" w:cs="Calibri"/>
        </w:rPr>
      </w:pPr>
      <w:r w:rsidRPr="00C72C40">
        <w:rPr>
          <w:rFonts w:ascii="Calibri" w:hAnsi="Calibri" w:cs="Calibri"/>
        </w:rPr>
        <w:t xml:space="preserve">Thematic Analysis was used as a method for identifying, analyzing, and reporting themes AKA patterns within data (Braun &amp; Clarke, 2006; Morse &amp; Field, 2005). </w:t>
      </w:r>
    </w:p>
    <w:p w14:paraId="62D87BA9" w14:textId="77777777" w:rsidR="00385397" w:rsidRPr="00751668" w:rsidRDefault="00385397" w:rsidP="00385397">
      <w:pPr>
        <w:rPr>
          <w:rFonts w:ascii="Calibri" w:hAnsi="Calibri" w:cs="Calibri"/>
        </w:rPr>
      </w:pPr>
    </w:p>
    <w:p w14:paraId="4DDCC1E7" w14:textId="6A0E535F" w:rsidR="00C72C40" w:rsidRPr="00C72C40" w:rsidRDefault="00C72C40" w:rsidP="00385397">
      <w:pPr>
        <w:rPr>
          <w:rFonts w:ascii="Calibri" w:hAnsi="Calibri" w:cs="Calibri"/>
        </w:rPr>
      </w:pPr>
      <w:r w:rsidRPr="00C72C40">
        <w:rPr>
          <w:rFonts w:ascii="Calibri" w:hAnsi="Calibri" w:cs="Calibri"/>
        </w:rPr>
        <w:t xml:space="preserve">Given the dearth of research on this topic as well as the exploratory nature of the work, </w:t>
      </w:r>
      <w:r w:rsidRPr="00C72C40">
        <w:rPr>
          <w:rFonts w:ascii="Calibri" w:hAnsi="Calibri" w:cs="Calibri"/>
          <w:b/>
          <w:bCs/>
        </w:rPr>
        <w:t xml:space="preserve">no specific hypotheses </w:t>
      </w:r>
      <w:r w:rsidRPr="00C72C40">
        <w:rPr>
          <w:rFonts w:ascii="Calibri" w:hAnsi="Calibri" w:cs="Calibri"/>
        </w:rPr>
        <w:t>were developed regarding participant perspectives.</w:t>
      </w:r>
      <w:r w:rsidR="00385397" w:rsidRPr="00751668">
        <w:rPr>
          <w:rFonts w:ascii="Calibri" w:hAnsi="Calibri" w:cs="Calibri"/>
        </w:rPr>
        <w:t xml:space="preserve"> </w:t>
      </w:r>
      <w:r w:rsidRPr="00C72C40">
        <w:rPr>
          <w:rFonts w:ascii="Calibri" w:hAnsi="Calibri" w:cs="Calibri"/>
        </w:rPr>
        <w:t xml:space="preserve">Therefore, I took an inductive, meaning data-driven, approach to analyzing the data. I also used a reflexive approach where I, the researcher, was self-questioning and reflecting by using a reflexive journal throughout the process. </w:t>
      </w:r>
    </w:p>
    <w:p w14:paraId="4CA5257E" w14:textId="77777777" w:rsidR="00C72C40" w:rsidRPr="00C72C40" w:rsidRDefault="00C72C40" w:rsidP="00C72C40">
      <w:pPr>
        <w:rPr>
          <w:rFonts w:ascii="Calibri" w:hAnsi="Calibri" w:cs="Calibri"/>
        </w:rPr>
      </w:pPr>
    </w:p>
    <w:p w14:paraId="4D15E05B" w14:textId="314AA3A3" w:rsidR="00385397" w:rsidRPr="00751668" w:rsidRDefault="00385397" w:rsidP="00385397">
      <w:pPr>
        <w:rPr>
          <w:rFonts w:ascii="Calibri" w:hAnsi="Calibri" w:cs="Calibri"/>
        </w:rPr>
      </w:pPr>
      <w:r w:rsidRPr="00385397">
        <w:rPr>
          <w:rFonts w:ascii="Calibri" w:hAnsi="Calibri" w:cs="Calibri"/>
        </w:rPr>
        <w:t>I followed Braun and Clarke’s steps for T</w:t>
      </w:r>
      <w:r w:rsidRPr="00751668">
        <w:rPr>
          <w:rFonts w:ascii="Calibri" w:hAnsi="Calibri" w:cs="Calibri"/>
        </w:rPr>
        <w:t>hematic Analysis (2006)</w:t>
      </w:r>
      <w:r w:rsidRPr="00385397">
        <w:rPr>
          <w:rFonts w:ascii="Calibri" w:hAnsi="Calibri" w:cs="Calibri"/>
        </w:rPr>
        <w:t>, referencing their up-to-date guide</w:t>
      </w:r>
      <w:r w:rsidRPr="00751668">
        <w:rPr>
          <w:rFonts w:ascii="Calibri" w:hAnsi="Calibri" w:cs="Calibri"/>
        </w:rPr>
        <w:t xml:space="preserve"> (2022). </w:t>
      </w:r>
    </w:p>
    <w:p w14:paraId="7CB3F21F" w14:textId="77777777" w:rsidR="00385397" w:rsidRPr="00385397" w:rsidRDefault="00385397" w:rsidP="00385397">
      <w:pPr>
        <w:rPr>
          <w:rFonts w:ascii="Calibri" w:hAnsi="Calibri" w:cs="Calibri"/>
        </w:rPr>
      </w:pPr>
    </w:p>
    <w:p w14:paraId="66BA4CA4" w14:textId="240340AA" w:rsidR="00385397" w:rsidRPr="00385397" w:rsidRDefault="00385397" w:rsidP="00385397">
      <w:pPr>
        <w:rPr>
          <w:rFonts w:ascii="Calibri" w:hAnsi="Calibri" w:cs="Calibri"/>
        </w:rPr>
      </w:pPr>
      <w:r w:rsidRPr="00385397">
        <w:rPr>
          <w:rFonts w:ascii="Calibri" w:hAnsi="Calibri" w:cs="Calibri"/>
        </w:rPr>
        <w:t>The process involves</w:t>
      </w:r>
      <w:r w:rsidRPr="00751668">
        <w:rPr>
          <w:rFonts w:ascii="Calibri" w:hAnsi="Calibri" w:cs="Calibri"/>
        </w:rPr>
        <w:t xml:space="preserve"> </w:t>
      </w:r>
      <w:r w:rsidRPr="00385397">
        <w:rPr>
          <w:rFonts w:ascii="Calibri" w:hAnsi="Calibri" w:cs="Calibri"/>
          <w:b/>
          <w:bCs/>
        </w:rPr>
        <w:t xml:space="preserve">1. Familiarization with the data </w:t>
      </w:r>
      <w:r w:rsidRPr="00385397">
        <w:rPr>
          <w:rFonts w:ascii="Calibri" w:hAnsi="Calibri" w:cs="Calibri"/>
        </w:rPr>
        <w:t>by reading and re-reading interview transcripts</w:t>
      </w:r>
      <w:r w:rsidRPr="00751668">
        <w:rPr>
          <w:rFonts w:ascii="Calibri" w:hAnsi="Calibri" w:cs="Calibri"/>
        </w:rPr>
        <w:t xml:space="preserve">, </w:t>
      </w:r>
      <w:r w:rsidRPr="00385397">
        <w:rPr>
          <w:rFonts w:ascii="Calibri" w:hAnsi="Calibri" w:cs="Calibri"/>
          <w:b/>
          <w:bCs/>
        </w:rPr>
        <w:t>2. Coding</w:t>
      </w:r>
      <w:r w:rsidRPr="00385397">
        <w:rPr>
          <w:rFonts w:ascii="Calibri" w:hAnsi="Calibri" w:cs="Calibri"/>
        </w:rPr>
        <w:t xml:space="preserve"> by systematically reviewing and sorting the data, then assigning important pieces of data with a code label</w:t>
      </w:r>
      <w:r w:rsidRPr="00751668">
        <w:rPr>
          <w:rFonts w:ascii="Calibri" w:hAnsi="Calibri" w:cs="Calibri"/>
        </w:rPr>
        <w:t xml:space="preserve">; this involves one coder and is subjective and I used semantic/explicit coding, which stays close to the data, and </w:t>
      </w:r>
      <w:r w:rsidRPr="00385397">
        <w:rPr>
          <w:rFonts w:ascii="Calibri" w:hAnsi="Calibri" w:cs="Calibri"/>
          <w:b/>
          <w:bCs/>
        </w:rPr>
        <w:t xml:space="preserve">3. </w:t>
      </w:r>
      <w:r w:rsidRPr="00751668">
        <w:rPr>
          <w:rFonts w:ascii="Calibri" w:hAnsi="Calibri" w:cs="Calibri"/>
        </w:rPr>
        <w:t>Lastly, I</w:t>
      </w:r>
      <w:r w:rsidRPr="00385397">
        <w:rPr>
          <w:rFonts w:ascii="Calibri" w:hAnsi="Calibri" w:cs="Calibri"/>
        </w:rPr>
        <w:t xml:space="preserve"> search</w:t>
      </w:r>
      <w:r w:rsidRPr="00751668">
        <w:rPr>
          <w:rFonts w:ascii="Calibri" w:hAnsi="Calibri" w:cs="Calibri"/>
        </w:rPr>
        <w:t>ed</w:t>
      </w:r>
      <w:r w:rsidRPr="00385397">
        <w:rPr>
          <w:rFonts w:ascii="Calibri" w:hAnsi="Calibri" w:cs="Calibri"/>
        </w:rPr>
        <w:t xml:space="preserve"> for </w:t>
      </w:r>
      <w:r w:rsidRPr="00385397">
        <w:rPr>
          <w:rFonts w:ascii="Calibri" w:hAnsi="Calibri" w:cs="Calibri"/>
          <w:b/>
          <w:bCs/>
        </w:rPr>
        <w:t xml:space="preserve">themes </w:t>
      </w:r>
      <w:r w:rsidRPr="00385397">
        <w:rPr>
          <w:rFonts w:ascii="Calibri" w:hAnsi="Calibri" w:cs="Calibri"/>
        </w:rPr>
        <w:t xml:space="preserve">across the codes by clustering codes into patterns of shared meaning. </w:t>
      </w:r>
    </w:p>
    <w:p w14:paraId="1A4DFE5F" w14:textId="77777777" w:rsidR="00385397" w:rsidRPr="00751668" w:rsidRDefault="00385397" w:rsidP="00385397">
      <w:pPr>
        <w:rPr>
          <w:rFonts w:ascii="Calibri" w:hAnsi="Calibri" w:cs="Calibri"/>
        </w:rPr>
      </w:pPr>
    </w:p>
    <w:p w14:paraId="141B127D" w14:textId="38FA69AC" w:rsidR="00385397" w:rsidRPr="00751668" w:rsidRDefault="00385397" w:rsidP="00385397">
      <w:pPr>
        <w:rPr>
          <w:rFonts w:ascii="Calibri" w:hAnsi="Calibri" w:cs="Calibri"/>
        </w:rPr>
      </w:pPr>
      <w:r w:rsidRPr="00385397">
        <w:rPr>
          <w:rFonts w:ascii="Calibri" w:hAnsi="Calibri" w:cs="Calibri"/>
        </w:rPr>
        <w:t>Analysis began around January of 2022 and T</w:t>
      </w:r>
      <w:r w:rsidRPr="00751668">
        <w:rPr>
          <w:rFonts w:ascii="Calibri" w:hAnsi="Calibri" w:cs="Calibri"/>
        </w:rPr>
        <w:t>hematic Analysis</w:t>
      </w:r>
      <w:r w:rsidRPr="00385397">
        <w:rPr>
          <w:rFonts w:ascii="Calibri" w:hAnsi="Calibri" w:cs="Calibri"/>
        </w:rPr>
        <w:t xml:space="preserve"> is a lengthy process involving reflexivity and ongoing refinement of themes before finalizing analysis. I am currently still searching for and refining existing themes. </w:t>
      </w:r>
    </w:p>
    <w:p w14:paraId="79B4BF1A" w14:textId="26143D8F" w:rsidR="00385397" w:rsidRPr="00751668" w:rsidRDefault="00385397" w:rsidP="00385397">
      <w:pPr>
        <w:rPr>
          <w:rFonts w:ascii="Calibri" w:hAnsi="Calibri" w:cs="Calibri"/>
        </w:rPr>
      </w:pPr>
    </w:p>
    <w:p w14:paraId="5AD4C5D2" w14:textId="77777777" w:rsidR="00385397" w:rsidRPr="00751668" w:rsidRDefault="00385397" w:rsidP="00385397">
      <w:pPr>
        <w:rPr>
          <w:rFonts w:ascii="Calibri" w:hAnsi="Calibri" w:cs="Calibri"/>
          <w:b/>
          <w:bCs/>
        </w:rPr>
      </w:pPr>
    </w:p>
    <w:p w14:paraId="717807E8" w14:textId="77777777" w:rsidR="00385397" w:rsidRPr="00751668" w:rsidRDefault="00385397" w:rsidP="00385397">
      <w:pPr>
        <w:rPr>
          <w:rFonts w:ascii="Calibri" w:hAnsi="Calibri" w:cs="Calibri"/>
          <w:b/>
          <w:bCs/>
        </w:rPr>
      </w:pPr>
    </w:p>
    <w:p w14:paraId="7C98E0CB" w14:textId="77777777" w:rsidR="00385397" w:rsidRPr="00751668" w:rsidRDefault="00385397" w:rsidP="00385397">
      <w:pPr>
        <w:rPr>
          <w:rFonts w:ascii="Calibri" w:hAnsi="Calibri" w:cs="Calibri"/>
          <w:b/>
          <w:bCs/>
        </w:rPr>
      </w:pPr>
    </w:p>
    <w:p w14:paraId="3B722FEC" w14:textId="77777777" w:rsidR="00385397" w:rsidRPr="00751668" w:rsidRDefault="00385397" w:rsidP="00385397">
      <w:pPr>
        <w:rPr>
          <w:rFonts w:ascii="Calibri" w:hAnsi="Calibri" w:cs="Calibri"/>
          <w:b/>
          <w:bCs/>
        </w:rPr>
      </w:pPr>
    </w:p>
    <w:p w14:paraId="2C22727C" w14:textId="77777777" w:rsidR="00385397" w:rsidRPr="00751668" w:rsidRDefault="00385397" w:rsidP="00385397">
      <w:pPr>
        <w:rPr>
          <w:rFonts w:ascii="Calibri" w:hAnsi="Calibri" w:cs="Calibri"/>
          <w:b/>
          <w:bCs/>
        </w:rPr>
      </w:pPr>
    </w:p>
    <w:p w14:paraId="33C8992C" w14:textId="26A53D03" w:rsidR="00385397" w:rsidRPr="00751668" w:rsidRDefault="00385397" w:rsidP="00385397">
      <w:pPr>
        <w:rPr>
          <w:rFonts w:ascii="Calibri" w:hAnsi="Calibri" w:cs="Calibri"/>
          <w:b/>
          <w:bCs/>
        </w:rPr>
      </w:pPr>
      <w:r w:rsidRPr="00751668">
        <w:rPr>
          <w:rFonts w:ascii="Calibri" w:hAnsi="Calibri" w:cs="Calibri"/>
          <w:b/>
          <w:bCs/>
        </w:rPr>
        <w:lastRenderedPageBreak/>
        <w:t xml:space="preserve">Findings: </w:t>
      </w:r>
    </w:p>
    <w:p w14:paraId="7CF03079" w14:textId="25808D11" w:rsidR="00385397" w:rsidRPr="00751668" w:rsidRDefault="00385397" w:rsidP="00385397">
      <w:pPr>
        <w:rPr>
          <w:rFonts w:ascii="Calibri" w:hAnsi="Calibri" w:cs="Calibri"/>
        </w:rPr>
      </w:pPr>
    </w:p>
    <w:p w14:paraId="4B048306" w14:textId="10954EA4" w:rsidR="00385397" w:rsidRPr="00385397" w:rsidRDefault="00385397" w:rsidP="00385397">
      <w:pPr>
        <w:rPr>
          <w:rFonts w:ascii="Calibri" w:hAnsi="Calibri" w:cs="Calibri"/>
        </w:rPr>
      </w:pPr>
      <w:r w:rsidRPr="00385397">
        <w:rPr>
          <w:rFonts w:ascii="Calibri" w:hAnsi="Calibri" w:cs="Calibri"/>
        </w:rPr>
        <w:t>So</w:t>
      </w:r>
      <w:r w:rsidRPr="00751668">
        <w:rPr>
          <w:rFonts w:ascii="Calibri" w:hAnsi="Calibri" w:cs="Calibri"/>
        </w:rPr>
        <w:t>,</w:t>
      </w:r>
      <w:r w:rsidRPr="00385397">
        <w:rPr>
          <w:rFonts w:ascii="Calibri" w:hAnsi="Calibri" w:cs="Calibri"/>
        </w:rPr>
        <w:t xml:space="preserve"> let’s discuss some findings! </w:t>
      </w:r>
    </w:p>
    <w:p w14:paraId="4FB0896F" w14:textId="4AF69F4D" w:rsidR="00385397" w:rsidRPr="00751668" w:rsidRDefault="00385397" w:rsidP="00385397">
      <w:pPr>
        <w:rPr>
          <w:rFonts w:ascii="Calibri" w:hAnsi="Calibri" w:cs="Calibri"/>
        </w:rPr>
      </w:pPr>
    </w:p>
    <w:p w14:paraId="0EA65067" w14:textId="3C26E3F3" w:rsidR="00385397" w:rsidRPr="00385397" w:rsidRDefault="00385397" w:rsidP="00385397">
      <w:pPr>
        <w:rPr>
          <w:rFonts w:ascii="Calibri" w:hAnsi="Calibri" w:cs="Calibri"/>
        </w:rPr>
      </w:pPr>
      <w:r w:rsidRPr="00751668">
        <w:rPr>
          <w:rFonts w:ascii="Calibri" w:hAnsi="Calibri" w:cs="Calibri"/>
        </w:rPr>
        <w:t xml:space="preserve">There are </w:t>
      </w:r>
      <w:r w:rsidRPr="00385397">
        <w:rPr>
          <w:rFonts w:ascii="Calibri" w:hAnsi="Calibri" w:cs="Calibri"/>
        </w:rPr>
        <w:t xml:space="preserve">three sub-themes </w:t>
      </w:r>
      <w:r w:rsidRPr="00751668">
        <w:rPr>
          <w:rFonts w:ascii="Calibri" w:hAnsi="Calibri" w:cs="Calibri"/>
        </w:rPr>
        <w:t xml:space="preserve">that </w:t>
      </w:r>
      <w:r w:rsidRPr="00385397">
        <w:rPr>
          <w:rFonts w:ascii="Calibri" w:hAnsi="Calibri" w:cs="Calibri"/>
        </w:rPr>
        <w:t>fit under the overarching theme</w:t>
      </w:r>
      <w:r w:rsidRPr="00751668">
        <w:rPr>
          <w:rFonts w:ascii="Calibri" w:hAnsi="Calibri" w:cs="Calibri"/>
        </w:rPr>
        <w:t xml:space="preserve"> called,</w:t>
      </w:r>
      <w:r w:rsidRPr="00385397">
        <w:rPr>
          <w:rFonts w:ascii="Calibri" w:hAnsi="Calibri" w:cs="Calibri"/>
        </w:rPr>
        <w:t xml:space="preserve"> </w:t>
      </w:r>
      <w:r w:rsidRPr="00385397">
        <w:rPr>
          <w:rFonts w:ascii="Calibri" w:hAnsi="Calibri" w:cs="Calibri"/>
          <w:b/>
          <w:bCs/>
        </w:rPr>
        <w:t xml:space="preserve">“Generic Doesn’t Cut It.” </w:t>
      </w:r>
      <w:r w:rsidRPr="00385397">
        <w:rPr>
          <w:rFonts w:ascii="Calibri" w:hAnsi="Calibri" w:cs="Calibri"/>
        </w:rPr>
        <w:t xml:space="preserve">There was a pattern of caregivers expressing that the generic or mainstream way of doing things is not inclusive of Autistic children, including 1. generic resources, 2. medical environments, and 3. coping strategies. </w:t>
      </w:r>
    </w:p>
    <w:p w14:paraId="724A2FE0" w14:textId="3B03B859" w:rsidR="00385397" w:rsidRPr="00751668" w:rsidRDefault="00385397" w:rsidP="00385397">
      <w:pPr>
        <w:rPr>
          <w:rFonts w:ascii="Calibri" w:hAnsi="Calibri" w:cs="Calibri"/>
        </w:rPr>
      </w:pPr>
    </w:p>
    <w:p w14:paraId="28B5DBE3" w14:textId="18C77319" w:rsidR="00385397" w:rsidRPr="00385397" w:rsidRDefault="00BF41D6" w:rsidP="00385397">
      <w:pPr>
        <w:rPr>
          <w:rFonts w:ascii="Calibri" w:hAnsi="Calibri" w:cs="Calibri"/>
        </w:rPr>
      </w:pPr>
      <w:r w:rsidRPr="00BF41D6">
        <w:rPr>
          <w:rFonts w:ascii="Calibri" w:hAnsi="Calibri" w:cs="Calibri"/>
        </w:rPr>
        <w:t>This is the first sub-theme, which is</w:t>
      </w:r>
      <w:r>
        <w:rPr>
          <w:rFonts w:ascii="Calibri" w:hAnsi="Calibri" w:cs="Calibri"/>
        </w:rPr>
        <w:t xml:space="preserve"> </w:t>
      </w:r>
      <w:r w:rsidR="00385397" w:rsidRPr="00385397">
        <w:rPr>
          <w:rFonts w:ascii="Calibri" w:hAnsi="Calibri" w:cs="Calibri"/>
        </w:rPr>
        <w:t>a pattern of caregivers expressing that educational and preparation resources are not a “one size fits all.”</w:t>
      </w:r>
      <w:r w:rsidR="0061462B" w:rsidRPr="00751668">
        <w:rPr>
          <w:rFonts w:ascii="Calibri" w:hAnsi="Calibri" w:cs="Calibri"/>
        </w:rPr>
        <w:t xml:space="preserve"> </w:t>
      </w:r>
      <w:r w:rsidR="00385397" w:rsidRPr="00385397">
        <w:rPr>
          <w:rFonts w:ascii="Calibri" w:hAnsi="Calibri" w:cs="Calibri"/>
        </w:rPr>
        <w:t xml:space="preserve">Existing resources were said to be geared towards the mainstream neurotypical audience, while lacking consideration of special needs. </w:t>
      </w:r>
    </w:p>
    <w:p w14:paraId="1CD89007" w14:textId="77777777" w:rsidR="0061462B" w:rsidRPr="00751668" w:rsidRDefault="0061462B" w:rsidP="00385397">
      <w:pPr>
        <w:rPr>
          <w:rFonts w:ascii="Calibri" w:hAnsi="Calibri" w:cs="Calibri"/>
        </w:rPr>
      </w:pPr>
    </w:p>
    <w:p w14:paraId="63C14AE9" w14:textId="163C2809" w:rsidR="00385397" w:rsidRPr="00385397" w:rsidRDefault="00385397" w:rsidP="00385397">
      <w:pPr>
        <w:rPr>
          <w:rFonts w:ascii="Calibri" w:hAnsi="Calibri" w:cs="Calibri"/>
        </w:rPr>
      </w:pPr>
      <w:r w:rsidRPr="00385397">
        <w:rPr>
          <w:rFonts w:ascii="Calibri" w:hAnsi="Calibri" w:cs="Calibri"/>
        </w:rPr>
        <w:t>Some examples of codes that were clustered under this theme are:</w:t>
      </w:r>
    </w:p>
    <w:p w14:paraId="0963B65F" w14:textId="77777777" w:rsidR="00385397" w:rsidRPr="00385397" w:rsidRDefault="00385397" w:rsidP="0061462B">
      <w:pPr>
        <w:numPr>
          <w:ilvl w:val="0"/>
          <w:numId w:val="4"/>
        </w:numPr>
        <w:rPr>
          <w:rFonts w:ascii="Calibri" w:hAnsi="Calibri" w:cs="Calibri"/>
        </w:rPr>
      </w:pPr>
      <w:r w:rsidRPr="00385397">
        <w:rPr>
          <w:rFonts w:ascii="Calibri" w:hAnsi="Calibri" w:cs="Calibri"/>
        </w:rPr>
        <w:t xml:space="preserve">The need for social stories and visual options. </w:t>
      </w:r>
    </w:p>
    <w:p w14:paraId="5158194D" w14:textId="77777777" w:rsidR="00385397" w:rsidRPr="00385397" w:rsidRDefault="00385397" w:rsidP="0061462B">
      <w:pPr>
        <w:numPr>
          <w:ilvl w:val="0"/>
          <w:numId w:val="4"/>
        </w:numPr>
        <w:rPr>
          <w:rFonts w:ascii="Calibri" w:hAnsi="Calibri" w:cs="Calibri"/>
        </w:rPr>
      </w:pPr>
      <w:r w:rsidRPr="00385397">
        <w:rPr>
          <w:rFonts w:ascii="Calibri" w:hAnsi="Calibri" w:cs="Calibri"/>
        </w:rPr>
        <w:t xml:space="preserve">The need to consider sensory concerns. </w:t>
      </w:r>
    </w:p>
    <w:p w14:paraId="3BCF810E" w14:textId="77777777" w:rsidR="00385397" w:rsidRPr="00385397" w:rsidRDefault="00385397" w:rsidP="0061462B">
      <w:pPr>
        <w:numPr>
          <w:ilvl w:val="0"/>
          <w:numId w:val="4"/>
        </w:numPr>
        <w:rPr>
          <w:rFonts w:ascii="Calibri" w:hAnsi="Calibri" w:cs="Calibri"/>
        </w:rPr>
      </w:pPr>
      <w:r w:rsidRPr="00385397">
        <w:rPr>
          <w:rFonts w:ascii="Calibri" w:hAnsi="Calibri" w:cs="Calibri"/>
        </w:rPr>
        <w:t xml:space="preserve">The need for more detailed information about what to expect since Autistic children often need extensive preparation for a new experience.  </w:t>
      </w:r>
    </w:p>
    <w:p w14:paraId="2296C703" w14:textId="6CA77BFF" w:rsidR="00385397" w:rsidRPr="00385397" w:rsidRDefault="0061462B" w:rsidP="0061462B">
      <w:pPr>
        <w:numPr>
          <w:ilvl w:val="0"/>
          <w:numId w:val="4"/>
        </w:numPr>
        <w:rPr>
          <w:rFonts w:ascii="Calibri" w:hAnsi="Calibri" w:cs="Calibri"/>
        </w:rPr>
      </w:pPr>
      <w:r w:rsidRPr="00751668">
        <w:rPr>
          <w:rFonts w:ascii="Calibri" w:hAnsi="Calibri" w:cs="Calibri"/>
        </w:rPr>
        <w:t>Also,</w:t>
      </w:r>
      <w:r w:rsidR="00385397" w:rsidRPr="00385397">
        <w:rPr>
          <w:rFonts w:ascii="Calibri" w:hAnsi="Calibri" w:cs="Calibri"/>
        </w:rPr>
        <w:t xml:space="preserve"> the need for customizable resources and resources in multiple formats/modalities for people learn in different ways. </w:t>
      </w:r>
    </w:p>
    <w:p w14:paraId="0D5D782A" w14:textId="77777777" w:rsidR="00385397" w:rsidRPr="00385397" w:rsidRDefault="00385397" w:rsidP="0061462B">
      <w:pPr>
        <w:numPr>
          <w:ilvl w:val="0"/>
          <w:numId w:val="4"/>
        </w:numPr>
        <w:rPr>
          <w:rFonts w:ascii="Calibri" w:hAnsi="Calibri" w:cs="Calibri"/>
        </w:rPr>
      </w:pPr>
      <w:r w:rsidRPr="00385397">
        <w:rPr>
          <w:rFonts w:ascii="Calibri" w:hAnsi="Calibri" w:cs="Calibri"/>
        </w:rPr>
        <w:t xml:space="preserve">And since generic resources don’t always meet their child’s needs, caregivers also said they do their own research and create their own resources. </w:t>
      </w:r>
    </w:p>
    <w:p w14:paraId="18C3FB5C" w14:textId="77777777" w:rsidR="00385397" w:rsidRPr="00385397" w:rsidRDefault="00385397" w:rsidP="00385397">
      <w:pPr>
        <w:rPr>
          <w:rFonts w:ascii="Calibri" w:hAnsi="Calibri" w:cs="Calibri"/>
        </w:rPr>
      </w:pPr>
    </w:p>
    <w:p w14:paraId="6B94436E" w14:textId="60F37C79" w:rsidR="0061462B" w:rsidRPr="0061462B" w:rsidRDefault="0061462B" w:rsidP="0061462B">
      <w:pPr>
        <w:rPr>
          <w:rFonts w:ascii="Calibri" w:hAnsi="Calibri" w:cs="Calibri"/>
        </w:rPr>
      </w:pPr>
      <w:r w:rsidRPr="0061462B">
        <w:rPr>
          <w:rFonts w:ascii="Calibri" w:hAnsi="Calibri" w:cs="Calibri"/>
        </w:rPr>
        <w:t xml:space="preserve">Looking at some quotes that exemplify this theme, one parent said: “Most of the needle information that I have received applies to neurotypical situations, right, so like kids that are not </w:t>
      </w:r>
      <w:r w:rsidRPr="00751668">
        <w:rPr>
          <w:rFonts w:ascii="Calibri" w:hAnsi="Calibri" w:cs="Calibri"/>
        </w:rPr>
        <w:t>Autistic” …</w:t>
      </w:r>
      <w:r w:rsidRPr="0061462B">
        <w:rPr>
          <w:rFonts w:ascii="Calibri" w:hAnsi="Calibri" w:cs="Calibri"/>
        </w:rPr>
        <w:t xml:space="preserve"> “you almost read that and it’s like, “Ha ha,” tried that, been there, that’s not going to work, right</w:t>
      </w:r>
      <w:proofErr w:type="gramStart"/>
      <w:r w:rsidRPr="0061462B">
        <w:rPr>
          <w:rFonts w:ascii="Calibri" w:hAnsi="Calibri" w:cs="Calibri"/>
        </w:rPr>
        <w:t>?”…</w:t>
      </w:r>
      <w:proofErr w:type="gramEnd"/>
      <w:r w:rsidRPr="0061462B">
        <w:rPr>
          <w:rFonts w:ascii="Calibri" w:hAnsi="Calibri" w:cs="Calibri"/>
        </w:rPr>
        <w:t xml:space="preserve"> “</w:t>
      </w:r>
      <w:r w:rsidRPr="00751668">
        <w:rPr>
          <w:rFonts w:ascii="Calibri" w:hAnsi="Calibri" w:cs="Calibri"/>
        </w:rPr>
        <w:t>You</w:t>
      </w:r>
      <w:r w:rsidRPr="0061462B">
        <w:rPr>
          <w:rFonts w:ascii="Calibri" w:hAnsi="Calibri" w:cs="Calibri"/>
        </w:rPr>
        <w:t xml:space="preserve"> know it fits the majority, but it’s not- there’s really nothing that’s actually geared towards the audience that matters to me.”</w:t>
      </w:r>
    </w:p>
    <w:p w14:paraId="4098A1E6" w14:textId="4933ECE7" w:rsidR="00385397" w:rsidRPr="00751668" w:rsidRDefault="00385397">
      <w:pPr>
        <w:rPr>
          <w:rFonts w:ascii="Calibri" w:hAnsi="Calibri" w:cs="Calibri"/>
        </w:rPr>
      </w:pPr>
    </w:p>
    <w:p w14:paraId="453398D4" w14:textId="77777777" w:rsidR="0061462B" w:rsidRPr="0061462B" w:rsidRDefault="0061462B" w:rsidP="0061462B">
      <w:pPr>
        <w:rPr>
          <w:rFonts w:ascii="Calibri" w:hAnsi="Calibri" w:cs="Calibri"/>
        </w:rPr>
      </w:pPr>
      <w:r w:rsidRPr="0061462B">
        <w:rPr>
          <w:rFonts w:ascii="Calibri" w:hAnsi="Calibri" w:cs="Calibri"/>
        </w:rPr>
        <w:t>Another said: “There’s no touching on routine, keeping it the same. I didn’t see agency either…to be honest I noticed that it just didn’t seem to have like a disability lens.”</w:t>
      </w:r>
    </w:p>
    <w:p w14:paraId="677AD727" w14:textId="77777777" w:rsidR="0061462B" w:rsidRPr="0061462B" w:rsidRDefault="0061462B" w:rsidP="0061462B">
      <w:pPr>
        <w:rPr>
          <w:rFonts w:ascii="Calibri" w:hAnsi="Calibri" w:cs="Calibri"/>
        </w:rPr>
      </w:pPr>
      <w:r w:rsidRPr="0061462B">
        <w:rPr>
          <w:rFonts w:ascii="Calibri" w:hAnsi="Calibri" w:cs="Calibri"/>
        </w:rPr>
        <w:t xml:space="preserve"> “We also use social stories…and in a lot of the documentation that I read, that you sent me…I don’t believe social stories were actually mentioned.” </w:t>
      </w:r>
    </w:p>
    <w:p w14:paraId="68142D29" w14:textId="77FB08D8" w:rsidR="0061462B" w:rsidRPr="00751668" w:rsidRDefault="0061462B">
      <w:pPr>
        <w:rPr>
          <w:rFonts w:ascii="Calibri" w:hAnsi="Calibri" w:cs="Calibri"/>
        </w:rPr>
      </w:pPr>
    </w:p>
    <w:p w14:paraId="16EB27AC" w14:textId="4593CDCB" w:rsidR="0061462B" w:rsidRPr="0061462B" w:rsidRDefault="00BF41D6" w:rsidP="0061462B">
      <w:pPr>
        <w:rPr>
          <w:rFonts w:ascii="Calibri" w:hAnsi="Calibri" w:cs="Calibri"/>
        </w:rPr>
      </w:pPr>
      <w:r w:rsidRPr="00BF41D6">
        <w:rPr>
          <w:rFonts w:ascii="Calibri" w:hAnsi="Calibri" w:cs="Calibri"/>
        </w:rPr>
        <w:t xml:space="preserve">The second sub-theme is </w:t>
      </w:r>
      <w:r w:rsidR="0061462B" w:rsidRPr="0061462B">
        <w:rPr>
          <w:rFonts w:ascii="Calibri" w:hAnsi="Calibri" w:cs="Calibri"/>
        </w:rPr>
        <w:t>caregivers expressing that mainstream hospitals and mass vaccine clinics are not Autism friendly.</w:t>
      </w:r>
      <w:r w:rsidR="0061462B" w:rsidRPr="00751668">
        <w:rPr>
          <w:rFonts w:ascii="Calibri" w:hAnsi="Calibri" w:cs="Calibri"/>
        </w:rPr>
        <w:t xml:space="preserve"> This theme is called </w:t>
      </w:r>
      <w:r w:rsidR="0061462B" w:rsidRPr="00751668">
        <w:rPr>
          <w:rFonts w:ascii="Calibri" w:hAnsi="Calibri" w:cs="Calibri"/>
          <w:lang w:val="en-US"/>
        </w:rPr>
        <w:t>Medical Environments are not Autism-friendly.</w:t>
      </w:r>
    </w:p>
    <w:p w14:paraId="41577544" w14:textId="77777777" w:rsidR="0061462B" w:rsidRPr="00751668" w:rsidRDefault="0061462B" w:rsidP="0061462B">
      <w:pPr>
        <w:rPr>
          <w:rFonts w:ascii="Calibri" w:hAnsi="Calibri" w:cs="Calibri"/>
        </w:rPr>
      </w:pPr>
    </w:p>
    <w:p w14:paraId="20B0A058" w14:textId="063F316A" w:rsidR="0061462B" w:rsidRPr="0061462B" w:rsidRDefault="0061462B" w:rsidP="0061462B">
      <w:pPr>
        <w:rPr>
          <w:rFonts w:ascii="Calibri" w:hAnsi="Calibri" w:cs="Calibri"/>
        </w:rPr>
      </w:pPr>
      <w:r w:rsidRPr="0061462B">
        <w:rPr>
          <w:rFonts w:ascii="Calibri" w:hAnsi="Calibri" w:cs="Calibri"/>
        </w:rPr>
        <w:t>Some example codes under this theme are things like:</w:t>
      </w:r>
    </w:p>
    <w:p w14:paraId="330409E4" w14:textId="77777777" w:rsidR="0061462B" w:rsidRPr="0061462B" w:rsidRDefault="0061462B" w:rsidP="0061462B">
      <w:pPr>
        <w:numPr>
          <w:ilvl w:val="0"/>
          <w:numId w:val="8"/>
        </w:numPr>
        <w:rPr>
          <w:rFonts w:ascii="Calibri" w:hAnsi="Calibri" w:cs="Calibri"/>
        </w:rPr>
      </w:pPr>
      <w:r w:rsidRPr="0061462B">
        <w:rPr>
          <w:rFonts w:ascii="Calibri" w:hAnsi="Calibri" w:cs="Calibri"/>
        </w:rPr>
        <w:t>The typical cold medicalized environment.</w:t>
      </w:r>
    </w:p>
    <w:p w14:paraId="3CFC32F7" w14:textId="77777777" w:rsidR="0061462B" w:rsidRPr="0061462B" w:rsidRDefault="0061462B" w:rsidP="0061462B">
      <w:pPr>
        <w:numPr>
          <w:ilvl w:val="0"/>
          <w:numId w:val="8"/>
        </w:numPr>
        <w:rPr>
          <w:rFonts w:ascii="Calibri" w:hAnsi="Calibri" w:cs="Calibri"/>
        </w:rPr>
      </w:pPr>
      <w:r w:rsidRPr="0061462B">
        <w:rPr>
          <w:rFonts w:ascii="Calibri" w:hAnsi="Calibri" w:cs="Calibri"/>
        </w:rPr>
        <w:t>Large, crowded venues.</w:t>
      </w:r>
    </w:p>
    <w:p w14:paraId="323BFDFB" w14:textId="77777777" w:rsidR="0061462B" w:rsidRPr="0061462B" w:rsidRDefault="0061462B" w:rsidP="0061462B">
      <w:pPr>
        <w:numPr>
          <w:ilvl w:val="0"/>
          <w:numId w:val="8"/>
        </w:numPr>
        <w:rPr>
          <w:rFonts w:ascii="Calibri" w:hAnsi="Calibri" w:cs="Calibri"/>
        </w:rPr>
      </w:pPr>
      <w:r w:rsidRPr="0061462B">
        <w:rPr>
          <w:rFonts w:ascii="Calibri" w:hAnsi="Calibri" w:cs="Calibri"/>
        </w:rPr>
        <w:t>Not allowing appointments and having wait times, waiting rooms, and lineups.</w:t>
      </w:r>
    </w:p>
    <w:p w14:paraId="428B4E44" w14:textId="77777777" w:rsidR="0061462B" w:rsidRPr="0061462B" w:rsidRDefault="0061462B" w:rsidP="0061462B">
      <w:pPr>
        <w:numPr>
          <w:ilvl w:val="0"/>
          <w:numId w:val="8"/>
        </w:numPr>
        <w:rPr>
          <w:rFonts w:ascii="Calibri" w:hAnsi="Calibri" w:cs="Calibri"/>
        </w:rPr>
      </w:pPr>
      <w:r w:rsidRPr="0061462B">
        <w:rPr>
          <w:rFonts w:ascii="Calibri" w:hAnsi="Calibri" w:cs="Calibri"/>
        </w:rPr>
        <w:t xml:space="preserve">The typical time slots allotted also may be an issue if the child needs extra time. </w:t>
      </w:r>
    </w:p>
    <w:p w14:paraId="75465680" w14:textId="77777777" w:rsidR="0061462B" w:rsidRPr="0061462B" w:rsidRDefault="0061462B" w:rsidP="0061462B">
      <w:pPr>
        <w:numPr>
          <w:ilvl w:val="0"/>
          <w:numId w:val="8"/>
        </w:numPr>
        <w:rPr>
          <w:rFonts w:ascii="Calibri" w:hAnsi="Calibri" w:cs="Calibri"/>
        </w:rPr>
      </w:pPr>
      <w:r w:rsidRPr="0061462B">
        <w:rPr>
          <w:rFonts w:ascii="Calibri" w:hAnsi="Calibri" w:cs="Calibri"/>
        </w:rPr>
        <w:lastRenderedPageBreak/>
        <w:t>Further, all the sensory aspects of the environment like the typical antiseptic-y smell of hospitals, florescent/bright lights, and loud noises such as babies crying, can be disturbing.</w:t>
      </w:r>
    </w:p>
    <w:p w14:paraId="4CB36D8C" w14:textId="77777777" w:rsidR="0061462B" w:rsidRPr="00751668" w:rsidRDefault="0061462B" w:rsidP="0061462B">
      <w:pPr>
        <w:rPr>
          <w:rFonts w:ascii="Calibri" w:hAnsi="Calibri" w:cs="Calibri"/>
        </w:rPr>
      </w:pPr>
    </w:p>
    <w:p w14:paraId="26715780" w14:textId="704CC877" w:rsidR="0061462B" w:rsidRPr="0061462B" w:rsidRDefault="0061462B" w:rsidP="0061462B">
      <w:pPr>
        <w:rPr>
          <w:rFonts w:ascii="Calibri" w:hAnsi="Calibri" w:cs="Calibri"/>
        </w:rPr>
      </w:pPr>
      <w:r w:rsidRPr="0061462B">
        <w:rPr>
          <w:rFonts w:ascii="Calibri" w:hAnsi="Calibri" w:cs="Calibri"/>
        </w:rPr>
        <w:t xml:space="preserve">These things may not be a big deal for most children but can add to fear and anxiety for Autistic children. </w:t>
      </w:r>
    </w:p>
    <w:p w14:paraId="748F2CF8" w14:textId="1A7E787E" w:rsidR="0061462B" w:rsidRPr="00751668" w:rsidRDefault="0061462B">
      <w:pPr>
        <w:rPr>
          <w:rFonts w:ascii="Calibri" w:hAnsi="Calibri" w:cs="Calibri"/>
        </w:rPr>
      </w:pPr>
    </w:p>
    <w:p w14:paraId="1FE74F6F" w14:textId="28B87D68" w:rsidR="0061462B" w:rsidRPr="00751668" w:rsidRDefault="00BF41D6" w:rsidP="0061462B">
      <w:pPr>
        <w:rPr>
          <w:rFonts w:ascii="Calibri" w:hAnsi="Calibri" w:cs="Calibri"/>
        </w:rPr>
      </w:pPr>
      <w:r>
        <w:rPr>
          <w:rFonts w:ascii="Calibri" w:hAnsi="Calibri" w:cs="Calibri"/>
        </w:rPr>
        <w:t xml:space="preserve">The third sub-theme is </w:t>
      </w:r>
      <w:r w:rsidR="0061462B" w:rsidRPr="0061462B">
        <w:rPr>
          <w:rFonts w:ascii="Calibri" w:hAnsi="Calibri" w:cs="Calibri"/>
        </w:rPr>
        <w:t xml:space="preserve">that generic coping strategies for managing needle pain and fear may need accommodations to be appropriate for Autistic children. </w:t>
      </w:r>
      <w:r w:rsidR="0061462B" w:rsidRPr="00751668">
        <w:rPr>
          <w:rFonts w:ascii="Calibri" w:hAnsi="Calibri" w:cs="Calibri"/>
        </w:rPr>
        <w:t>This theme is called, “</w:t>
      </w:r>
      <w:r w:rsidR="0061462B" w:rsidRPr="00751668">
        <w:rPr>
          <w:rFonts w:ascii="Calibri" w:hAnsi="Calibri" w:cs="Calibri"/>
          <w:lang w:val="en-US"/>
        </w:rPr>
        <w:t>Coping Strategies may Need Accommodations.”</w:t>
      </w:r>
    </w:p>
    <w:p w14:paraId="1341A80F" w14:textId="58D9124D" w:rsidR="0061462B" w:rsidRPr="00751668" w:rsidRDefault="0061462B" w:rsidP="0061462B">
      <w:pPr>
        <w:rPr>
          <w:rFonts w:ascii="Calibri" w:hAnsi="Calibri" w:cs="Calibri"/>
        </w:rPr>
      </w:pPr>
    </w:p>
    <w:p w14:paraId="1E738153" w14:textId="27890E8F" w:rsidR="0061462B" w:rsidRPr="0061462B" w:rsidRDefault="0061462B" w:rsidP="0061462B">
      <w:pPr>
        <w:rPr>
          <w:rFonts w:ascii="Calibri" w:hAnsi="Calibri" w:cs="Calibri"/>
        </w:rPr>
      </w:pPr>
      <w:r w:rsidRPr="0061462B">
        <w:rPr>
          <w:rFonts w:ascii="Calibri" w:hAnsi="Calibri" w:cs="Calibri"/>
        </w:rPr>
        <w:t xml:space="preserve">Codes about </w:t>
      </w:r>
      <w:r w:rsidRPr="00751668">
        <w:rPr>
          <w:rFonts w:ascii="Calibri" w:hAnsi="Calibri" w:cs="Calibri"/>
        </w:rPr>
        <w:t>several</w:t>
      </w:r>
      <w:r w:rsidRPr="0061462B">
        <w:rPr>
          <w:rFonts w:ascii="Calibri" w:hAnsi="Calibri" w:cs="Calibri"/>
        </w:rPr>
        <w:t xml:space="preserve"> </w:t>
      </w:r>
      <w:r w:rsidRPr="00751668">
        <w:rPr>
          <w:rFonts w:ascii="Calibri" w:hAnsi="Calibri" w:cs="Calibri"/>
        </w:rPr>
        <w:t>practices/s</w:t>
      </w:r>
      <w:r w:rsidRPr="0061462B">
        <w:rPr>
          <w:rFonts w:ascii="Calibri" w:hAnsi="Calibri" w:cs="Calibri"/>
        </w:rPr>
        <w:t>trategies were clustered together as the</w:t>
      </w:r>
      <w:r w:rsidRPr="00751668">
        <w:rPr>
          <w:rFonts w:ascii="Calibri" w:hAnsi="Calibri" w:cs="Calibri"/>
        </w:rPr>
        <w:t xml:space="preserve"> strategies </w:t>
      </w:r>
      <w:r w:rsidRPr="0061462B">
        <w:rPr>
          <w:rFonts w:ascii="Calibri" w:hAnsi="Calibri" w:cs="Calibri"/>
        </w:rPr>
        <w:t xml:space="preserve">were said to require special considerations: </w:t>
      </w:r>
    </w:p>
    <w:p w14:paraId="50351EE6" w14:textId="77777777" w:rsidR="0061462B" w:rsidRPr="0061462B" w:rsidRDefault="0061462B" w:rsidP="0061462B">
      <w:pPr>
        <w:numPr>
          <w:ilvl w:val="0"/>
          <w:numId w:val="7"/>
        </w:numPr>
        <w:rPr>
          <w:rFonts w:ascii="Calibri" w:hAnsi="Calibri" w:cs="Calibri"/>
        </w:rPr>
      </w:pPr>
      <w:r w:rsidRPr="0061462B">
        <w:rPr>
          <w:rFonts w:ascii="Calibri" w:hAnsi="Calibri" w:cs="Calibri"/>
        </w:rPr>
        <w:t xml:space="preserve">For example, sensory sensitivities and waiting for it to work can make topical anesthetics more challenging for Autistic youth. </w:t>
      </w:r>
    </w:p>
    <w:p w14:paraId="20EF3DEA" w14:textId="77777777" w:rsidR="0061462B" w:rsidRPr="0061462B" w:rsidRDefault="0061462B" w:rsidP="0061462B">
      <w:pPr>
        <w:numPr>
          <w:ilvl w:val="0"/>
          <w:numId w:val="7"/>
        </w:numPr>
        <w:rPr>
          <w:rFonts w:ascii="Calibri" w:hAnsi="Calibri" w:cs="Calibri"/>
        </w:rPr>
      </w:pPr>
      <w:r w:rsidRPr="0061462B">
        <w:rPr>
          <w:rFonts w:ascii="Calibri" w:hAnsi="Calibri" w:cs="Calibri"/>
        </w:rPr>
        <w:t xml:space="preserve">Concerns with using breathing were also noted, such as the child not understanding the technique and/or needing a visual component. </w:t>
      </w:r>
    </w:p>
    <w:p w14:paraId="1527041D" w14:textId="77777777" w:rsidR="0061462B" w:rsidRPr="0061462B" w:rsidRDefault="0061462B" w:rsidP="0061462B">
      <w:pPr>
        <w:numPr>
          <w:ilvl w:val="0"/>
          <w:numId w:val="7"/>
        </w:numPr>
        <w:rPr>
          <w:rFonts w:ascii="Calibri" w:hAnsi="Calibri" w:cs="Calibri"/>
        </w:rPr>
      </w:pPr>
      <w:r w:rsidRPr="0061462B">
        <w:rPr>
          <w:rFonts w:ascii="Calibri" w:hAnsi="Calibri" w:cs="Calibri"/>
        </w:rPr>
        <w:t xml:space="preserve">And while distraction and rewards were said to be generally helpful, generic ways of using these strategies may not cut it. Caregivers urged not </w:t>
      </w:r>
      <w:proofErr w:type="gramStart"/>
      <w:r w:rsidRPr="0061462B">
        <w:rPr>
          <w:rFonts w:ascii="Calibri" w:hAnsi="Calibri" w:cs="Calibri"/>
        </w:rPr>
        <w:t>assuming that</w:t>
      </w:r>
      <w:proofErr w:type="gramEnd"/>
      <w:r w:rsidRPr="0061462B">
        <w:rPr>
          <w:rFonts w:ascii="Calibri" w:hAnsi="Calibri" w:cs="Calibri"/>
        </w:rPr>
        <w:t xml:space="preserve"> their child has the same interests and preferences as other NT children their age when trying to distract or reward them.</w:t>
      </w:r>
    </w:p>
    <w:p w14:paraId="14D598AA" w14:textId="77777777" w:rsidR="0061462B" w:rsidRPr="0061462B" w:rsidRDefault="0061462B" w:rsidP="0061462B">
      <w:pPr>
        <w:numPr>
          <w:ilvl w:val="0"/>
          <w:numId w:val="7"/>
        </w:numPr>
        <w:rPr>
          <w:rFonts w:ascii="Calibri" w:hAnsi="Calibri" w:cs="Calibri"/>
        </w:rPr>
      </w:pPr>
      <w:r w:rsidRPr="0061462B">
        <w:rPr>
          <w:rFonts w:ascii="Calibri" w:hAnsi="Calibri" w:cs="Calibri"/>
        </w:rPr>
        <w:t xml:space="preserve">Caregiver presence is already a recommended strategy, but Autistic children seem to benefit from greater support with multiple caregivers present and working together and with the providers. </w:t>
      </w:r>
    </w:p>
    <w:p w14:paraId="50F6CF3B" w14:textId="77777777" w:rsidR="0061462B" w:rsidRPr="00751668" w:rsidRDefault="0061462B" w:rsidP="0061462B">
      <w:pPr>
        <w:rPr>
          <w:rFonts w:ascii="Calibri" w:hAnsi="Calibri" w:cs="Calibri"/>
        </w:rPr>
      </w:pPr>
    </w:p>
    <w:p w14:paraId="5AE9F56C" w14:textId="18A9348E" w:rsidR="0061462B" w:rsidRPr="0061462B" w:rsidRDefault="0061462B" w:rsidP="0061462B">
      <w:pPr>
        <w:rPr>
          <w:rFonts w:ascii="Calibri" w:hAnsi="Calibri" w:cs="Calibri"/>
        </w:rPr>
      </w:pPr>
      <w:r w:rsidRPr="0061462B">
        <w:rPr>
          <w:rFonts w:ascii="Calibri" w:hAnsi="Calibri" w:cs="Calibri"/>
        </w:rPr>
        <w:t xml:space="preserve">In relation to </w:t>
      </w:r>
      <w:r w:rsidRPr="00751668">
        <w:rPr>
          <w:rFonts w:ascii="Calibri" w:hAnsi="Calibri" w:cs="Calibri"/>
        </w:rPr>
        <w:t xml:space="preserve">the strategy of </w:t>
      </w:r>
      <w:r w:rsidRPr="0061462B">
        <w:rPr>
          <w:rFonts w:ascii="Calibri" w:hAnsi="Calibri" w:cs="Calibri"/>
        </w:rPr>
        <w:t xml:space="preserve">distraction, </w:t>
      </w:r>
      <w:r w:rsidRPr="00751668">
        <w:rPr>
          <w:rFonts w:ascii="Calibri" w:hAnsi="Calibri" w:cs="Calibri"/>
        </w:rPr>
        <w:t>one</w:t>
      </w:r>
      <w:r w:rsidRPr="0061462B">
        <w:rPr>
          <w:rFonts w:ascii="Calibri" w:hAnsi="Calibri" w:cs="Calibri"/>
        </w:rPr>
        <w:t xml:space="preserve"> parent said: </w:t>
      </w:r>
      <w:r w:rsidRPr="0061462B">
        <w:rPr>
          <w:rFonts w:ascii="Calibri" w:hAnsi="Calibri" w:cs="Calibri"/>
          <w:b/>
          <w:bCs/>
        </w:rPr>
        <w:t>“</w:t>
      </w:r>
      <w:r w:rsidRPr="0061462B">
        <w:rPr>
          <w:rFonts w:ascii="Calibri" w:hAnsi="Calibri" w:cs="Calibri"/>
        </w:rPr>
        <w:t xml:space="preserve">I’ve had that happen where someone tries to distract him, like “oh look </w:t>
      </w:r>
      <w:proofErr w:type="gramStart"/>
      <w:r w:rsidRPr="0061462B">
        <w:rPr>
          <w:rFonts w:ascii="Calibri" w:hAnsi="Calibri" w:cs="Calibri"/>
        </w:rPr>
        <w:t>it’s</w:t>
      </w:r>
      <w:proofErr w:type="gramEnd"/>
      <w:r w:rsidRPr="0061462B">
        <w:rPr>
          <w:rFonts w:ascii="Calibri" w:hAnsi="Calibri" w:cs="Calibri"/>
        </w:rPr>
        <w:t xml:space="preserve"> spider man”, and I’m like, “yeah, like we don’t watch that</w:t>
      </w:r>
      <w:r w:rsidRPr="00751668">
        <w:rPr>
          <w:rFonts w:ascii="Calibri" w:hAnsi="Calibri" w:cs="Calibri"/>
        </w:rPr>
        <w:t>.</w:t>
      </w:r>
      <w:r w:rsidRPr="0061462B">
        <w:rPr>
          <w:rFonts w:ascii="Calibri" w:hAnsi="Calibri" w:cs="Calibri"/>
        </w:rPr>
        <w:t>”</w:t>
      </w:r>
    </w:p>
    <w:p w14:paraId="752146E2" w14:textId="77777777" w:rsidR="0061462B" w:rsidRPr="00751668" w:rsidRDefault="0061462B" w:rsidP="0061462B">
      <w:pPr>
        <w:rPr>
          <w:rFonts w:ascii="Calibri" w:hAnsi="Calibri" w:cs="Calibri"/>
        </w:rPr>
      </w:pPr>
    </w:p>
    <w:p w14:paraId="5C7924AC" w14:textId="2B91B7BD" w:rsidR="0061462B" w:rsidRPr="0061462B" w:rsidRDefault="0061462B" w:rsidP="0061462B">
      <w:pPr>
        <w:rPr>
          <w:rFonts w:ascii="Calibri" w:hAnsi="Calibri" w:cs="Calibri"/>
        </w:rPr>
      </w:pPr>
      <w:r w:rsidRPr="0061462B">
        <w:rPr>
          <w:rFonts w:ascii="Calibri" w:hAnsi="Calibri" w:cs="Calibri"/>
        </w:rPr>
        <w:t>And in relation to</w:t>
      </w:r>
      <w:r w:rsidR="00420CE5" w:rsidRPr="00751668">
        <w:rPr>
          <w:rFonts w:ascii="Calibri" w:hAnsi="Calibri" w:cs="Calibri"/>
        </w:rPr>
        <w:t xml:space="preserve"> using </w:t>
      </w:r>
      <w:r w:rsidRPr="0061462B">
        <w:rPr>
          <w:rFonts w:ascii="Calibri" w:hAnsi="Calibri" w:cs="Calibri"/>
        </w:rPr>
        <w:t>topical anesthetics, th</w:t>
      </w:r>
      <w:r w:rsidR="00420CE5" w:rsidRPr="00751668">
        <w:rPr>
          <w:rFonts w:ascii="Calibri" w:hAnsi="Calibri" w:cs="Calibri"/>
        </w:rPr>
        <w:t>is parent</w:t>
      </w:r>
      <w:r w:rsidRPr="0061462B">
        <w:rPr>
          <w:rFonts w:ascii="Calibri" w:hAnsi="Calibri" w:cs="Calibri"/>
        </w:rPr>
        <w:t xml:space="preserve"> said: “like if we have to get there early and </w:t>
      </w:r>
      <w:proofErr w:type="gramStart"/>
      <w:r w:rsidRPr="0061462B">
        <w:rPr>
          <w:rFonts w:ascii="Calibri" w:hAnsi="Calibri" w:cs="Calibri"/>
        </w:rPr>
        <w:t>now</w:t>
      </w:r>
      <w:proofErr w:type="gramEnd"/>
      <w:r w:rsidRPr="0061462B">
        <w:rPr>
          <w:rFonts w:ascii="Calibri" w:hAnsi="Calibri" w:cs="Calibri"/>
        </w:rPr>
        <w:t xml:space="preserve"> he’s got to wait, he doesn’t do well with waiting.”</w:t>
      </w:r>
    </w:p>
    <w:p w14:paraId="1FCD41E7" w14:textId="77777777" w:rsidR="00420CE5" w:rsidRPr="00751668" w:rsidRDefault="00420CE5" w:rsidP="00420CE5">
      <w:pPr>
        <w:rPr>
          <w:rFonts w:ascii="Calibri" w:hAnsi="Calibri" w:cs="Calibri"/>
        </w:rPr>
      </w:pPr>
    </w:p>
    <w:p w14:paraId="3726F437" w14:textId="08C22972" w:rsidR="00420CE5" w:rsidRPr="00420CE5" w:rsidRDefault="00420CE5" w:rsidP="00420CE5">
      <w:pPr>
        <w:rPr>
          <w:rFonts w:ascii="Calibri" w:hAnsi="Calibri" w:cs="Calibri"/>
        </w:rPr>
      </w:pPr>
      <w:r w:rsidRPr="00420CE5">
        <w:rPr>
          <w:rFonts w:ascii="Calibri" w:hAnsi="Calibri" w:cs="Calibri"/>
        </w:rPr>
        <w:t xml:space="preserve">Similarly, a parent said: </w:t>
      </w:r>
      <w:r w:rsidRPr="00420CE5">
        <w:rPr>
          <w:rFonts w:ascii="Calibri" w:hAnsi="Calibri" w:cs="Calibri"/>
          <w:b/>
          <w:bCs/>
        </w:rPr>
        <w:t>“</w:t>
      </w:r>
      <w:r w:rsidRPr="00420CE5">
        <w:rPr>
          <w:rFonts w:ascii="Calibri" w:hAnsi="Calibri" w:cs="Calibri"/>
        </w:rPr>
        <w:t>Every other kid is gonna want you know, like a little gift, or little sticker or whatever, he’s not interested.”</w:t>
      </w:r>
      <w:r w:rsidRPr="00751668">
        <w:rPr>
          <w:rFonts w:ascii="Calibri" w:hAnsi="Calibri" w:cs="Calibri"/>
        </w:rPr>
        <w:t xml:space="preserve"> </w:t>
      </w:r>
      <w:r w:rsidRPr="00420CE5">
        <w:rPr>
          <w:rFonts w:ascii="Calibri" w:hAnsi="Calibri" w:cs="Calibri"/>
        </w:rPr>
        <w:t xml:space="preserve">And </w:t>
      </w:r>
      <w:r w:rsidRPr="00751668">
        <w:rPr>
          <w:rFonts w:ascii="Calibri" w:hAnsi="Calibri" w:cs="Calibri"/>
        </w:rPr>
        <w:t>they also shared this quote:</w:t>
      </w:r>
      <w:r w:rsidRPr="00420CE5">
        <w:rPr>
          <w:rFonts w:ascii="Calibri" w:hAnsi="Calibri" w:cs="Calibri"/>
        </w:rPr>
        <w:t xml:space="preserve"> “I think there’s something a lot of providers have to stop doing in general is to ask Autistic kids about school and their friends from school because sometimes they don’t have friends at school…”</w:t>
      </w:r>
    </w:p>
    <w:p w14:paraId="00E12B15" w14:textId="1BBCA547" w:rsidR="0061462B" w:rsidRPr="00751668" w:rsidRDefault="0061462B">
      <w:pPr>
        <w:rPr>
          <w:rFonts w:ascii="Calibri" w:hAnsi="Calibri" w:cs="Calibri"/>
        </w:rPr>
      </w:pPr>
    </w:p>
    <w:p w14:paraId="46F04430" w14:textId="33B75D33" w:rsidR="00420CE5" w:rsidRPr="00420CE5" w:rsidRDefault="00420CE5" w:rsidP="00420CE5">
      <w:pPr>
        <w:rPr>
          <w:rFonts w:ascii="Calibri" w:hAnsi="Calibri" w:cs="Calibri"/>
          <w:lang w:val="en-US"/>
        </w:rPr>
      </w:pPr>
      <w:r w:rsidRPr="00420CE5">
        <w:rPr>
          <w:rFonts w:ascii="Calibri" w:hAnsi="Calibri" w:cs="Calibri"/>
          <w:lang w:val="en-US"/>
        </w:rPr>
        <w:t xml:space="preserve">Another theme was identified based on caregivers expressing that the reason that needle procedures are so difficult for their child is about </w:t>
      </w:r>
      <w:r w:rsidRPr="00420CE5">
        <w:rPr>
          <w:rFonts w:ascii="Calibri" w:hAnsi="Calibri" w:cs="Calibri"/>
          <w:b/>
          <w:bCs/>
          <w:lang w:val="en-US"/>
        </w:rPr>
        <w:t xml:space="preserve">more than the needle poke and pain itself. </w:t>
      </w:r>
    </w:p>
    <w:p w14:paraId="3C92D030" w14:textId="5233D51F" w:rsidR="00420CE5" w:rsidRPr="00420CE5" w:rsidRDefault="00420CE5" w:rsidP="00420CE5">
      <w:pPr>
        <w:rPr>
          <w:rFonts w:ascii="Calibri" w:hAnsi="Calibri" w:cs="Calibri"/>
        </w:rPr>
      </w:pPr>
      <w:r w:rsidRPr="00420CE5">
        <w:rPr>
          <w:rFonts w:ascii="Calibri" w:hAnsi="Calibri" w:cs="Calibri"/>
        </w:rPr>
        <w:t xml:space="preserve">For example, </w:t>
      </w:r>
      <w:r w:rsidRPr="00751668">
        <w:rPr>
          <w:rFonts w:ascii="Calibri" w:hAnsi="Calibri" w:cs="Calibri"/>
        </w:rPr>
        <w:t xml:space="preserve">children’s </w:t>
      </w:r>
      <w:r w:rsidRPr="00420CE5">
        <w:rPr>
          <w:rFonts w:ascii="Calibri" w:hAnsi="Calibri" w:cs="Calibri"/>
        </w:rPr>
        <w:t xml:space="preserve">fear also comes from things in the environment, sensory concerns, </w:t>
      </w:r>
      <w:proofErr w:type="gramStart"/>
      <w:r w:rsidRPr="00420CE5">
        <w:rPr>
          <w:rFonts w:ascii="Calibri" w:hAnsi="Calibri" w:cs="Calibri"/>
        </w:rPr>
        <w:t>uncertainty</w:t>
      </w:r>
      <w:proofErr w:type="gramEnd"/>
      <w:r w:rsidRPr="00420CE5">
        <w:rPr>
          <w:rFonts w:ascii="Calibri" w:hAnsi="Calibri" w:cs="Calibri"/>
        </w:rPr>
        <w:t xml:space="preserve"> and fear of the unknown, and getting out of their routine</w:t>
      </w:r>
      <w:r w:rsidRPr="00751668">
        <w:rPr>
          <w:rFonts w:ascii="Calibri" w:hAnsi="Calibri" w:cs="Calibri"/>
        </w:rPr>
        <w:t xml:space="preserve">. </w:t>
      </w:r>
      <w:r w:rsidRPr="00420CE5">
        <w:rPr>
          <w:rFonts w:ascii="Calibri" w:hAnsi="Calibri" w:cs="Calibri"/>
        </w:rPr>
        <w:t xml:space="preserve">Interestingly, many caregivers highlighted that the </w:t>
      </w:r>
      <w:r w:rsidRPr="00420CE5">
        <w:rPr>
          <w:rFonts w:ascii="Calibri" w:hAnsi="Calibri" w:cs="Calibri"/>
          <w:b/>
          <w:bCs/>
          <w:i/>
          <w:iCs/>
        </w:rPr>
        <w:t>pain</w:t>
      </w:r>
      <w:r w:rsidRPr="00420CE5">
        <w:rPr>
          <w:rFonts w:ascii="Calibri" w:hAnsi="Calibri" w:cs="Calibri"/>
        </w:rPr>
        <w:t xml:space="preserve"> is not the biggest concern that their child has. </w:t>
      </w:r>
    </w:p>
    <w:p w14:paraId="2F1D4460" w14:textId="2983DC95" w:rsidR="00420CE5" w:rsidRPr="00751668" w:rsidRDefault="00420CE5">
      <w:pPr>
        <w:rPr>
          <w:rFonts w:ascii="Calibri" w:hAnsi="Calibri" w:cs="Calibri"/>
        </w:rPr>
      </w:pPr>
    </w:p>
    <w:p w14:paraId="6308D627" w14:textId="5587962A" w:rsidR="00420CE5" w:rsidRPr="00420CE5" w:rsidRDefault="00420CE5" w:rsidP="00420CE5">
      <w:pPr>
        <w:rPr>
          <w:rFonts w:ascii="Calibri" w:hAnsi="Calibri" w:cs="Calibri"/>
        </w:rPr>
      </w:pPr>
      <w:r w:rsidRPr="00751668">
        <w:rPr>
          <w:rFonts w:ascii="Calibri" w:hAnsi="Calibri" w:cs="Calibri"/>
        </w:rPr>
        <w:lastRenderedPageBreak/>
        <w:t>One</w:t>
      </w:r>
      <w:r w:rsidRPr="00420CE5">
        <w:rPr>
          <w:rFonts w:ascii="Calibri" w:hAnsi="Calibri" w:cs="Calibri"/>
        </w:rPr>
        <w:t xml:space="preserve"> parent said</w:t>
      </w:r>
      <w:r w:rsidRPr="00751668">
        <w:rPr>
          <w:rFonts w:ascii="Calibri" w:hAnsi="Calibri" w:cs="Calibri"/>
        </w:rPr>
        <w:t>:</w:t>
      </w:r>
      <w:r w:rsidRPr="00420CE5">
        <w:rPr>
          <w:rFonts w:ascii="Calibri" w:hAnsi="Calibri" w:cs="Calibri"/>
        </w:rPr>
        <w:t xml:space="preserve"> “half his pain is associated with the fear of the unknown and not being in control, and like that is what is increasing his experience of pain, it’s not just the physical prick of the needle, it’s all of those other things that are elevating his nervous system.”</w:t>
      </w:r>
    </w:p>
    <w:p w14:paraId="42B1FD32" w14:textId="4D989E27" w:rsidR="00420CE5" w:rsidRPr="00751668" w:rsidRDefault="00420CE5">
      <w:pPr>
        <w:rPr>
          <w:rFonts w:ascii="Calibri" w:hAnsi="Calibri" w:cs="Calibri"/>
        </w:rPr>
      </w:pPr>
    </w:p>
    <w:p w14:paraId="1575EF5E" w14:textId="0246091A" w:rsidR="006E2F58" w:rsidRPr="00751668" w:rsidRDefault="00420CE5" w:rsidP="006E2F58">
      <w:pPr>
        <w:rPr>
          <w:rFonts w:ascii="Calibri" w:hAnsi="Calibri" w:cs="Calibri"/>
        </w:rPr>
      </w:pPr>
      <w:r w:rsidRPr="00751668">
        <w:rPr>
          <w:rFonts w:ascii="Calibri" w:hAnsi="Calibri" w:cs="Calibri"/>
        </w:rPr>
        <w:t>Another parent said: “Maybe he’s kinda okay, but then you arrive and there a lot of other circumstances that for other kids is normal, but it can set him up to be like…his levels of stress are going to be higher. Like if there’s too many people, people are talking too much, or noise, or sometimes you go to the clinic and there’s babies crying, so all this- these things are…kind of setting the mood for him to get his stress levels higher and higher.”</w:t>
      </w:r>
    </w:p>
    <w:p w14:paraId="29629C11" w14:textId="77777777" w:rsidR="006E2F58" w:rsidRPr="00751668" w:rsidRDefault="006E2F58" w:rsidP="006E2F58">
      <w:pPr>
        <w:rPr>
          <w:rFonts w:ascii="Calibri" w:hAnsi="Calibri" w:cs="Calibri"/>
        </w:rPr>
      </w:pPr>
    </w:p>
    <w:p w14:paraId="76B4DBA1" w14:textId="1289ABE4" w:rsidR="006E2F58" w:rsidRPr="00751668" w:rsidRDefault="006E2F58" w:rsidP="006E2F58">
      <w:pPr>
        <w:rPr>
          <w:rFonts w:ascii="Calibri" w:hAnsi="Calibri" w:cs="Calibri"/>
        </w:rPr>
      </w:pPr>
      <w:r w:rsidRPr="00751668">
        <w:rPr>
          <w:rFonts w:ascii="Calibri" w:hAnsi="Calibri" w:cs="Calibri"/>
        </w:rPr>
        <w:t>M</w:t>
      </w:r>
      <w:r w:rsidR="00420CE5" w:rsidRPr="00751668">
        <w:rPr>
          <w:rFonts w:ascii="Calibri" w:hAnsi="Calibri" w:cs="Calibri"/>
        </w:rPr>
        <w:t xml:space="preserve">oving on to a new theme. </w:t>
      </w:r>
      <w:r w:rsidR="00420CE5" w:rsidRPr="00420CE5">
        <w:rPr>
          <w:rFonts w:ascii="Calibri" w:hAnsi="Calibri" w:cs="Calibri"/>
        </w:rPr>
        <w:t xml:space="preserve">Caregivers also highlighted various concepts that centralize around the theme of </w:t>
      </w:r>
      <w:r w:rsidR="00420CE5" w:rsidRPr="00420CE5">
        <w:rPr>
          <w:rFonts w:ascii="Calibri" w:hAnsi="Calibri" w:cs="Calibri"/>
          <w:b/>
          <w:bCs/>
        </w:rPr>
        <w:t>treating the child as an autonomous individual</w:t>
      </w:r>
      <w:r w:rsidR="00420CE5" w:rsidRPr="00751668">
        <w:rPr>
          <w:rFonts w:ascii="Calibri" w:hAnsi="Calibri" w:cs="Calibri"/>
        </w:rPr>
        <w:t>.</w:t>
      </w:r>
      <w:r w:rsidRPr="00751668">
        <w:rPr>
          <w:rFonts w:ascii="Calibri" w:eastAsia="Arial" w:hAnsi="Calibri" w:cs="Calibri"/>
          <w:color w:val="000000"/>
        </w:rPr>
        <w:t xml:space="preserve"> </w:t>
      </w:r>
      <w:r w:rsidRPr="00751668">
        <w:rPr>
          <w:rFonts w:ascii="Calibri" w:hAnsi="Calibri" w:cs="Calibri"/>
        </w:rPr>
        <w:t>By a</w:t>
      </w:r>
      <w:r w:rsidRPr="00420CE5">
        <w:rPr>
          <w:rFonts w:ascii="Calibri" w:hAnsi="Calibri" w:cs="Calibri"/>
        </w:rPr>
        <w:t>utonomous</w:t>
      </w:r>
      <w:r w:rsidRPr="00751668">
        <w:rPr>
          <w:rFonts w:ascii="Calibri" w:hAnsi="Calibri" w:cs="Calibri"/>
        </w:rPr>
        <w:t xml:space="preserve">, we </w:t>
      </w:r>
      <w:r w:rsidRPr="00420CE5">
        <w:rPr>
          <w:rFonts w:ascii="Calibri" w:hAnsi="Calibri" w:cs="Calibri"/>
        </w:rPr>
        <w:t xml:space="preserve">mean having the freedom to govern yourself and control your own affairs. </w:t>
      </w:r>
      <w:r w:rsidRPr="00751668">
        <w:rPr>
          <w:rFonts w:ascii="Calibri" w:hAnsi="Calibri" w:cs="Calibri"/>
        </w:rPr>
        <w:t xml:space="preserve">Examples of codes that were clustered together to form this theme include things like listening to the child, respecting their agency, being honest them with the needle or proceeding if they’re showing extreme signs of distress, giving them information about their </w:t>
      </w:r>
      <w:r w:rsidR="00E62A84" w:rsidRPr="00751668">
        <w:rPr>
          <w:rFonts w:ascii="Calibri" w:hAnsi="Calibri" w:cs="Calibri"/>
        </w:rPr>
        <w:t>health</w:t>
      </w:r>
      <w:r w:rsidRPr="00751668">
        <w:rPr>
          <w:rFonts w:ascii="Calibri" w:hAnsi="Calibri" w:cs="Calibri"/>
        </w:rPr>
        <w:t xml:space="preserve">, not ambushing </w:t>
      </w:r>
      <w:r w:rsidR="00E62A84" w:rsidRPr="00751668">
        <w:rPr>
          <w:rFonts w:ascii="Calibri" w:hAnsi="Calibri" w:cs="Calibri"/>
        </w:rPr>
        <w:t>them</w:t>
      </w:r>
      <w:r w:rsidRPr="00751668">
        <w:rPr>
          <w:rFonts w:ascii="Calibri" w:hAnsi="Calibri" w:cs="Calibri"/>
        </w:rPr>
        <w:t>, and offering them with choices/including them in decisions related to the procedure.</w:t>
      </w:r>
    </w:p>
    <w:p w14:paraId="1D48CA26" w14:textId="77777777" w:rsidR="006E2F58" w:rsidRPr="00751668" w:rsidRDefault="006E2F58" w:rsidP="00420CE5">
      <w:pPr>
        <w:rPr>
          <w:rFonts w:ascii="Calibri" w:hAnsi="Calibri" w:cs="Calibri"/>
        </w:rPr>
      </w:pPr>
    </w:p>
    <w:p w14:paraId="67A6FFB8" w14:textId="13274554" w:rsidR="00E62A84" w:rsidRPr="00751668" w:rsidRDefault="00E62A84" w:rsidP="00E62A84">
      <w:pPr>
        <w:rPr>
          <w:rFonts w:ascii="Calibri" w:hAnsi="Calibri" w:cs="Calibri"/>
        </w:rPr>
      </w:pPr>
      <w:r w:rsidRPr="00E62A84">
        <w:rPr>
          <w:rFonts w:ascii="Calibri" w:hAnsi="Calibri" w:cs="Calibri"/>
        </w:rPr>
        <w:t>Highlighting this theme, a parent said: “Agency is huge</w:t>
      </w:r>
      <w:r w:rsidRPr="00751668">
        <w:rPr>
          <w:rFonts w:ascii="Calibri" w:hAnsi="Calibri" w:cs="Calibri"/>
        </w:rPr>
        <w:t xml:space="preserve">… </w:t>
      </w:r>
      <w:r w:rsidRPr="00E62A84">
        <w:rPr>
          <w:rFonts w:ascii="Calibri" w:hAnsi="Calibri" w:cs="Calibri"/>
        </w:rPr>
        <w:t xml:space="preserve">For </w:t>
      </w:r>
      <w:proofErr w:type="gramStart"/>
      <w:r w:rsidRPr="00E62A84">
        <w:rPr>
          <w:rFonts w:ascii="Calibri" w:hAnsi="Calibri" w:cs="Calibri"/>
        </w:rPr>
        <w:t>instance</w:t>
      </w:r>
      <w:proofErr w:type="gramEnd"/>
      <w:r w:rsidRPr="00E62A84">
        <w:rPr>
          <w:rFonts w:ascii="Calibri" w:hAnsi="Calibri" w:cs="Calibri"/>
        </w:rPr>
        <w:t xml:space="preserve"> like, “Do you want to sit in this chair? Or do you want to sit in that chair?” Or like, “Do you want to sit on dad or mum’s lap?” Or whatever the case, just giving her as much choice and agency every step of the way.”</w:t>
      </w:r>
    </w:p>
    <w:p w14:paraId="649B5E23" w14:textId="37774E84" w:rsidR="00E62A84" w:rsidRPr="00751668" w:rsidRDefault="00E62A84" w:rsidP="00E62A84">
      <w:pPr>
        <w:rPr>
          <w:rFonts w:ascii="Calibri" w:hAnsi="Calibri" w:cs="Calibri"/>
        </w:rPr>
      </w:pPr>
    </w:p>
    <w:p w14:paraId="3952B06A" w14:textId="4381034E" w:rsidR="00E62A84" w:rsidRPr="00E62A84" w:rsidRDefault="00E62A84" w:rsidP="00E62A84">
      <w:pPr>
        <w:rPr>
          <w:rFonts w:ascii="Calibri" w:hAnsi="Calibri" w:cs="Calibri"/>
        </w:rPr>
      </w:pPr>
      <w:r w:rsidRPr="00E62A84">
        <w:rPr>
          <w:rFonts w:ascii="Calibri" w:hAnsi="Calibri" w:cs="Calibri"/>
        </w:rPr>
        <w:t xml:space="preserve">Another </w:t>
      </w:r>
      <w:r w:rsidRPr="00751668">
        <w:rPr>
          <w:rFonts w:ascii="Calibri" w:hAnsi="Calibri" w:cs="Calibri"/>
        </w:rPr>
        <w:t xml:space="preserve">participant </w:t>
      </w:r>
      <w:r w:rsidRPr="00E62A84">
        <w:rPr>
          <w:rFonts w:ascii="Calibri" w:hAnsi="Calibri" w:cs="Calibri"/>
        </w:rPr>
        <w:t>said: “…it could take away some of the anxiety over what’s happening to give him that kind of, "my choice" attitude.”</w:t>
      </w:r>
    </w:p>
    <w:p w14:paraId="770BE3B5" w14:textId="77777777" w:rsidR="00E62A84" w:rsidRPr="00E62A84" w:rsidRDefault="00E62A84" w:rsidP="00E62A84">
      <w:pPr>
        <w:rPr>
          <w:rFonts w:ascii="Calibri" w:hAnsi="Calibri" w:cs="Calibri"/>
        </w:rPr>
      </w:pPr>
    </w:p>
    <w:p w14:paraId="0EC216A3" w14:textId="5E79C678" w:rsidR="00E62A84" w:rsidRPr="00E62A84" w:rsidRDefault="00E62A84" w:rsidP="00E62A84">
      <w:pPr>
        <w:rPr>
          <w:rFonts w:ascii="Calibri" w:hAnsi="Calibri" w:cs="Calibri"/>
        </w:rPr>
      </w:pPr>
      <w:r w:rsidRPr="00E62A84">
        <w:rPr>
          <w:rFonts w:ascii="Calibri" w:hAnsi="Calibri" w:cs="Calibri"/>
        </w:rPr>
        <w:t xml:space="preserve">As an example of respecting the child’s wishes, </w:t>
      </w:r>
      <w:r w:rsidRPr="00751668">
        <w:rPr>
          <w:rFonts w:ascii="Calibri" w:hAnsi="Calibri" w:cs="Calibri"/>
        </w:rPr>
        <w:t>here is a quote from someone else</w:t>
      </w:r>
      <w:r w:rsidRPr="00E62A84">
        <w:rPr>
          <w:rFonts w:ascii="Calibri" w:hAnsi="Calibri" w:cs="Calibri"/>
        </w:rPr>
        <w:t>: “The nurse who was administering the needle said, “Do you want me to just go ahead and do it?” and I was like, “No.” Like, she wanted to just disregard, you know, what my daughter was- how she was acting and feeling and I was like, “No, no, we’ll come back and do this another time.” There was no way I was gonna let her do that, just like, give her the needle and whatever.”</w:t>
      </w:r>
    </w:p>
    <w:p w14:paraId="0521F96B" w14:textId="00BFD0C6" w:rsidR="00420CE5" w:rsidRPr="00751668" w:rsidRDefault="00420CE5" w:rsidP="00420CE5">
      <w:pPr>
        <w:rPr>
          <w:rFonts w:ascii="Calibri" w:hAnsi="Calibri" w:cs="Calibri"/>
        </w:rPr>
      </w:pPr>
    </w:p>
    <w:p w14:paraId="160AAE22" w14:textId="6317D264" w:rsidR="00E62A84" w:rsidRPr="00751668" w:rsidRDefault="00E62A84" w:rsidP="00E62A84">
      <w:pPr>
        <w:rPr>
          <w:rFonts w:ascii="Calibri" w:hAnsi="Calibri" w:cs="Calibri"/>
        </w:rPr>
      </w:pPr>
      <w:r w:rsidRPr="00E62A84">
        <w:rPr>
          <w:rFonts w:ascii="Calibri" w:hAnsi="Calibri" w:cs="Calibri"/>
        </w:rPr>
        <w:t xml:space="preserve">Finally, I will share this quote that highlights the importance of giving the child information about the procedure just like you would for any </w:t>
      </w:r>
      <w:r w:rsidRPr="00751668">
        <w:rPr>
          <w:rFonts w:ascii="Calibri" w:hAnsi="Calibri" w:cs="Calibri"/>
        </w:rPr>
        <w:t>neurotypical</w:t>
      </w:r>
      <w:r w:rsidRPr="00E62A84">
        <w:rPr>
          <w:rFonts w:ascii="Calibri" w:hAnsi="Calibri" w:cs="Calibri"/>
        </w:rPr>
        <w:t xml:space="preserve"> individual: “She is fantastic, and when you get there, she explains things to him, not like he is just a silly little boy, you know? Like she explains things like, “So, this is going to happen like this, and that,” and “once you get it done” and I think for him, it’s very important to kind of have the information of what’s going on.” </w:t>
      </w:r>
    </w:p>
    <w:p w14:paraId="23EF25F0" w14:textId="288F3956" w:rsidR="00E62A84" w:rsidRPr="00751668" w:rsidRDefault="00E62A84" w:rsidP="00E62A84">
      <w:pPr>
        <w:rPr>
          <w:rFonts w:ascii="Calibri" w:hAnsi="Calibri" w:cs="Calibri"/>
        </w:rPr>
      </w:pPr>
    </w:p>
    <w:p w14:paraId="19976738" w14:textId="0977C046" w:rsidR="00E62A84" w:rsidRPr="00751668" w:rsidRDefault="00E62A84" w:rsidP="00E62A84">
      <w:pPr>
        <w:rPr>
          <w:rFonts w:ascii="Calibri" w:hAnsi="Calibri" w:cs="Calibri"/>
          <w:b/>
          <w:bCs/>
        </w:rPr>
      </w:pPr>
      <w:r w:rsidRPr="00751668">
        <w:rPr>
          <w:rFonts w:ascii="Calibri" w:hAnsi="Calibri" w:cs="Calibri"/>
          <w:b/>
          <w:bCs/>
        </w:rPr>
        <w:t xml:space="preserve">Implications: </w:t>
      </w:r>
    </w:p>
    <w:p w14:paraId="5217E43E" w14:textId="77777777" w:rsidR="00E62A84" w:rsidRPr="00751668" w:rsidRDefault="00E62A84" w:rsidP="00E62A84">
      <w:pPr>
        <w:rPr>
          <w:rFonts w:ascii="Calibri" w:hAnsi="Calibri" w:cs="Calibri"/>
          <w:b/>
          <w:bCs/>
        </w:rPr>
      </w:pPr>
    </w:p>
    <w:p w14:paraId="48472A68" w14:textId="77777777" w:rsidR="00E62A84" w:rsidRPr="00E62A84" w:rsidRDefault="00E62A84" w:rsidP="00E62A84">
      <w:pPr>
        <w:rPr>
          <w:rFonts w:ascii="Calibri" w:hAnsi="Calibri" w:cs="Calibri"/>
        </w:rPr>
      </w:pPr>
      <w:r w:rsidRPr="00E62A84">
        <w:rPr>
          <w:rFonts w:ascii="Calibri" w:hAnsi="Calibri" w:cs="Calibri"/>
        </w:rPr>
        <w:t xml:space="preserve">Today, we discussed three themes that were identified from the interviews and these findings have several implications. </w:t>
      </w:r>
    </w:p>
    <w:p w14:paraId="3570C13E" w14:textId="77777777" w:rsidR="00E62A84" w:rsidRPr="00751668" w:rsidRDefault="00E62A84" w:rsidP="00E62A84">
      <w:pPr>
        <w:rPr>
          <w:rFonts w:ascii="Calibri" w:hAnsi="Calibri" w:cs="Calibri"/>
        </w:rPr>
      </w:pPr>
    </w:p>
    <w:p w14:paraId="4FBA6754" w14:textId="77777777" w:rsidR="00E62A84" w:rsidRPr="00751668" w:rsidRDefault="00E62A84" w:rsidP="00E62A84">
      <w:pPr>
        <w:rPr>
          <w:rFonts w:ascii="Calibri" w:hAnsi="Calibri" w:cs="Calibri"/>
        </w:rPr>
      </w:pPr>
      <w:r w:rsidRPr="00E62A84">
        <w:rPr>
          <w:rFonts w:ascii="Calibri" w:hAnsi="Calibri" w:cs="Calibri"/>
        </w:rPr>
        <w:lastRenderedPageBreak/>
        <w:t xml:space="preserve">The themes reveal important ways that generic practices are just not cutting it for families with children who have special needs. </w:t>
      </w:r>
    </w:p>
    <w:p w14:paraId="4A91C167" w14:textId="77777777" w:rsidR="00E62A84" w:rsidRPr="00751668" w:rsidRDefault="00E62A84" w:rsidP="00E62A84">
      <w:pPr>
        <w:rPr>
          <w:rFonts w:ascii="Calibri" w:hAnsi="Calibri" w:cs="Calibri"/>
        </w:rPr>
      </w:pPr>
    </w:p>
    <w:p w14:paraId="7ACF3679" w14:textId="054DAA1D" w:rsidR="00E62A84" w:rsidRPr="00751668" w:rsidRDefault="00E62A84" w:rsidP="00E62A84">
      <w:pPr>
        <w:rPr>
          <w:rFonts w:ascii="Calibri" w:hAnsi="Calibri" w:cs="Calibri"/>
        </w:rPr>
      </w:pPr>
      <w:r w:rsidRPr="00E62A84">
        <w:rPr>
          <w:rFonts w:ascii="Calibri" w:hAnsi="Calibri" w:cs="Calibri"/>
        </w:rPr>
        <w:t>It is already known that adjustments to service delivery can create more equitable access to healthcare (Edwards &amp; Northway, 2011). And consistent with the present findings, previous research has documented useful adjustments such as increased parental involvement, control given to the Autistic child, incorporating special interests, and environmental accommodations, when treating Autistic patients (</w:t>
      </w:r>
      <w:proofErr w:type="spellStart"/>
      <w:r w:rsidRPr="00E62A84">
        <w:rPr>
          <w:rFonts w:ascii="Calibri" w:hAnsi="Calibri" w:cs="Calibri"/>
        </w:rPr>
        <w:t>Moree</w:t>
      </w:r>
      <w:proofErr w:type="spellEnd"/>
      <w:r w:rsidRPr="00E62A84">
        <w:rPr>
          <w:rFonts w:ascii="Calibri" w:hAnsi="Calibri" w:cs="Calibri"/>
        </w:rPr>
        <w:t xml:space="preserve"> &amp; Davis, 2010; </w:t>
      </w:r>
      <w:proofErr w:type="spellStart"/>
      <w:r w:rsidRPr="00E62A84">
        <w:rPr>
          <w:rFonts w:ascii="Calibri" w:hAnsi="Calibri" w:cs="Calibri"/>
        </w:rPr>
        <w:t>Ollendick</w:t>
      </w:r>
      <w:proofErr w:type="spellEnd"/>
      <w:r w:rsidRPr="00E62A84">
        <w:rPr>
          <w:rFonts w:ascii="Calibri" w:hAnsi="Calibri" w:cs="Calibri"/>
        </w:rPr>
        <w:t xml:space="preserve"> et al., 2020). </w:t>
      </w:r>
    </w:p>
    <w:p w14:paraId="0F83CFD0" w14:textId="4EC817A8" w:rsidR="00E62A84" w:rsidRPr="00751668" w:rsidRDefault="00E62A84" w:rsidP="00E62A84">
      <w:pPr>
        <w:rPr>
          <w:rFonts w:ascii="Calibri" w:hAnsi="Calibri" w:cs="Calibri"/>
        </w:rPr>
      </w:pPr>
    </w:p>
    <w:p w14:paraId="6D40719A" w14:textId="18C0159E" w:rsidR="00E62A84" w:rsidRPr="00751668" w:rsidRDefault="00E62A84" w:rsidP="00E62A84">
      <w:pPr>
        <w:rPr>
          <w:rFonts w:ascii="Calibri" w:hAnsi="Calibri" w:cs="Calibri"/>
        </w:rPr>
      </w:pPr>
      <w:r w:rsidRPr="00751668">
        <w:rPr>
          <w:rFonts w:ascii="Calibri" w:hAnsi="Calibri" w:cs="Calibri"/>
          <w:noProof/>
        </w:rPr>
        <w:drawing>
          <wp:inline distT="0" distB="0" distL="0" distR="0" wp14:anchorId="6E607FF4" wp14:editId="02CAF25C">
            <wp:extent cx="2254313" cy="2779899"/>
            <wp:effectExtent l="0" t="0" r="0" b="1905"/>
            <wp:docPr id="1034" name="Picture 10" descr="This image shows a child sitting in a soft medical chair holding a sensory toy and looking at a nurse who is coached down to the child's level. This image is taken from an article about the Methodist Children's Hospital establishing the region's first sensory-friendly  emergency room. ">
              <a:extLst xmlns:a="http://schemas.openxmlformats.org/drawingml/2006/main">
                <a:ext uri="{FF2B5EF4-FFF2-40B4-BE49-F238E27FC236}">
                  <a16:creationId xmlns:a16="http://schemas.microsoft.com/office/drawing/2014/main" id="{5BBFC0CF-8538-CE4B-B1DE-98EFF610B5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This image shows a child sitting in a soft medical chair holding a sensory toy and looking at a nurse who is coached down to the child's level. This image is taken from an article about the Methodist Children's Hospital establishing the region's first sensory-friendly  emergency room. ">
                      <a:extLst>
                        <a:ext uri="{FF2B5EF4-FFF2-40B4-BE49-F238E27FC236}">
                          <a16:creationId xmlns:a16="http://schemas.microsoft.com/office/drawing/2014/main" id="{5BBFC0CF-8538-CE4B-B1DE-98EFF610B538}"/>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2451" cy="2802266"/>
                    </a:xfrm>
                    <a:prstGeom prst="rect">
                      <a:avLst/>
                    </a:prstGeom>
                    <a:noFill/>
                  </pic:spPr>
                </pic:pic>
              </a:graphicData>
            </a:graphic>
          </wp:inline>
        </w:drawing>
      </w:r>
      <w:r w:rsidRPr="00751668">
        <w:rPr>
          <w:rFonts w:ascii="Calibri" w:hAnsi="Calibri" w:cs="Calibri"/>
          <w:noProof/>
        </w:rPr>
        <w:t xml:space="preserve"> </w:t>
      </w:r>
      <w:r w:rsidRPr="00751668">
        <w:rPr>
          <w:rFonts w:ascii="Calibri" w:hAnsi="Calibri" w:cs="Calibri"/>
          <w:noProof/>
        </w:rPr>
        <w:drawing>
          <wp:inline distT="0" distB="0" distL="0" distR="0" wp14:anchorId="1B4B6567" wp14:editId="3C75E779">
            <wp:extent cx="3258491" cy="2505634"/>
            <wp:effectExtent l="0" t="0" r="5715" b="0"/>
            <wp:docPr id="1032" name="Picture 8" descr="This image shows a doctor's office from Columbia Memorial Health that has clouds painted on the walls and a blanket and an iPad ready sitting on the medical chair. The room is friendly and welcoming. &#10;">
              <a:extLst xmlns:a="http://schemas.openxmlformats.org/drawingml/2006/main">
                <a:ext uri="{FF2B5EF4-FFF2-40B4-BE49-F238E27FC236}">
                  <a16:creationId xmlns:a16="http://schemas.microsoft.com/office/drawing/2014/main" id="{B3EA3DF7-D2CD-F546-979B-97FF3ACF8D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This image shows a doctor's office from Columbia Memorial Health that has clouds painted on the walls and a blanket and an iPad ready sitting on the medical chair. The room is friendly and welcoming. &#10;">
                      <a:extLst>
                        <a:ext uri="{FF2B5EF4-FFF2-40B4-BE49-F238E27FC236}">
                          <a16:creationId xmlns:a16="http://schemas.microsoft.com/office/drawing/2014/main" id="{B3EA3DF7-D2CD-F546-979B-97FF3ACF8D59}"/>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4679" cy="2510392"/>
                    </a:xfrm>
                    <a:prstGeom prst="rect">
                      <a:avLst/>
                    </a:prstGeom>
                    <a:noFill/>
                  </pic:spPr>
                </pic:pic>
              </a:graphicData>
            </a:graphic>
          </wp:inline>
        </w:drawing>
      </w:r>
    </w:p>
    <w:p w14:paraId="45C1596F" w14:textId="77777777" w:rsidR="00E62A84" w:rsidRPr="00751668" w:rsidRDefault="00E62A84" w:rsidP="00E62A84">
      <w:pPr>
        <w:rPr>
          <w:rFonts w:ascii="Calibri" w:hAnsi="Calibri" w:cs="Calibri"/>
        </w:rPr>
      </w:pPr>
    </w:p>
    <w:p w14:paraId="679F175F" w14:textId="54420F31" w:rsidR="00E62A84" w:rsidRPr="00E62A84" w:rsidRDefault="00E62A84" w:rsidP="00E62A84">
      <w:pPr>
        <w:rPr>
          <w:rFonts w:ascii="Calibri" w:hAnsi="Calibri" w:cs="Calibri"/>
        </w:rPr>
      </w:pPr>
      <w:r w:rsidRPr="00751668">
        <w:rPr>
          <w:rFonts w:ascii="Calibri" w:hAnsi="Calibri" w:cs="Calibri"/>
        </w:rPr>
        <w:t>Above are</w:t>
      </w:r>
      <w:r w:rsidRPr="00E62A84">
        <w:rPr>
          <w:rFonts w:ascii="Calibri" w:hAnsi="Calibri" w:cs="Calibri"/>
        </w:rPr>
        <w:t xml:space="preserve"> two images of Autism-friendly medical environments that exemplify thinking outside of the box to meet children’s needs. </w:t>
      </w:r>
    </w:p>
    <w:p w14:paraId="035BAF6E" w14:textId="77777777" w:rsidR="00E62A84" w:rsidRPr="00751668" w:rsidRDefault="00E62A84" w:rsidP="00E62A84">
      <w:pPr>
        <w:rPr>
          <w:rFonts w:ascii="Calibri" w:hAnsi="Calibri" w:cs="Calibri"/>
        </w:rPr>
      </w:pPr>
    </w:p>
    <w:p w14:paraId="5D5090AB" w14:textId="5905CCEF" w:rsidR="00E62A84" w:rsidRPr="00751668" w:rsidRDefault="00E62A84" w:rsidP="00E62A84">
      <w:pPr>
        <w:rPr>
          <w:rFonts w:ascii="Calibri" w:hAnsi="Calibri" w:cs="Calibri"/>
        </w:rPr>
      </w:pPr>
      <w:r w:rsidRPr="00E62A84">
        <w:rPr>
          <w:rFonts w:ascii="Calibri" w:hAnsi="Calibri" w:cs="Calibri"/>
        </w:rPr>
        <w:t xml:space="preserve">From this study, we have a better understanding of the additional factors </w:t>
      </w:r>
      <w:r w:rsidRPr="00751668">
        <w:rPr>
          <w:rFonts w:ascii="Calibri" w:hAnsi="Calibri" w:cs="Calibri"/>
        </w:rPr>
        <w:t xml:space="preserve">that </w:t>
      </w:r>
      <w:r w:rsidRPr="00E62A84">
        <w:rPr>
          <w:rFonts w:ascii="Calibri" w:hAnsi="Calibri" w:cs="Calibri"/>
        </w:rPr>
        <w:t>we should be considering</w:t>
      </w:r>
      <w:r w:rsidRPr="00751668">
        <w:rPr>
          <w:rFonts w:ascii="Calibri" w:hAnsi="Calibri" w:cs="Calibri"/>
        </w:rPr>
        <w:t xml:space="preserve"> </w:t>
      </w:r>
      <w:proofErr w:type="gramStart"/>
      <w:r w:rsidRPr="00751668">
        <w:rPr>
          <w:rFonts w:ascii="Calibri" w:hAnsi="Calibri" w:cs="Calibri"/>
        </w:rPr>
        <w:t>in order</w:t>
      </w:r>
      <w:r w:rsidRPr="00E62A84">
        <w:rPr>
          <w:rFonts w:ascii="Calibri" w:hAnsi="Calibri" w:cs="Calibri"/>
        </w:rPr>
        <w:t xml:space="preserve"> to</w:t>
      </w:r>
      <w:proofErr w:type="gramEnd"/>
      <w:r w:rsidRPr="00E62A84">
        <w:rPr>
          <w:rFonts w:ascii="Calibri" w:hAnsi="Calibri" w:cs="Calibri"/>
        </w:rPr>
        <w:t xml:space="preserve"> make needle procedures more accessible to Autistic children, such as offering them choices, preparing them with individualized resources</w:t>
      </w:r>
      <w:r w:rsidRPr="00751668">
        <w:rPr>
          <w:rFonts w:ascii="Calibri" w:hAnsi="Calibri" w:cs="Calibri"/>
        </w:rPr>
        <w:t>,</w:t>
      </w:r>
      <w:r w:rsidRPr="00E62A84">
        <w:rPr>
          <w:rFonts w:ascii="Calibri" w:hAnsi="Calibri" w:cs="Calibri"/>
        </w:rPr>
        <w:t xml:space="preserve"> and trying to reduce environmental stressors as much as possible.</w:t>
      </w:r>
    </w:p>
    <w:p w14:paraId="4E93CD2E" w14:textId="0EB10EC8" w:rsidR="00E62A84" w:rsidRPr="00751668" w:rsidRDefault="00E62A84" w:rsidP="00E62A84">
      <w:pPr>
        <w:rPr>
          <w:rFonts w:ascii="Calibri" w:hAnsi="Calibri" w:cs="Calibri"/>
        </w:rPr>
      </w:pPr>
    </w:p>
    <w:p w14:paraId="4068DD70" w14:textId="094E6F50" w:rsidR="00E62A84" w:rsidRPr="00E62A84" w:rsidRDefault="00E62A84" w:rsidP="00E62A84">
      <w:pPr>
        <w:rPr>
          <w:rFonts w:ascii="Calibri" w:hAnsi="Calibri" w:cs="Calibri"/>
        </w:rPr>
      </w:pPr>
      <w:r w:rsidRPr="00751668">
        <w:rPr>
          <w:rFonts w:ascii="Calibri" w:hAnsi="Calibri" w:cs="Calibri"/>
        </w:rPr>
        <w:t xml:space="preserve">As for conclusions and future directions, </w:t>
      </w:r>
      <w:r w:rsidRPr="00E62A84">
        <w:rPr>
          <w:rFonts w:ascii="Calibri" w:hAnsi="Calibri" w:cs="Calibri"/>
        </w:rPr>
        <w:t xml:space="preserve">1. </w:t>
      </w:r>
      <w:r w:rsidRPr="00751668">
        <w:rPr>
          <w:rFonts w:ascii="Calibri" w:hAnsi="Calibri" w:cs="Calibri"/>
        </w:rPr>
        <w:t>t</w:t>
      </w:r>
      <w:r w:rsidRPr="00E62A84">
        <w:rPr>
          <w:rFonts w:ascii="Calibri" w:hAnsi="Calibri" w:cs="Calibri"/>
        </w:rPr>
        <w:t>hese parent perspectives are important to hear</w:t>
      </w:r>
      <w:r w:rsidRPr="00751668">
        <w:rPr>
          <w:rFonts w:ascii="Calibri" w:hAnsi="Calibri" w:cs="Calibri"/>
        </w:rPr>
        <w:t xml:space="preserve">, </w:t>
      </w:r>
      <w:r w:rsidRPr="00E62A84">
        <w:rPr>
          <w:rFonts w:ascii="Calibri" w:hAnsi="Calibri" w:cs="Calibri"/>
        </w:rPr>
        <w:t>2. there is a clear avenue for future research to examine the effectiveness of strategies for reducing needle fear and pain in the Autistic population</w:t>
      </w:r>
      <w:r w:rsidRPr="00751668">
        <w:rPr>
          <w:rFonts w:ascii="Calibri" w:hAnsi="Calibri" w:cs="Calibri"/>
        </w:rPr>
        <w:t xml:space="preserve">, and </w:t>
      </w:r>
      <w:r w:rsidRPr="00E62A84">
        <w:rPr>
          <w:rFonts w:ascii="Calibri" w:hAnsi="Calibri" w:cs="Calibri"/>
        </w:rPr>
        <w:t xml:space="preserve">3. </w:t>
      </w:r>
      <w:r w:rsidRPr="00751668">
        <w:rPr>
          <w:rFonts w:ascii="Calibri" w:hAnsi="Calibri" w:cs="Calibri"/>
        </w:rPr>
        <w:t>a</w:t>
      </w:r>
      <w:r w:rsidRPr="00E62A84">
        <w:rPr>
          <w:rFonts w:ascii="Calibri" w:hAnsi="Calibri" w:cs="Calibri"/>
        </w:rPr>
        <w:t xml:space="preserve">nother future direction, which is likely to be </w:t>
      </w:r>
      <w:r w:rsidRPr="00751668">
        <w:rPr>
          <w:rFonts w:ascii="Calibri" w:hAnsi="Calibri" w:cs="Calibri"/>
        </w:rPr>
        <w:t>the</w:t>
      </w:r>
      <w:r w:rsidRPr="00E62A84">
        <w:rPr>
          <w:rFonts w:ascii="Calibri" w:hAnsi="Calibri" w:cs="Calibri"/>
        </w:rPr>
        <w:t xml:space="preserve"> avenue for my research, is developing resources that can be individualized and better meet the needs of Autistic children and their parents. </w:t>
      </w:r>
    </w:p>
    <w:p w14:paraId="24FDF417" w14:textId="77777777" w:rsidR="00E62A84" w:rsidRPr="00751668" w:rsidRDefault="00E62A84" w:rsidP="00E62A84">
      <w:pPr>
        <w:rPr>
          <w:rFonts w:ascii="Calibri" w:hAnsi="Calibri" w:cs="Calibri"/>
        </w:rPr>
      </w:pPr>
    </w:p>
    <w:p w14:paraId="1203E190" w14:textId="2111051D" w:rsidR="00E62A84" w:rsidRPr="00E62A84" w:rsidRDefault="00E62A84" w:rsidP="00E62A84">
      <w:pPr>
        <w:rPr>
          <w:rFonts w:ascii="Calibri" w:hAnsi="Calibri" w:cs="Calibri"/>
        </w:rPr>
      </w:pPr>
      <w:r w:rsidRPr="00E62A84">
        <w:rPr>
          <w:rFonts w:ascii="Calibri" w:hAnsi="Calibri" w:cs="Calibri"/>
        </w:rPr>
        <w:t xml:space="preserve">Ultimately, these findings can contribute to improving needle procedures for children with Autism, which is a critical issue both during and after a global pandemic. </w:t>
      </w:r>
    </w:p>
    <w:p w14:paraId="264B06D7" w14:textId="77777777" w:rsidR="00E62A84" w:rsidRPr="00E62A84" w:rsidRDefault="00E62A84" w:rsidP="00E62A84">
      <w:pPr>
        <w:rPr>
          <w:rFonts w:ascii="Calibri" w:hAnsi="Calibri" w:cs="Calibri"/>
        </w:rPr>
      </w:pPr>
    </w:p>
    <w:p w14:paraId="70181381" w14:textId="77777777" w:rsidR="00E62A84" w:rsidRPr="00E62A84" w:rsidRDefault="00E62A84" w:rsidP="00E62A84">
      <w:pPr>
        <w:rPr>
          <w:rFonts w:ascii="Calibri" w:hAnsi="Calibri" w:cs="Calibri"/>
        </w:rPr>
      </w:pPr>
    </w:p>
    <w:p w14:paraId="59B8F3FA" w14:textId="77777777" w:rsidR="00E62A84" w:rsidRPr="00751668" w:rsidRDefault="00E62A84" w:rsidP="00420CE5">
      <w:pPr>
        <w:rPr>
          <w:rFonts w:ascii="Calibri" w:hAnsi="Calibri" w:cs="Calibri"/>
        </w:rPr>
      </w:pPr>
    </w:p>
    <w:p w14:paraId="72F81049" w14:textId="53DDAA97" w:rsidR="00420CE5" w:rsidRPr="00751668" w:rsidRDefault="00E62A84" w:rsidP="00751668">
      <w:pPr>
        <w:jc w:val="center"/>
        <w:rPr>
          <w:rFonts w:ascii="Calibri" w:hAnsi="Calibri" w:cs="Calibri"/>
          <w:b/>
          <w:bCs/>
        </w:rPr>
      </w:pPr>
      <w:r w:rsidRPr="00751668">
        <w:rPr>
          <w:rFonts w:ascii="Calibri" w:hAnsi="Calibri" w:cs="Calibri"/>
          <w:b/>
          <w:bCs/>
        </w:rPr>
        <w:lastRenderedPageBreak/>
        <w:t>References</w:t>
      </w:r>
    </w:p>
    <w:p w14:paraId="221D5933" w14:textId="5AF3BE29" w:rsidR="00E62A84" w:rsidRPr="00751668" w:rsidRDefault="00E62A84">
      <w:pPr>
        <w:rPr>
          <w:rFonts w:ascii="Calibri" w:hAnsi="Calibri" w:cs="Calibri"/>
        </w:rPr>
      </w:pPr>
    </w:p>
    <w:p w14:paraId="7853D1A6" w14:textId="77777777" w:rsidR="00E62A84" w:rsidRPr="00E62A84" w:rsidRDefault="00E62A84" w:rsidP="00E62A84">
      <w:pPr>
        <w:rPr>
          <w:rFonts w:ascii="Calibri" w:hAnsi="Calibri" w:cs="Calibri"/>
        </w:rPr>
      </w:pPr>
      <w:r w:rsidRPr="00E62A84">
        <w:rPr>
          <w:rFonts w:ascii="Calibri" w:hAnsi="Calibri" w:cs="Calibri"/>
        </w:rPr>
        <w:t xml:space="preserve">1. McMurtry, C.M., Pillai Riddell, R., Taddio, A., Racine, N., Asmundson, G.J.G., Noel, M., Chambers, C.T., Shah, V. &amp; the </w:t>
      </w:r>
      <w:proofErr w:type="spellStart"/>
      <w:r w:rsidRPr="00E62A84">
        <w:rPr>
          <w:rFonts w:ascii="Calibri" w:hAnsi="Calibri" w:cs="Calibri"/>
        </w:rPr>
        <w:t>HELPinKids&amp;Adults</w:t>
      </w:r>
      <w:proofErr w:type="spellEnd"/>
      <w:r w:rsidRPr="00E62A84">
        <w:rPr>
          <w:rFonts w:ascii="Calibri" w:hAnsi="Calibri" w:cs="Calibri"/>
        </w:rPr>
        <w:t xml:space="preserve"> Team (2015). Far from “just a poke”: common painful needle procedures and the development of needle fear. </w:t>
      </w:r>
      <w:r w:rsidRPr="00E62A84">
        <w:rPr>
          <w:rFonts w:ascii="Calibri" w:hAnsi="Calibri" w:cs="Calibri"/>
          <w:i/>
          <w:iCs/>
        </w:rPr>
        <w:t>Clinical Journal of Pain, 31(10S),</w:t>
      </w:r>
      <w:r w:rsidRPr="00E62A84">
        <w:rPr>
          <w:rFonts w:ascii="Calibri" w:hAnsi="Calibri" w:cs="Calibri"/>
        </w:rPr>
        <w:t xml:space="preserve"> 3-11. </w:t>
      </w:r>
      <w:hyperlink r:id="rId7" w:history="1">
        <w:r w:rsidRPr="00E62A84">
          <w:rPr>
            <w:rStyle w:val="Hyperlink"/>
            <w:rFonts w:ascii="Calibri" w:hAnsi="Calibri" w:cs="Calibri"/>
          </w:rPr>
          <w:t>https://doi.org/10.1097/AJP.0000000000000272</w:t>
        </w:r>
      </w:hyperlink>
    </w:p>
    <w:p w14:paraId="429ED526" w14:textId="77777777" w:rsidR="00E62A84" w:rsidRPr="00E62A84" w:rsidRDefault="00E62A84" w:rsidP="00E62A84">
      <w:pPr>
        <w:rPr>
          <w:rFonts w:ascii="Calibri" w:hAnsi="Calibri" w:cs="Calibri"/>
        </w:rPr>
      </w:pPr>
      <w:r w:rsidRPr="00E62A84">
        <w:rPr>
          <w:rFonts w:ascii="Calibri" w:hAnsi="Calibri" w:cs="Calibri"/>
        </w:rPr>
        <w:t xml:space="preserve">2. Knoll, A., McMurtry, C., &amp; Chambers, C. (2013). Pain in children with autism spectrum disorder: Experience, expression, and assessment. Retrieved from </w:t>
      </w:r>
      <w:hyperlink r:id="rId8" w:history="1">
        <w:r w:rsidRPr="00E62A84">
          <w:rPr>
            <w:rStyle w:val="Hyperlink"/>
            <w:rFonts w:ascii="Calibri" w:hAnsi="Calibri" w:cs="Calibri"/>
          </w:rPr>
          <w:t>http://ppl.childpain.org/issues/v15n2_2013/v15n2_mcmurtry.pdf</w:t>
        </w:r>
      </w:hyperlink>
    </w:p>
    <w:p w14:paraId="6263F8C8" w14:textId="77777777" w:rsidR="00E62A84" w:rsidRPr="00E62A84" w:rsidRDefault="00E62A84" w:rsidP="00E62A84">
      <w:pPr>
        <w:rPr>
          <w:rFonts w:ascii="Calibri" w:hAnsi="Calibri" w:cs="Calibri"/>
        </w:rPr>
      </w:pPr>
      <w:r w:rsidRPr="00E62A84">
        <w:rPr>
          <w:rFonts w:ascii="Calibri" w:hAnsi="Calibri" w:cs="Calibri"/>
        </w:rPr>
        <w:t xml:space="preserve">3. Slifer, K. J., Hankinson, J. C., </w:t>
      </w:r>
      <w:proofErr w:type="spellStart"/>
      <w:r w:rsidRPr="00E62A84">
        <w:rPr>
          <w:rFonts w:ascii="Calibri" w:hAnsi="Calibri" w:cs="Calibri"/>
        </w:rPr>
        <w:t>Zettler</w:t>
      </w:r>
      <w:proofErr w:type="spellEnd"/>
      <w:r w:rsidRPr="00E62A84">
        <w:rPr>
          <w:rFonts w:ascii="Calibri" w:hAnsi="Calibri" w:cs="Calibri"/>
        </w:rPr>
        <w:t xml:space="preserve">, M. A., </w:t>
      </w:r>
      <w:proofErr w:type="spellStart"/>
      <w:r w:rsidRPr="00E62A84">
        <w:rPr>
          <w:rFonts w:ascii="Calibri" w:hAnsi="Calibri" w:cs="Calibri"/>
        </w:rPr>
        <w:t>Frutchey</w:t>
      </w:r>
      <w:proofErr w:type="spellEnd"/>
      <w:r w:rsidRPr="00E62A84">
        <w:rPr>
          <w:rFonts w:ascii="Calibri" w:hAnsi="Calibri" w:cs="Calibri"/>
        </w:rPr>
        <w:t xml:space="preserve">, R. A., Hendricks, M. C., Ward, C. M., &amp; Reedman, J. (2011). Distraction, exposure therapy, counterconditioning, and topical anesthetic for acute pain management during needle sticks in children with intellectual and developmental disabilities. </w:t>
      </w:r>
      <w:r w:rsidRPr="00E62A84">
        <w:rPr>
          <w:rFonts w:ascii="Calibri" w:hAnsi="Calibri" w:cs="Calibri"/>
          <w:i/>
          <w:iCs/>
        </w:rPr>
        <w:t>Clinical Pediatrics</w:t>
      </w:r>
      <w:r w:rsidRPr="00E62A84">
        <w:rPr>
          <w:rFonts w:ascii="Calibri" w:hAnsi="Calibri" w:cs="Calibri"/>
        </w:rPr>
        <w:t xml:space="preserve">, 20, 1-10. </w:t>
      </w:r>
      <w:hyperlink r:id="rId9" w:history="1">
        <w:r w:rsidRPr="00E62A84">
          <w:rPr>
            <w:rStyle w:val="Hyperlink"/>
            <w:rFonts w:ascii="Calibri" w:hAnsi="Calibri" w:cs="Calibri"/>
          </w:rPr>
          <w:t>https://doi.org/10.1177/0009922811398959</w:t>
        </w:r>
      </w:hyperlink>
    </w:p>
    <w:p w14:paraId="304BF2AA" w14:textId="5A3B0216" w:rsidR="00E62A84" w:rsidRPr="00751668" w:rsidRDefault="00E62A84" w:rsidP="00E62A84">
      <w:pPr>
        <w:rPr>
          <w:rFonts w:ascii="Calibri" w:hAnsi="Calibri" w:cs="Calibri"/>
        </w:rPr>
      </w:pPr>
      <w:r w:rsidRPr="00E62A84">
        <w:rPr>
          <w:rFonts w:ascii="Calibri" w:hAnsi="Calibri" w:cs="Calibri"/>
        </w:rPr>
        <w:t xml:space="preserve">4. O’Neill, J., Newall, F., </w:t>
      </w:r>
      <w:proofErr w:type="spellStart"/>
      <w:r w:rsidRPr="00E62A84">
        <w:rPr>
          <w:rFonts w:ascii="Calibri" w:hAnsi="Calibri" w:cs="Calibri"/>
        </w:rPr>
        <w:t>Antolovich</w:t>
      </w:r>
      <w:proofErr w:type="spellEnd"/>
      <w:r w:rsidRPr="00E62A84">
        <w:rPr>
          <w:rFonts w:ascii="Calibri" w:hAnsi="Calibri" w:cs="Calibri"/>
        </w:rPr>
        <w:t xml:space="preserve">, G., Lima, S., &amp; </w:t>
      </w:r>
      <w:proofErr w:type="spellStart"/>
      <w:r w:rsidRPr="00E62A84">
        <w:rPr>
          <w:rFonts w:ascii="Calibri" w:hAnsi="Calibri" w:cs="Calibri"/>
        </w:rPr>
        <w:t>Danchin</w:t>
      </w:r>
      <w:proofErr w:type="spellEnd"/>
      <w:r w:rsidRPr="00E62A84">
        <w:rPr>
          <w:rFonts w:ascii="Calibri" w:hAnsi="Calibri" w:cs="Calibri"/>
        </w:rPr>
        <w:t xml:space="preserve">, M. (2019). The uptake of adolescent vaccinations through the school immunisation program in specialist schools in </w:t>
      </w:r>
      <w:proofErr w:type="spellStart"/>
      <w:r w:rsidRPr="00E62A84">
        <w:rPr>
          <w:rFonts w:ascii="Calibri" w:hAnsi="Calibri" w:cs="Calibri"/>
        </w:rPr>
        <w:t>victoria</w:t>
      </w:r>
      <w:proofErr w:type="spellEnd"/>
      <w:r w:rsidRPr="00E62A84">
        <w:rPr>
          <w:rFonts w:ascii="Calibri" w:hAnsi="Calibri" w:cs="Calibri"/>
        </w:rPr>
        <w:t xml:space="preserve">, </w:t>
      </w:r>
      <w:proofErr w:type="spellStart"/>
      <w:r w:rsidRPr="00E62A84">
        <w:rPr>
          <w:rFonts w:ascii="Calibri" w:hAnsi="Calibri" w:cs="Calibri"/>
        </w:rPr>
        <w:t>australia</w:t>
      </w:r>
      <w:proofErr w:type="spellEnd"/>
      <w:r w:rsidRPr="00E62A84">
        <w:rPr>
          <w:rFonts w:ascii="Calibri" w:hAnsi="Calibri" w:cs="Calibri"/>
        </w:rPr>
        <w:t>. </w:t>
      </w:r>
      <w:r w:rsidRPr="00E62A84">
        <w:rPr>
          <w:rFonts w:ascii="Calibri" w:hAnsi="Calibri" w:cs="Calibri"/>
          <w:i/>
          <w:iCs/>
        </w:rPr>
        <w:t>Vaccine</w:t>
      </w:r>
      <w:r w:rsidRPr="00E62A84">
        <w:rPr>
          <w:rFonts w:ascii="Calibri" w:hAnsi="Calibri" w:cs="Calibri"/>
        </w:rPr>
        <w:t>, </w:t>
      </w:r>
      <w:r w:rsidRPr="00E62A84">
        <w:rPr>
          <w:rFonts w:ascii="Calibri" w:hAnsi="Calibri" w:cs="Calibri"/>
          <w:i/>
          <w:iCs/>
        </w:rPr>
        <w:t>37</w:t>
      </w:r>
      <w:r w:rsidRPr="00E62A84">
        <w:rPr>
          <w:rFonts w:ascii="Calibri" w:hAnsi="Calibri" w:cs="Calibri"/>
        </w:rPr>
        <w:t xml:space="preserve">(2), 272–279. </w:t>
      </w:r>
      <w:hyperlink r:id="rId10" w:history="1">
        <w:r w:rsidRPr="00E62A84">
          <w:rPr>
            <w:rStyle w:val="Hyperlink"/>
            <w:rFonts w:ascii="Calibri" w:hAnsi="Calibri" w:cs="Calibri"/>
          </w:rPr>
          <w:t>https://doi.org/10.1016/j.vaccine.2018.11.034</w:t>
        </w:r>
      </w:hyperlink>
    </w:p>
    <w:p w14:paraId="7E060C4F" w14:textId="77777777" w:rsidR="00751668" w:rsidRPr="00751668" w:rsidRDefault="00751668" w:rsidP="00751668">
      <w:pPr>
        <w:rPr>
          <w:rFonts w:ascii="Calibri" w:hAnsi="Calibri" w:cs="Calibri"/>
        </w:rPr>
      </w:pPr>
      <w:r w:rsidRPr="00751668">
        <w:rPr>
          <w:rFonts w:ascii="Calibri" w:hAnsi="Calibri" w:cs="Calibri"/>
        </w:rPr>
        <w:t xml:space="preserve">5. Evans, D. W., </w:t>
      </w:r>
      <w:proofErr w:type="spellStart"/>
      <w:r w:rsidRPr="00751668">
        <w:rPr>
          <w:rFonts w:ascii="Calibri" w:hAnsi="Calibri" w:cs="Calibri"/>
        </w:rPr>
        <w:t>Canavera</w:t>
      </w:r>
      <w:proofErr w:type="spellEnd"/>
      <w:r w:rsidRPr="00751668">
        <w:rPr>
          <w:rFonts w:ascii="Calibri" w:hAnsi="Calibri" w:cs="Calibri"/>
        </w:rPr>
        <w:t>, K., Lee-</w:t>
      </w:r>
      <w:proofErr w:type="spellStart"/>
      <w:r w:rsidRPr="00751668">
        <w:rPr>
          <w:rFonts w:ascii="Calibri" w:hAnsi="Calibri" w:cs="Calibri"/>
        </w:rPr>
        <w:t>Kleinpeter</w:t>
      </w:r>
      <w:proofErr w:type="spellEnd"/>
      <w:r w:rsidRPr="00751668">
        <w:rPr>
          <w:rFonts w:ascii="Calibri" w:hAnsi="Calibri" w:cs="Calibri"/>
        </w:rPr>
        <w:t xml:space="preserve">, F., </w:t>
      </w:r>
      <w:proofErr w:type="spellStart"/>
      <w:r w:rsidRPr="00751668">
        <w:rPr>
          <w:rFonts w:ascii="Calibri" w:hAnsi="Calibri" w:cs="Calibri"/>
        </w:rPr>
        <w:t>Maccubbin</w:t>
      </w:r>
      <w:proofErr w:type="spellEnd"/>
      <w:r w:rsidRPr="00751668">
        <w:rPr>
          <w:rFonts w:ascii="Calibri" w:hAnsi="Calibri" w:cs="Calibri"/>
        </w:rPr>
        <w:t xml:space="preserve">, E., &amp; </w:t>
      </w:r>
      <w:proofErr w:type="spellStart"/>
      <w:r w:rsidRPr="00751668">
        <w:rPr>
          <w:rFonts w:ascii="Calibri" w:hAnsi="Calibri" w:cs="Calibri"/>
        </w:rPr>
        <w:t>Taga</w:t>
      </w:r>
      <w:proofErr w:type="spellEnd"/>
      <w:r w:rsidRPr="00751668">
        <w:rPr>
          <w:rFonts w:ascii="Calibri" w:hAnsi="Calibri" w:cs="Calibri"/>
        </w:rPr>
        <w:t xml:space="preserve">, K. (2005). The fears, </w:t>
      </w:r>
      <w:proofErr w:type="gramStart"/>
      <w:r w:rsidRPr="00751668">
        <w:rPr>
          <w:rFonts w:ascii="Calibri" w:hAnsi="Calibri" w:cs="Calibri"/>
        </w:rPr>
        <w:t>phobias</w:t>
      </w:r>
      <w:proofErr w:type="gramEnd"/>
      <w:r w:rsidRPr="00751668">
        <w:rPr>
          <w:rFonts w:ascii="Calibri" w:hAnsi="Calibri" w:cs="Calibri"/>
        </w:rPr>
        <w:t xml:space="preserve"> and anxieties of children with autism spectrum disorders and down syndrome: comparisons with developmentally and chronologically age matched children. </w:t>
      </w:r>
      <w:r w:rsidRPr="00751668">
        <w:rPr>
          <w:rFonts w:ascii="Calibri" w:hAnsi="Calibri" w:cs="Calibri"/>
          <w:i/>
          <w:iCs/>
        </w:rPr>
        <w:t>Child Psychiatry and Human Development</w:t>
      </w:r>
      <w:r w:rsidRPr="00751668">
        <w:rPr>
          <w:rFonts w:ascii="Calibri" w:hAnsi="Calibri" w:cs="Calibri"/>
        </w:rPr>
        <w:t xml:space="preserve">, 36, 3–26. </w:t>
      </w:r>
      <w:hyperlink r:id="rId11" w:history="1">
        <w:r w:rsidRPr="00751668">
          <w:rPr>
            <w:rStyle w:val="Hyperlink"/>
            <w:rFonts w:ascii="Calibri" w:hAnsi="Calibri" w:cs="Calibri"/>
          </w:rPr>
          <w:t>https://doi.org/10.1007/s10578-004-3619-x</w:t>
        </w:r>
      </w:hyperlink>
    </w:p>
    <w:p w14:paraId="49133BBE" w14:textId="77777777" w:rsidR="00751668" w:rsidRPr="00751668" w:rsidRDefault="00751668" w:rsidP="00751668">
      <w:pPr>
        <w:rPr>
          <w:rFonts w:ascii="Calibri" w:hAnsi="Calibri" w:cs="Calibri"/>
        </w:rPr>
      </w:pPr>
      <w:r w:rsidRPr="00751668">
        <w:rPr>
          <w:rFonts w:ascii="Calibri" w:hAnsi="Calibri" w:cs="Calibri"/>
        </w:rPr>
        <w:t xml:space="preserve">6. Leyfer, O., </w:t>
      </w:r>
      <w:proofErr w:type="spellStart"/>
      <w:r w:rsidRPr="00751668">
        <w:rPr>
          <w:rFonts w:ascii="Calibri" w:hAnsi="Calibri" w:cs="Calibri"/>
        </w:rPr>
        <w:t>Folstein</w:t>
      </w:r>
      <w:proofErr w:type="spellEnd"/>
      <w:r w:rsidRPr="00751668">
        <w:rPr>
          <w:rFonts w:ascii="Calibri" w:hAnsi="Calibri" w:cs="Calibri"/>
        </w:rPr>
        <w:t xml:space="preserve">, S., </w:t>
      </w:r>
      <w:proofErr w:type="spellStart"/>
      <w:r w:rsidRPr="00751668">
        <w:rPr>
          <w:rFonts w:ascii="Calibri" w:hAnsi="Calibri" w:cs="Calibri"/>
        </w:rPr>
        <w:t>Bacalman</w:t>
      </w:r>
      <w:proofErr w:type="spellEnd"/>
      <w:r w:rsidRPr="00751668">
        <w:rPr>
          <w:rFonts w:ascii="Calibri" w:hAnsi="Calibri" w:cs="Calibri"/>
        </w:rPr>
        <w:t xml:space="preserve">, S., Davis, N., </w:t>
      </w:r>
      <w:proofErr w:type="spellStart"/>
      <w:r w:rsidRPr="00751668">
        <w:rPr>
          <w:rFonts w:ascii="Calibri" w:hAnsi="Calibri" w:cs="Calibri"/>
        </w:rPr>
        <w:t>Dinh</w:t>
      </w:r>
      <w:proofErr w:type="spellEnd"/>
      <w:r w:rsidRPr="00751668">
        <w:rPr>
          <w:rFonts w:ascii="Calibri" w:hAnsi="Calibri" w:cs="Calibri"/>
        </w:rPr>
        <w:t xml:space="preserve">, E., Morgan, J., </w:t>
      </w:r>
      <w:proofErr w:type="spellStart"/>
      <w:r w:rsidRPr="00751668">
        <w:rPr>
          <w:rFonts w:ascii="Calibri" w:hAnsi="Calibri" w:cs="Calibri"/>
        </w:rPr>
        <w:t>Tager-Flusberg</w:t>
      </w:r>
      <w:proofErr w:type="spellEnd"/>
      <w:r w:rsidRPr="00751668">
        <w:rPr>
          <w:rFonts w:ascii="Calibri" w:hAnsi="Calibri" w:cs="Calibri"/>
        </w:rPr>
        <w:t xml:space="preserve">, H., &amp; </w:t>
      </w:r>
      <w:proofErr w:type="spellStart"/>
      <w:r w:rsidRPr="00751668">
        <w:rPr>
          <w:rFonts w:ascii="Calibri" w:hAnsi="Calibri" w:cs="Calibri"/>
        </w:rPr>
        <w:t>Lainhart</w:t>
      </w:r>
      <w:proofErr w:type="spellEnd"/>
      <w:r w:rsidRPr="00751668">
        <w:rPr>
          <w:rFonts w:ascii="Calibri" w:hAnsi="Calibri" w:cs="Calibri"/>
        </w:rPr>
        <w:t>, J. (2006). Comorbid psychiatric disorders in children with autism: Interview development and rates of disorders. </w:t>
      </w:r>
      <w:r w:rsidRPr="00751668">
        <w:rPr>
          <w:rFonts w:ascii="Calibri" w:hAnsi="Calibri" w:cs="Calibri"/>
          <w:i/>
          <w:iCs/>
        </w:rPr>
        <w:t>Journal of Autism and Developmental Disorders</w:t>
      </w:r>
      <w:r w:rsidRPr="00751668">
        <w:rPr>
          <w:rFonts w:ascii="Calibri" w:hAnsi="Calibri" w:cs="Calibri"/>
        </w:rPr>
        <w:t>, </w:t>
      </w:r>
      <w:r w:rsidRPr="00751668">
        <w:rPr>
          <w:rFonts w:ascii="Calibri" w:hAnsi="Calibri" w:cs="Calibri"/>
          <w:i/>
          <w:iCs/>
        </w:rPr>
        <w:t>36</w:t>
      </w:r>
      <w:r w:rsidRPr="00751668">
        <w:rPr>
          <w:rFonts w:ascii="Calibri" w:hAnsi="Calibri" w:cs="Calibri"/>
        </w:rPr>
        <w:t xml:space="preserve">(7), 849–861. </w:t>
      </w:r>
      <w:hyperlink r:id="rId12" w:history="1">
        <w:r w:rsidRPr="00751668">
          <w:rPr>
            <w:rStyle w:val="Hyperlink"/>
            <w:rFonts w:ascii="Calibri" w:hAnsi="Calibri" w:cs="Calibri"/>
          </w:rPr>
          <w:t>https://doi.org/10.1007/s10803-006-0123-0</w:t>
        </w:r>
      </w:hyperlink>
    </w:p>
    <w:p w14:paraId="01E7CA69" w14:textId="77777777" w:rsidR="00751668" w:rsidRPr="00751668" w:rsidRDefault="00751668" w:rsidP="00751668">
      <w:pPr>
        <w:rPr>
          <w:rFonts w:ascii="Calibri" w:hAnsi="Calibri" w:cs="Calibri"/>
        </w:rPr>
      </w:pPr>
      <w:r w:rsidRPr="00751668">
        <w:rPr>
          <w:rFonts w:ascii="Calibri" w:hAnsi="Calibri" w:cs="Calibri"/>
        </w:rPr>
        <w:t>7. Taghizadeh, Davidson, A., Williams, K., &amp; Story, D. (2015). Autism spectrum disorder (ASD) and its perioperative management. </w:t>
      </w:r>
      <w:r w:rsidRPr="00751668">
        <w:rPr>
          <w:rFonts w:ascii="Calibri" w:hAnsi="Calibri" w:cs="Calibri"/>
          <w:i/>
          <w:iCs/>
        </w:rPr>
        <w:t>Pediatric Anesthesia</w:t>
      </w:r>
      <w:r w:rsidRPr="00751668">
        <w:rPr>
          <w:rFonts w:ascii="Calibri" w:hAnsi="Calibri" w:cs="Calibri"/>
        </w:rPr>
        <w:t>, </w:t>
      </w:r>
      <w:r w:rsidRPr="00751668">
        <w:rPr>
          <w:rFonts w:ascii="Calibri" w:hAnsi="Calibri" w:cs="Calibri"/>
          <w:i/>
          <w:iCs/>
        </w:rPr>
        <w:t>25</w:t>
      </w:r>
      <w:r w:rsidRPr="00751668">
        <w:rPr>
          <w:rFonts w:ascii="Calibri" w:hAnsi="Calibri" w:cs="Calibri"/>
        </w:rPr>
        <w:t xml:space="preserve">(11), 1076–1084. </w:t>
      </w:r>
      <w:hyperlink r:id="rId13" w:history="1">
        <w:r w:rsidRPr="00751668">
          <w:rPr>
            <w:rStyle w:val="Hyperlink"/>
            <w:rFonts w:ascii="Calibri" w:hAnsi="Calibri" w:cs="Calibri"/>
          </w:rPr>
          <w:t>https://doi.org/10.1111/pan.12732</w:t>
        </w:r>
      </w:hyperlink>
    </w:p>
    <w:p w14:paraId="344CBE37" w14:textId="77777777" w:rsidR="00751668" w:rsidRPr="00751668" w:rsidRDefault="00751668" w:rsidP="00751668">
      <w:pPr>
        <w:rPr>
          <w:rFonts w:ascii="Calibri" w:hAnsi="Calibri" w:cs="Calibri"/>
        </w:rPr>
      </w:pPr>
      <w:r w:rsidRPr="00751668">
        <w:rPr>
          <w:rFonts w:ascii="Calibri" w:hAnsi="Calibri" w:cs="Calibri"/>
        </w:rPr>
        <w:t>8. Liu, C. (2020). Challenges in the diagnosis and management of pain in individuals with autism spectrum disorder. </w:t>
      </w:r>
      <w:r w:rsidRPr="00751668">
        <w:rPr>
          <w:rFonts w:ascii="Calibri" w:hAnsi="Calibri" w:cs="Calibri"/>
          <w:i/>
          <w:iCs/>
        </w:rPr>
        <w:t>Review Journal of Autism and Developmental Disorders</w:t>
      </w:r>
      <w:r w:rsidRPr="00751668">
        <w:rPr>
          <w:rFonts w:ascii="Calibri" w:hAnsi="Calibri" w:cs="Calibri"/>
        </w:rPr>
        <w:t xml:space="preserve">. </w:t>
      </w:r>
      <w:hyperlink r:id="rId14" w:history="1">
        <w:r w:rsidRPr="00751668">
          <w:rPr>
            <w:rStyle w:val="Hyperlink"/>
            <w:rFonts w:ascii="Calibri" w:hAnsi="Calibri" w:cs="Calibri"/>
          </w:rPr>
          <w:t>https://doi.org/10.1007/s40489-020-00199-7</w:t>
        </w:r>
      </w:hyperlink>
    </w:p>
    <w:p w14:paraId="7F2A13EE" w14:textId="77777777" w:rsidR="00751668" w:rsidRPr="00751668" w:rsidRDefault="00751668" w:rsidP="00751668">
      <w:pPr>
        <w:rPr>
          <w:rFonts w:ascii="Calibri" w:hAnsi="Calibri" w:cs="Calibri"/>
        </w:rPr>
      </w:pPr>
      <w:r w:rsidRPr="00751668">
        <w:rPr>
          <w:rFonts w:ascii="Calibri" w:hAnsi="Calibri" w:cs="Calibri"/>
        </w:rPr>
        <w:t xml:space="preserve">9. Boada, L., &amp; Parellada, M. (2017). Seeing the doctor without fear: www.doctortea.org for the desensitization for medical visits in </w:t>
      </w:r>
      <w:proofErr w:type="gramStart"/>
      <w:r w:rsidRPr="00751668">
        <w:rPr>
          <w:rFonts w:ascii="Calibri" w:hAnsi="Calibri" w:cs="Calibri"/>
        </w:rPr>
        <w:t>Autism Spectrum Disorders</w:t>
      </w:r>
      <w:proofErr w:type="gramEnd"/>
      <w:r w:rsidRPr="00751668">
        <w:rPr>
          <w:rFonts w:ascii="Calibri" w:hAnsi="Calibri" w:cs="Calibri"/>
        </w:rPr>
        <w:t>. </w:t>
      </w:r>
      <w:proofErr w:type="spellStart"/>
      <w:r w:rsidRPr="00751668">
        <w:rPr>
          <w:rFonts w:ascii="Calibri" w:hAnsi="Calibri" w:cs="Calibri"/>
          <w:i/>
          <w:iCs/>
        </w:rPr>
        <w:t>Revista</w:t>
      </w:r>
      <w:proofErr w:type="spellEnd"/>
      <w:r w:rsidRPr="00751668">
        <w:rPr>
          <w:rFonts w:ascii="Calibri" w:hAnsi="Calibri" w:cs="Calibri"/>
          <w:i/>
          <w:iCs/>
        </w:rPr>
        <w:t xml:space="preserve"> de </w:t>
      </w:r>
      <w:proofErr w:type="spellStart"/>
      <w:r w:rsidRPr="00751668">
        <w:rPr>
          <w:rFonts w:ascii="Calibri" w:hAnsi="Calibri" w:cs="Calibri"/>
          <w:i/>
          <w:iCs/>
        </w:rPr>
        <w:t>Psiquiatria</w:t>
      </w:r>
      <w:proofErr w:type="spellEnd"/>
      <w:r w:rsidRPr="00751668">
        <w:rPr>
          <w:rFonts w:ascii="Calibri" w:hAnsi="Calibri" w:cs="Calibri"/>
          <w:i/>
          <w:iCs/>
        </w:rPr>
        <w:t xml:space="preserve"> y </w:t>
      </w:r>
      <w:proofErr w:type="spellStart"/>
      <w:r w:rsidRPr="00751668">
        <w:rPr>
          <w:rFonts w:ascii="Calibri" w:hAnsi="Calibri" w:cs="Calibri"/>
          <w:i/>
          <w:iCs/>
        </w:rPr>
        <w:t>Salud</w:t>
      </w:r>
      <w:proofErr w:type="spellEnd"/>
      <w:r w:rsidRPr="00751668">
        <w:rPr>
          <w:rFonts w:ascii="Calibri" w:hAnsi="Calibri" w:cs="Calibri"/>
          <w:i/>
          <w:iCs/>
        </w:rPr>
        <w:t xml:space="preserve"> Mental (English Ed.)</w:t>
      </w:r>
      <w:r w:rsidRPr="00751668">
        <w:rPr>
          <w:rFonts w:ascii="Calibri" w:hAnsi="Calibri" w:cs="Calibri"/>
        </w:rPr>
        <w:t>, </w:t>
      </w:r>
      <w:r w:rsidRPr="00751668">
        <w:rPr>
          <w:rFonts w:ascii="Calibri" w:hAnsi="Calibri" w:cs="Calibri"/>
          <w:i/>
          <w:iCs/>
        </w:rPr>
        <w:t>10</w:t>
      </w:r>
      <w:r w:rsidRPr="00751668">
        <w:rPr>
          <w:rFonts w:ascii="Calibri" w:hAnsi="Calibri" w:cs="Calibri"/>
        </w:rPr>
        <w:t xml:space="preserve">(1), 28–32. </w:t>
      </w:r>
      <w:hyperlink r:id="rId15" w:history="1">
        <w:r w:rsidRPr="00751668">
          <w:rPr>
            <w:rStyle w:val="Hyperlink"/>
            <w:rFonts w:ascii="Calibri" w:hAnsi="Calibri" w:cs="Calibri"/>
          </w:rPr>
          <w:t>https://doi.org/10.1016/j.rpsmen.2016.09.003</w:t>
        </w:r>
      </w:hyperlink>
    </w:p>
    <w:p w14:paraId="09F2B461" w14:textId="77777777" w:rsidR="00751668" w:rsidRPr="00751668" w:rsidRDefault="00751668" w:rsidP="00751668">
      <w:pPr>
        <w:rPr>
          <w:rFonts w:ascii="Calibri" w:hAnsi="Calibri" w:cs="Calibri"/>
        </w:rPr>
      </w:pPr>
      <w:r w:rsidRPr="00751668">
        <w:rPr>
          <w:rFonts w:ascii="Calibri" w:hAnsi="Calibri" w:cs="Calibri"/>
        </w:rPr>
        <w:t>10. Moore, D. (2015). Acute pain experience in individuals with autism spectrum disorders: A review. </w:t>
      </w:r>
      <w:r w:rsidRPr="00751668">
        <w:rPr>
          <w:rFonts w:ascii="Calibri" w:hAnsi="Calibri" w:cs="Calibri"/>
          <w:i/>
          <w:iCs/>
        </w:rPr>
        <w:t>Autism</w:t>
      </w:r>
      <w:r w:rsidRPr="00751668">
        <w:rPr>
          <w:rFonts w:ascii="Calibri" w:hAnsi="Calibri" w:cs="Calibri"/>
        </w:rPr>
        <w:t>, </w:t>
      </w:r>
      <w:r w:rsidRPr="00751668">
        <w:rPr>
          <w:rFonts w:ascii="Calibri" w:hAnsi="Calibri" w:cs="Calibri"/>
          <w:i/>
          <w:iCs/>
        </w:rPr>
        <w:t>19</w:t>
      </w:r>
      <w:r w:rsidRPr="00751668">
        <w:rPr>
          <w:rFonts w:ascii="Calibri" w:hAnsi="Calibri" w:cs="Calibri"/>
        </w:rPr>
        <w:t xml:space="preserve">(4), 387–399. </w:t>
      </w:r>
      <w:hyperlink r:id="rId16" w:history="1">
        <w:r w:rsidRPr="00751668">
          <w:rPr>
            <w:rStyle w:val="Hyperlink"/>
            <w:rFonts w:ascii="Calibri" w:hAnsi="Calibri" w:cs="Calibri"/>
          </w:rPr>
          <w:t>https://doi.org/10.1177/1362361314527839</w:t>
        </w:r>
      </w:hyperlink>
    </w:p>
    <w:p w14:paraId="3EFE9A45" w14:textId="77777777" w:rsidR="00751668" w:rsidRPr="00751668" w:rsidRDefault="00751668" w:rsidP="00751668">
      <w:pPr>
        <w:rPr>
          <w:rFonts w:ascii="Calibri" w:hAnsi="Calibri" w:cs="Calibri"/>
        </w:rPr>
      </w:pPr>
      <w:r w:rsidRPr="00751668">
        <w:rPr>
          <w:rFonts w:ascii="Calibri" w:hAnsi="Calibri" w:cs="Calibri"/>
        </w:rPr>
        <w:t xml:space="preserve">11. Shabani, D. B., &amp; Fisher, W. W. (2006). Stimulus fading and differential reinforcement for the treatment of needle phobia in a youth with autism. </w:t>
      </w:r>
      <w:r w:rsidRPr="00751668">
        <w:rPr>
          <w:rFonts w:ascii="Calibri" w:hAnsi="Calibri" w:cs="Calibri"/>
          <w:i/>
          <w:iCs/>
        </w:rPr>
        <w:t>Journal of Applied Behavior Analysis,</w:t>
      </w:r>
      <w:r w:rsidRPr="00751668">
        <w:rPr>
          <w:rFonts w:ascii="Calibri" w:hAnsi="Calibri" w:cs="Calibri"/>
        </w:rPr>
        <w:t xml:space="preserve"> </w:t>
      </w:r>
      <w:r w:rsidRPr="00751668">
        <w:rPr>
          <w:rFonts w:ascii="Calibri" w:hAnsi="Calibri" w:cs="Calibri"/>
          <w:i/>
          <w:iCs/>
        </w:rPr>
        <w:t>39</w:t>
      </w:r>
      <w:r w:rsidRPr="00751668">
        <w:rPr>
          <w:rFonts w:ascii="Calibri" w:hAnsi="Calibri" w:cs="Calibri"/>
        </w:rPr>
        <w:t xml:space="preserve">(4), 449-452. </w:t>
      </w:r>
      <w:hyperlink r:id="rId17" w:history="1">
        <w:r w:rsidRPr="00751668">
          <w:rPr>
            <w:rStyle w:val="Hyperlink"/>
            <w:rFonts w:ascii="Calibri" w:hAnsi="Calibri" w:cs="Calibri"/>
          </w:rPr>
          <w:t>https://doi.org/10.1901/jaba.2006.30-05</w:t>
        </w:r>
      </w:hyperlink>
    </w:p>
    <w:p w14:paraId="48712946" w14:textId="77777777" w:rsidR="00751668" w:rsidRPr="00751668" w:rsidRDefault="00751668" w:rsidP="00751668">
      <w:pPr>
        <w:rPr>
          <w:rFonts w:ascii="Calibri" w:hAnsi="Calibri" w:cs="Calibri"/>
        </w:rPr>
      </w:pPr>
      <w:r w:rsidRPr="00751668">
        <w:rPr>
          <w:rFonts w:ascii="Calibri" w:hAnsi="Calibri" w:cs="Calibri"/>
        </w:rPr>
        <w:t>12. Wolff, J., &amp; Symons, F. (2013). An evaluation of multi‐component exposure treatment of needle phobia in an adult with autism and intellectual disability. </w:t>
      </w:r>
      <w:r w:rsidRPr="00751668">
        <w:rPr>
          <w:rFonts w:ascii="Calibri" w:hAnsi="Calibri" w:cs="Calibri"/>
          <w:i/>
          <w:iCs/>
        </w:rPr>
        <w:t>Journal of Applied Research in Intellectual Disabilities</w:t>
      </w:r>
      <w:r w:rsidRPr="00751668">
        <w:rPr>
          <w:rFonts w:ascii="Calibri" w:hAnsi="Calibri" w:cs="Calibri"/>
        </w:rPr>
        <w:t xml:space="preserve">, 26(4), 344–348. </w:t>
      </w:r>
      <w:hyperlink r:id="rId18" w:history="1">
        <w:r w:rsidRPr="00751668">
          <w:rPr>
            <w:rStyle w:val="Hyperlink"/>
            <w:rFonts w:ascii="Calibri" w:hAnsi="Calibri" w:cs="Calibri"/>
          </w:rPr>
          <w:t>https://doi.org/10.1111/jar.12002</w:t>
        </w:r>
      </w:hyperlink>
    </w:p>
    <w:p w14:paraId="384944F6" w14:textId="77777777" w:rsidR="00751668" w:rsidRPr="00751668" w:rsidRDefault="00751668" w:rsidP="00751668">
      <w:pPr>
        <w:rPr>
          <w:rFonts w:ascii="Calibri" w:hAnsi="Calibri" w:cs="Calibri"/>
        </w:rPr>
      </w:pPr>
      <w:r w:rsidRPr="00751668">
        <w:rPr>
          <w:rFonts w:ascii="Calibri" w:hAnsi="Calibri" w:cs="Calibri"/>
        </w:rPr>
        <w:t xml:space="preserve">13. </w:t>
      </w:r>
      <w:r w:rsidRPr="00751668">
        <w:rPr>
          <w:rFonts w:ascii="Calibri" w:hAnsi="Calibri" w:cs="Calibri"/>
          <w:lang w:val="en-US"/>
        </w:rPr>
        <w:t xml:space="preserve">Braun, V., &amp; Clarke, V. (2006). Using thematic analysis in psychology. </w:t>
      </w:r>
      <w:r w:rsidRPr="00751668">
        <w:rPr>
          <w:rFonts w:ascii="Calibri" w:hAnsi="Calibri" w:cs="Calibri"/>
          <w:i/>
          <w:iCs/>
          <w:lang w:val="en-US"/>
        </w:rPr>
        <w:t>Qualitative Research in Psychology</w:t>
      </w:r>
      <w:r w:rsidRPr="00751668">
        <w:rPr>
          <w:rFonts w:ascii="Calibri" w:hAnsi="Calibri" w:cs="Calibri"/>
          <w:lang w:val="en-US"/>
        </w:rPr>
        <w:t xml:space="preserve">, </w:t>
      </w:r>
      <w:r w:rsidRPr="00751668">
        <w:rPr>
          <w:rFonts w:ascii="Calibri" w:hAnsi="Calibri" w:cs="Calibri"/>
          <w:i/>
          <w:iCs/>
          <w:lang w:val="en-US"/>
        </w:rPr>
        <w:t>3</w:t>
      </w:r>
      <w:r w:rsidRPr="00751668">
        <w:rPr>
          <w:rFonts w:ascii="Calibri" w:hAnsi="Calibri" w:cs="Calibri"/>
          <w:lang w:val="en-US"/>
        </w:rPr>
        <w:t xml:space="preserve">(2), 77-101. </w:t>
      </w:r>
      <w:hyperlink r:id="rId19" w:history="1">
        <w:r w:rsidRPr="00751668">
          <w:rPr>
            <w:rStyle w:val="Hyperlink"/>
            <w:rFonts w:ascii="Calibri" w:hAnsi="Calibri" w:cs="Calibri"/>
            <w:lang w:val="en-US"/>
          </w:rPr>
          <w:t>https://doi.org/10.1191/1478088706qp063oa</w:t>
        </w:r>
      </w:hyperlink>
    </w:p>
    <w:p w14:paraId="6DE765BC" w14:textId="483D5952" w:rsidR="00751668" w:rsidRPr="00751668" w:rsidRDefault="00751668" w:rsidP="00751668">
      <w:pPr>
        <w:rPr>
          <w:rFonts w:ascii="Calibri" w:hAnsi="Calibri" w:cs="Calibri"/>
          <w:lang w:val="en-US"/>
        </w:rPr>
      </w:pPr>
      <w:r w:rsidRPr="00751668">
        <w:rPr>
          <w:rFonts w:ascii="Calibri" w:hAnsi="Calibri" w:cs="Calibri"/>
          <w:lang w:val="en-US"/>
        </w:rPr>
        <w:t xml:space="preserve">14. Braun, V., &amp; Clarke, V. (2022). Thematic Analysis: A Practical Guide. Sage. </w:t>
      </w:r>
    </w:p>
    <w:p w14:paraId="42FD7DE9" w14:textId="77777777" w:rsidR="00751668" w:rsidRPr="00751668" w:rsidRDefault="00751668" w:rsidP="00751668">
      <w:pPr>
        <w:rPr>
          <w:rFonts w:ascii="Calibri" w:hAnsi="Calibri" w:cs="Calibri"/>
        </w:rPr>
      </w:pPr>
      <w:r w:rsidRPr="00751668">
        <w:rPr>
          <w:rFonts w:ascii="Calibri" w:hAnsi="Calibri" w:cs="Calibri"/>
        </w:rPr>
        <w:lastRenderedPageBreak/>
        <w:t>15. Edwards, J., &amp; Northway, R. (2011). Helping a person with autism to overcome her fear of needles: Joanne Edwards and Ruth Northway detail how health care was tailored so that a patient with an autism spectrum condition could have her bloods taken. </w:t>
      </w:r>
      <w:r w:rsidRPr="00751668">
        <w:rPr>
          <w:rFonts w:ascii="Calibri" w:hAnsi="Calibri" w:cs="Calibri"/>
          <w:i/>
          <w:iCs/>
        </w:rPr>
        <w:t>Primary Health Care</w:t>
      </w:r>
      <w:r w:rsidRPr="00751668">
        <w:rPr>
          <w:rFonts w:ascii="Calibri" w:hAnsi="Calibri" w:cs="Calibri"/>
        </w:rPr>
        <w:t>, </w:t>
      </w:r>
      <w:r w:rsidRPr="00751668">
        <w:rPr>
          <w:rFonts w:ascii="Calibri" w:hAnsi="Calibri" w:cs="Calibri"/>
          <w:i/>
          <w:iCs/>
        </w:rPr>
        <w:t>21</w:t>
      </w:r>
      <w:r w:rsidRPr="00751668">
        <w:rPr>
          <w:rFonts w:ascii="Calibri" w:hAnsi="Calibri" w:cs="Calibri"/>
        </w:rPr>
        <w:t xml:space="preserve">(10), 26–29. </w:t>
      </w:r>
      <w:hyperlink r:id="rId20" w:history="1">
        <w:r w:rsidRPr="00751668">
          <w:rPr>
            <w:rStyle w:val="Hyperlink"/>
            <w:rFonts w:ascii="Calibri" w:hAnsi="Calibri" w:cs="Calibri"/>
          </w:rPr>
          <w:t>https://doi.org/10.7748/phc2011.12.21.10.26.c8850</w:t>
        </w:r>
      </w:hyperlink>
    </w:p>
    <w:p w14:paraId="11D42073" w14:textId="77777777" w:rsidR="00751668" w:rsidRPr="00751668" w:rsidRDefault="00751668" w:rsidP="00751668">
      <w:pPr>
        <w:rPr>
          <w:rFonts w:ascii="Calibri" w:hAnsi="Calibri" w:cs="Calibri"/>
        </w:rPr>
      </w:pPr>
      <w:r w:rsidRPr="00751668">
        <w:rPr>
          <w:rFonts w:ascii="Calibri" w:hAnsi="Calibri" w:cs="Calibri"/>
        </w:rPr>
        <w:t xml:space="preserve">16. </w:t>
      </w:r>
      <w:proofErr w:type="spellStart"/>
      <w:r w:rsidRPr="00751668">
        <w:rPr>
          <w:rFonts w:ascii="Calibri" w:hAnsi="Calibri" w:cs="Calibri"/>
        </w:rPr>
        <w:t>Moree</w:t>
      </w:r>
      <w:proofErr w:type="spellEnd"/>
      <w:r w:rsidRPr="00751668">
        <w:rPr>
          <w:rFonts w:ascii="Calibri" w:hAnsi="Calibri" w:cs="Calibri"/>
        </w:rPr>
        <w:t>, B. N., &amp; Davis, T. E. III. (2010). Cognitive-behavioral therapy for anxiety in children diagnosed with autism spectrum disorders: Modification trends. </w:t>
      </w:r>
      <w:r w:rsidRPr="00751668">
        <w:rPr>
          <w:rFonts w:ascii="Calibri" w:hAnsi="Calibri" w:cs="Calibri"/>
          <w:i/>
          <w:iCs/>
        </w:rPr>
        <w:t>Research in Autism Spectrum Disorders, 4</w:t>
      </w:r>
      <w:r w:rsidRPr="00751668">
        <w:rPr>
          <w:rFonts w:ascii="Calibri" w:hAnsi="Calibri" w:cs="Calibri"/>
        </w:rPr>
        <w:t>(3), 346–354. </w:t>
      </w:r>
      <w:hyperlink r:id="rId21" w:history="1">
        <w:r w:rsidRPr="00751668">
          <w:rPr>
            <w:rStyle w:val="Hyperlink"/>
            <w:rFonts w:ascii="Calibri" w:hAnsi="Calibri" w:cs="Calibri"/>
          </w:rPr>
          <w:t>https://doi.org/10.1016/j.rasd.2009.10.015</w:t>
        </w:r>
      </w:hyperlink>
    </w:p>
    <w:p w14:paraId="11ED9639" w14:textId="77777777" w:rsidR="00751668" w:rsidRPr="00751668" w:rsidRDefault="00751668" w:rsidP="00751668">
      <w:pPr>
        <w:rPr>
          <w:rFonts w:ascii="Calibri" w:hAnsi="Calibri" w:cs="Calibri"/>
        </w:rPr>
      </w:pPr>
      <w:r w:rsidRPr="00751668">
        <w:rPr>
          <w:rFonts w:ascii="Calibri" w:hAnsi="Calibri" w:cs="Calibri"/>
        </w:rPr>
        <w:t xml:space="preserve">17. </w:t>
      </w:r>
      <w:proofErr w:type="spellStart"/>
      <w:r w:rsidRPr="00751668">
        <w:rPr>
          <w:rFonts w:ascii="Calibri" w:hAnsi="Calibri" w:cs="Calibri"/>
        </w:rPr>
        <w:t>Ollendick</w:t>
      </w:r>
      <w:proofErr w:type="spellEnd"/>
      <w:r w:rsidRPr="00751668">
        <w:rPr>
          <w:rFonts w:ascii="Calibri" w:hAnsi="Calibri" w:cs="Calibri"/>
        </w:rPr>
        <w:t xml:space="preserve">, T., </w:t>
      </w:r>
      <w:proofErr w:type="spellStart"/>
      <w:r w:rsidRPr="00751668">
        <w:rPr>
          <w:rFonts w:ascii="Calibri" w:hAnsi="Calibri" w:cs="Calibri"/>
        </w:rPr>
        <w:t>Muskett</w:t>
      </w:r>
      <w:proofErr w:type="spellEnd"/>
      <w:r w:rsidRPr="00751668">
        <w:rPr>
          <w:rFonts w:ascii="Calibri" w:hAnsi="Calibri" w:cs="Calibri"/>
        </w:rPr>
        <w:t>, A., Radtke, S. R., &amp; Smith, I. (2020). Adaptation of one-session treatment for specific phobias for children with autism spectrum disorder using a non-concurrent multiple baseline design: A preliminary investigation. </w:t>
      </w:r>
      <w:r w:rsidRPr="00751668">
        <w:rPr>
          <w:rFonts w:ascii="Calibri" w:hAnsi="Calibri" w:cs="Calibri"/>
          <w:i/>
          <w:iCs/>
        </w:rPr>
        <w:t>Journal of Autism and Developmental Disorders</w:t>
      </w:r>
      <w:r w:rsidRPr="00751668">
        <w:rPr>
          <w:rFonts w:ascii="Calibri" w:hAnsi="Calibri" w:cs="Calibri"/>
        </w:rPr>
        <w:t xml:space="preserve">, 1-13. </w:t>
      </w:r>
      <w:hyperlink r:id="rId22" w:history="1">
        <w:r w:rsidRPr="00751668">
          <w:rPr>
            <w:rStyle w:val="Hyperlink"/>
            <w:rFonts w:ascii="Calibri" w:hAnsi="Calibri" w:cs="Calibri"/>
          </w:rPr>
          <w:t>https://doi.org/10.1007/s10803-020-04582-5</w:t>
        </w:r>
      </w:hyperlink>
    </w:p>
    <w:p w14:paraId="74987E78" w14:textId="2117380D" w:rsidR="00751668" w:rsidRPr="00751668" w:rsidRDefault="00751668" w:rsidP="00751668">
      <w:pPr>
        <w:rPr>
          <w:rFonts w:ascii="Calibri" w:hAnsi="Calibri" w:cs="Calibri"/>
        </w:rPr>
      </w:pPr>
    </w:p>
    <w:p w14:paraId="12CDFD27" w14:textId="43E26C1B" w:rsidR="00751668" w:rsidRPr="00751668" w:rsidRDefault="00751668" w:rsidP="00751668">
      <w:pPr>
        <w:rPr>
          <w:rFonts w:ascii="Calibri" w:hAnsi="Calibri" w:cs="Calibri"/>
          <w:b/>
          <w:bCs/>
        </w:rPr>
      </w:pPr>
      <w:r w:rsidRPr="00751668">
        <w:rPr>
          <w:rFonts w:ascii="Calibri" w:hAnsi="Calibri" w:cs="Calibri"/>
          <w:b/>
          <w:bCs/>
        </w:rPr>
        <w:t xml:space="preserve">Other credits: </w:t>
      </w:r>
    </w:p>
    <w:p w14:paraId="0E668A3F" w14:textId="77777777" w:rsidR="00751668" w:rsidRPr="00751668" w:rsidRDefault="00751668" w:rsidP="00751668">
      <w:pPr>
        <w:numPr>
          <w:ilvl w:val="0"/>
          <w:numId w:val="12"/>
        </w:numPr>
        <w:rPr>
          <w:rFonts w:ascii="Calibri" w:hAnsi="Calibri" w:cs="Calibri"/>
        </w:rPr>
      </w:pPr>
      <w:r w:rsidRPr="00751668">
        <w:rPr>
          <w:rFonts w:ascii="Calibri" w:hAnsi="Calibri" w:cs="Calibri"/>
          <w:lang w:val="en-US"/>
        </w:rPr>
        <w:t xml:space="preserve">Presentation template by </w:t>
      </w:r>
      <w:hyperlink r:id="rId23" w:history="1">
        <w:proofErr w:type="spellStart"/>
        <w:r w:rsidRPr="00751668">
          <w:rPr>
            <w:rStyle w:val="Hyperlink"/>
            <w:rFonts w:ascii="Calibri" w:hAnsi="Calibri" w:cs="Calibri"/>
            <w:lang w:val="en-US"/>
          </w:rPr>
          <w:t>SlidesCarnival</w:t>
        </w:r>
        <w:proofErr w:type="spellEnd"/>
      </w:hyperlink>
    </w:p>
    <w:p w14:paraId="0ED24F22" w14:textId="77777777" w:rsidR="00751668" w:rsidRPr="00751668" w:rsidRDefault="00751668" w:rsidP="00751668">
      <w:pPr>
        <w:numPr>
          <w:ilvl w:val="0"/>
          <w:numId w:val="12"/>
        </w:numPr>
        <w:rPr>
          <w:rFonts w:ascii="Calibri" w:hAnsi="Calibri" w:cs="Calibri"/>
        </w:rPr>
      </w:pPr>
      <w:r w:rsidRPr="00751668">
        <w:rPr>
          <w:rFonts w:ascii="Calibri" w:hAnsi="Calibri" w:cs="Calibri"/>
          <w:lang w:val="en-US"/>
        </w:rPr>
        <w:t xml:space="preserve">First image slide 46: </w:t>
      </w:r>
      <w:hyperlink r:id="rId24" w:history="1">
        <w:r w:rsidRPr="00751668">
          <w:rPr>
            <w:rStyle w:val="Hyperlink"/>
            <w:rFonts w:ascii="Calibri" w:hAnsi="Calibri" w:cs="Calibri"/>
          </w:rPr>
          <w:t>https://sahealth.com/about/newsroom/</w:t>
        </w:r>
      </w:hyperlink>
      <w:hyperlink r:id="rId25" w:history="1">
        <w:r w:rsidRPr="00751668">
          <w:rPr>
            <w:rStyle w:val="Hyperlink"/>
            <w:rFonts w:ascii="Calibri" w:hAnsi="Calibri" w:cs="Calibri"/>
          </w:rPr>
          <w:t>methodist-childrens-hospital-establishes-regions-first-sensory-friendly-er</w:t>
        </w:r>
      </w:hyperlink>
    </w:p>
    <w:p w14:paraId="35328054" w14:textId="77777777" w:rsidR="00751668" w:rsidRPr="00751668" w:rsidRDefault="00751668" w:rsidP="00751668">
      <w:pPr>
        <w:numPr>
          <w:ilvl w:val="0"/>
          <w:numId w:val="12"/>
        </w:numPr>
        <w:rPr>
          <w:rFonts w:ascii="Calibri" w:hAnsi="Calibri" w:cs="Calibri"/>
        </w:rPr>
      </w:pPr>
      <w:r w:rsidRPr="00751668">
        <w:rPr>
          <w:rFonts w:ascii="Calibri" w:hAnsi="Calibri" w:cs="Calibri"/>
        </w:rPr>
        <w:t xml:space="preserve">Second image slide 46: </w:t>
      </w:r>
      <w:hyperlink r:id="rId26" w:history="1">
        <w:r w:rsidRPr="00751668">
          <w:rPr>
            <w:rStyle w:val="Hyperlink"/>
            <w:rFonts w:ascii="Calibri" w:hAnsi="Calibri" w:cs="Calibri"/>
          </w:rPr>
          <w:t>https://www.chronogram.com/hudsonvalley/the-spectrum-of-care-autism-friendly-services-at-columbia-memorial-health/Content?oid=</w:t>
        </w:r>
      </w:hyperlink>
      <w:hyperlink r:id="rId27" w:history="1">
        <w:r w:rsidRPr="00751668">
          <w:rPr>
            <w:rStyle w:val="Hyperlink"/>
            <w:rFonts w:ascii="Calibri" w:hAnsi="Calibri" w:cs="Calibri"/>
          </w:rPr>
          <w:t>9823984</w:t>
        </w:r>
      </w:hyperlink>
    </w:p>
    <w:p w14:paraId="6D71DA19" w14:textId="1DE75AF0" w:rsidR="00751668" w:rsidRPr="00751668" w:rsidRDefault="00751668" w:rsidP="00751668">
      <w:pPr>
        <w:numPr>
          <w:ilvl w:val="0"/>
          <w:numId w:val="12"/>
        </w:numPr>
        <w:rPr>
          <w:rFonts w:ascii="Calibri" w:hAnsi="Calibri" w:cs="Calibri"/>
        </w:rPr>
      </w:pPr>
      <w:r w:rsidRPr="00751668">
        <w:rPr>
          <w:rFonts w:ascii="Calibri" w:hAnsi="Calibri" w:cs="Calibri"/>
          <w:lang w:val="en-US"/>
        </w:rPr>
        <w:t xml:space="preserve">Icon images by Larea, Josh </w:t>
      </w:r>
      <w:proofErr w:type="spellStart"/>
      <w:r w:rsidRPr="00751668">
        <w:rPr>
          <w:rFonts w:ascii="Calibri" w:hAnsi="Calibri" w:cs="Calibri"/>
          <w:lang w:val="en-US"/>
        </w:rPr>
        <w:t>Sorosky</w:t>
      </w:r>
      <w:proofErr w:type="spellEnd"/>
      <w:r w:rsidRPr="00751668">
        <w:rPr>
          <w:rFonts w:ascii="Calibri" w:hAnsi="Calibri" w:cs="Calibri"/>
          <w:lang w:val="en-US"/>
        </w:rPr>
        <w:t xml:space="preserve">, and </w:t>
      </w:r>
      <w:proofErr w:type="spellStart"/>
      <w:r w:rsidRPr="00751668">
        <w:rPr>
          <w:rFonts w:ascii="Calibri" w:hAnsi="Calibri" w:cs="Calibri"/>
          <w:lang w:val="en-US"/>
        </w:rPr>
        <w:t>Eucalyp</w:t>
      </w:r>
      <w:proofErr w:type="spellEnd"/>
      <w:r w:rsidRPr="00751668">
        <w:rPr>
          <w:rFonts w:ascii="Calibri" w:hAnsi="Calibri" w:cs="Calibri"/>
          <w:lang w:val="en-US"/>
        </w:rPr>
        <w:t xml:space="preserve"> from Noun Project.</w:t>
      </w:r>
    </w:p>
    <w:p w14:paraId="605A144F" w14:textId="77777777" w:rsidR="00751668" w:rsidRPr="00751668" w:rsidRDefault="00751668" w:rsidP="00751668">
      <w:pPr>
        <w:rPr>
          <w:rFonts w:ascii="Calibri" w:hAnsi="Calibri" w:cs="Calibri"/>
        </w:rPr>
      </w:pPr>
    </w:p>
    <w:p w14:paraId="24CBEA79" w14:textId="77777777" w:rsidR="00751668" w:rsidRPr="00E62A84" w:rsidRDefault="00751668" w:rsidP="00E62A84">
      <w:pPr>
        <w:rPr>
          <w:rFonts w:ascii="Calibri" w:hAnsi="Calibri" w:cs="Calibri"/>
        </w:rPr>
      </w:pPr>
    </w:p>
    <w:p w14:paraId="75D99019" w14:textId="78FE91E4" w:rsidR="00751668" w:rsidRPr="00751668" w:rsidRDefault="00751668" w:rsidP="00751668">
      <w:pPr>
        <w:rPr>
          <w:rFonts w:ascii="Calibri" w:hAnsi="Calibri" w:cs="Calibri"/>
        </w:rPr>
      </w:pPr>
      <w:r w:rsidRPr="00751668">
        <w:rPr>
          <w:rFonts w:ascii="Calibri" w:hAnsi="Calibri" w:cs="Calibri"/>
        </w:rPr>
        <w:t xml:space="preserve">Thanks for listening! Any questions? You can email me with questions and comments at this email address odobson@uoguelph.ca </w:t>
      </w:r>
    </w:p>
    <w:p w14:paraId="53D3136B" w14:textId="367A0625" w:rsidR="00E62A84" w:rsidRDefault="00E62A84"/>
    <w:sectPr w:rsidR="00E62A84" w:rsidSect="00BC00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E05B8"/>
    <w:multiLevelType w:val="hybridMultilevel"/>
    <w:tmpl w:val="3CE0EB34"/>
    <w:lvl w:ilvl="0" w:tplc="BE229AEC">
      <w:start w:val="1"/>
      <w:numFmt w:val="bullet"/>
      <w:lvlText w:val="•"/>
      <w:lvlJc w:val="left"/>
      <w:pPr>
        <w:tabs>
          <w:tab w:val="num" w:pos="720"/>
        </w:tabs>
        <w:ind w:left="720" w:hanging="360"/>
      </w:pPr>
      <w:rPr>
        <w:rFonts w:ascii="Arial" w:hAnsi="Arial" w:hint="default"/>
      </w:rPr>
    </w:lvl>
    <w:lvl w:ilvl="1" w:tplc="FB884BCC" w:tentative="1">
      <w:start w:val="1"/>
      <w:numFmt w:val="bullet"/>
      <w:lvlText w:val="•"/>
      <w:lvlJc w:val="left"/>
      <w:pPr>
        <w:tabs>
          <w:tab w:val="num" w:pos="1440"/>
        </w:tabs>
        <w:ind w:left="1440" w:hanging="360"/>
      </w:pPr>
      <w:rPr>
        <w:rFonts w:ascii="Arial" w:hAnsi="Arial" w:hint="default"/>
      </w:rPr>
    </w:lvl>
    <w:lvl w:ilvl="2" w:tplc="2398EF46" w:tentative="1">
      <w:start w:val="1"/>
      <w:numFmt w:val="bullet"/>
      <w:lvlText w:val="•"/>
      <w:lvlJc w:val="left"/>
      <w:pPr>
        <w:tabs>
          <w:tab w:val="num" w:pos="2160"/>
        </w:tabs>
        <w:ind w:left="2160" w:hanging="360"/>
      </w:pPr>
      <w:rPr>
        <w:rFonts w:ascii="Arial" w:hAnsi="Arial" w:hint="default"/>
      </w:rPr>
    </w:lvl>
    <w:lvl w:ilvl="3" w:tplc="E6166E44" w:tentative="1">
      <w:start w:val="1"/>
      <w:numFmt w:val="bullet"/>
      <w:lvlText w:val="•"/>
      <w:lvlJc w:val="left"/>
      <w:pPr>
        <w:tabs>
          <w:tab w:val="num" w:pos="2880"/>
        </w:tabs>
        <w:ind w:left="2880" w:hanging="360"/>
      </w:pPr>
      <w:rPr>
        <w:rFonts w:ascii="Arial" w:hAnsi="Arial" w:hint="default"/>
      </w:rPr>
    </w:lvl>
    <w:lvl w:ilvl="4" w:tplc="B0E01D14" w:tentative="1">
      <w:start w:val="1"/>
      <w:numFmt w:val="bullet"/>
      <w:lvlText w:val="•"/>
      <w:lvlJc w:val="left"/>
      <w:pPr>
        <w:tabs>
          <w:tab w:val="num" w:pos="3600"/>
        </w:tabs>
        <w:ind w:left="3600" w:hanging="360"/>
      </w:pPr>
      <w:rPr>
        <w:rFonts w:ascii="Arial" w:hAnsi="Arial" w:hint="default"/>
      </w:rPr>
    </w:lvl>
    <w:lvl w:ilvl="5" w:tplc="C93A6CA0" w:tentative="1">
      <w:start w:val="1"/>
      <w:numFmt w:val="bullet"/>
      <w:lvlText w:val="•"/>
      <w:lvlJc w:val="left"/>
      <w:pPr>
        <w:tabs>
          <w:tab w:val="num" w:pos="4320"/>
        </w:tabs>
        <w:ind w:left="4320" w:hanging="360"/>
      </w:pPr>
      <w:rPr>
        <w:rFonts w:ascii="Arial" w:hAnsi="Arial" w:hint="default"/>
      </w:rPr>
    </w:lvl>
    <w:lvl w:ilvl="6" w:tplc="9976E5C4" w:tentative="1">
      <w:start w:val="1"/>
      <w:numFmt w:val="bullet"/>
      <w:lvlText w:val="•"/>
      <w:lvlJc w:val="left"/>
      <w:pPr>
        <w:tabs>
          <w:tab w:val="num" w:pos="5040"/>
        </w:tabs>
        <w:ind w:left="5040" w:hanging="360"/>
      </w:pPr>
      <w:rPr>
        <w:rFonts w:ascii="Arial" w:hAnsi="Arial" w:hint="default"/>
      </w:rPr>
    </w:lvl>
    <w:lvl w:ilvl="7" w:tplc="33A0CA0A" w:tentative="1">
      <w:start w:val="1"/>
      <w:numFmt w:val="bullet"/>
      <w:lvlText w:val="•"/>
      <w:lvlJc w:val="left"/>
      <w:pPr>
        <w:tabs>
          <w:tab w:val="num" w:pos="5760"/>
        </w:tabs>
        <w:ind w:left="5760" w:hanging="360"/>
      </w:pPr>
      <w:rPr>
        <w:rFonts w:ascii="Arial" w:hAnsi="Arial" w:hint="default"/>
      </w:rPr>
    </w:lvl>
    <w:lvl w:ilvl="8" w:tplc="57FA92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A7333E"/>
    <w:multiLevelType w:val="hybridMultilevel"/>
    <w:tmpl w:val="C3C4CD8C"/>
    <w:lvl w:ilvl="0" w:tplc="04090001">
      <w:start w:val="1"/>
      <w:numFmt w:val="bullet"/>
      <w:lvlText w:val=""/>
      <w:lvlJc w:val="left"/>
      <w:pPr>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194636"/>
    <w:multiLevelType w:val="hybridMultilevel"/>
    <w:tmpl w:val="6B786936"/>
    <w:lvl w:ilvl="0" w:tplc="CF126900">
      <w:start w:val="1"/>
      <w:numFmt w:val="bullet"/>
      <w:lvlText w:val="•"/>
      <w:lvlJc w:val="left"/>
      <w:pPr>
        <w:tabs>
          <w:tab w:val="num" w:pos="720"/>
        </w:tabs>
        <w:ind w:left="720" w:hanging="360"/>
      </w:pPr>
      <w:rPr>
        <w:rFonts w:ascii="Arial" w:hAnsi="Arial" w:hint="default"/>
      </w:rPr>
    </w:lvl>
    <w:lvl w:ilvl="1" w:tplc="81FE57B8" w:tentative="1">
      <w:start w:val="1"/>
      <w:numFmt w:val="bullet"/>
      <w:lvlText w:val="•"/>
      <w:lvlJc w:val="left"/>
      <w:pPr>
        <w:tabs>
          <w:tab w:val="num" w:pos="1440"/>
        </w:tabs>
        <w:ind w:left="1440" w:hanging="360"/>
      </w:pPr>
      <w:rPr>
        <w:rFonts w:ascii="Arial" w:hAnsi="Arial" w:hint="default"/>
      </w:rPr>
    </w:lvl>
    <w:lvl w:ilvl="2" w:tplc="A1BEA356" w:tentative="1">
      <w:start w:val="1"/>
      <w:numFmt w:val="bullet"/>
      <w:lvlText w:val="•"/>
      <w:lvlJc w:val="left"/>
      <w:pPr>
        <w:tabs>
          <w:tab w:val="num" w:pos="2160"/>
        </w:tabs>
        <w:ind w:left="2160" w:hanging="360"/>
      </w:pPr>
      <w:rPr>
        <w:rFonts w:ascii="Arial" w:hAnsi="Arial" w:hint="default"/>
      </w:rPr>
    </w:lvl>
    <w:lvl w:ilvl="3" w:tplc="BE4873BE" w:tentative="1">
      <w:start w:val="1"/>
      <w:numFmt w:val="bullet"/>
      <w:lvlText w:val="•"/>
      <w:lvlJc w:val="left"/>
      <w:pPr>
        <w:tabs>
          <w:tab w:val="num" w:pos="2880"/>
        </w:tabs>
        <w:ind w:left="2880" w:hanging="360"/>
      </w:pPr>
      <w:rPr>
        <w:rFonts w:ascii="Arial" w:hAnsi="Arial" w:hint="default"/>
      </w:rPr>
    </w:lvl>
    <w:lvl w:ilvl="4" w:tplc="B4F0E5C8" w:tentative="1">
      <w:start w:val="1"/>
      <w:numFmt w:val="bullet"/>
      <w:lvlText w:val="•"/>
      <w:lvlJc w:val="left"/>
      <w:pPr>
        <w:tabs>
          <w:tab w:val="num" w:pos="3600"/>
        </w:tabs>
        <w:ind w:left="3600" w:hanging="360"/>
      </w:pPr>
      <w:rPr>
        <w:rFonts w:ascii="Arial" w:hAnsi="Arial" w:hint="default"/>
      </w:rPr>
    </w:lvl>
    <w:lvl w:ilvl="5" w:tplc="C62642DA" w:tentative="1">
      <w:start w:val="1"/>
      <w:numFmt w:val="bullet"/>
      <w:lvlText w:val="•"/>
      <w:lvlJc w:val="left"/>
      <w:pPr>
        <w:tabs>
          <w:tab w:val="num" w:pos="4320"/>
        </w:tabs>
        <w:ind w:left="4320" w:hanging="360"/>
      </w:pPr>
      <w:rPr>
        <w:rFonts w:ascii="Arial" w:hAnsi="Arial" w:hint="default"/>
      </w:rPr>
    </w:lvl>
    <w:lvl w:ilvl="6" w:tplc="0C940C8C" w:tentative="1">
      <w:start w:val="1"/>
      <w:numFmt w:val="bullet"/>
      <w:lvlText w:val="•"/>
      <w:lvlJc w:val="left"/>
      <w:pPr>
        <w:tabs>
          <w:tab w:val="num" w:pos="5040"/>
        </w:tabs>
        <w:ind w:left="5040" w:hanging="360"/>
      </w:pPr>
      <w:rPr>
        <w:rFonts w:ascii="Arial" w:hAnsi="Arial" w:hint="default"/>
      </w:rPr>
    </w:lvl>
    <w:lvl w:ilvl="7" w:tplc="AE48A6F6" w:tentative="1">
      <w:start w:val="1"/>
      <w:numFmt w:val="bullet"/>
      <w:lvlText w:val="•"/>
      <w:lvlJc w:val="left"/>
      <w:pPr>
        <w:tabs>
          <w:tab w:val="num" w:pos="5760"/>
        </w:tabs>
        <w:ind w:left="5760" w:hanging="360"/>
      </w:pPr>
      <w:rPr>
        <w:rFonts w:ascii="Arial" w:hAnsi="Arial" w:hint="default"/>
      </w:rPr>
    </w:lvl>
    <w:lvl w:ilvl="8" w:tplc="DADCE0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077ADD"/>
    <w:multiLevelType w:val="hybridMultilevel"/>
    <w:tmpl w:val="821A802C"/>
    <w:lvl w:ilvl="0" w:tplc="7D7EA874">
      <w:start w:val="1"/>
      <w:numFmt w:val="bullet"/>
      <w:lvlText w:val="•"/>
      <w:lvlJc w:val="left"/>
      <w:pPr>
        <w:tabs>
          <w:tab w:val="num" w:pos="720"/>
        </w:tabs>
        <w:ind w:left="720" w:hanging="360"/>
      </w:pPr>
      <w:rPr>
        <w:rFonts w:ascii="Arial" w:hAnsi="Arial" w:hint="default"/>
      </w:rPr>
    </w:lvl>
    <w:lvl w:ilvl="1" w:tplc="ED8E1B82" w:tentative="1">
      <w:start w:val="1"/>
      <w:numFmt w:val="bullet"/>
      <w:lvlText w:val="•"/>
      <w:lvlJc w:val="left"/>
      <w:pPr>
        <w:tabs>
          <w:tab w:val="num" w:pos="1440"/>
        </w:tabs>
        <w:ind w:left="1440" w:hanging="360"/>
      </w:pPr>
      <w:rPr>
        <w:rFonts w:ascii="Arial" w:hAnsi="Arial" w:hint="default"/>
      </w:rPr>
    </w:lvl>
    <w:lvl w:ilvl="2" w:tplc="AA8A1AA0" w:tentative="1">
      <w:start w:val="1"/>
      <w:numFmt w:val="bullet"/>
      <w:lvlText w:val="•"/>
      <w:lvlJc w:val="left"/>
      <w:pPr>
        <w:tabs>
          <w:tab w:val="num" w:pos="2160"/>
        </w:tabs>
        <w:ind w:left="2160" w:hanging="360"/>
      </w:pPr>
      <w:rPr>
        <w:rFonts w:ascii="Arial" w:hAnsi="Arial" w:hint="default"/>
      </w:rPr>
    </w:lvl>
    <w:lvl w:ilvl="3" w:tplc="C41E6386" w:tentative="1">
      <w:start w:val="1"/>
      <w:numFmt w:val="bullet"/>
      <w:lvlText w:val="•"/>
      <w:lvlJc w:val="left"/>
      <w:pPr>
        <w:tabs>
          <w:tab w:val="num" w:pos="2880"/>
        </w:tabs>
        <w:ind w:left="2880" w:hanging="360"/>
      </w:pPr>
      <w:rPr>
        <w:rFonts w:ascii="Arial" w:hAnsi="Arial" w:hint="default"/>
      </w:rPr>
    </w:lvl>
    <w:lvl w:ilvl="4" w:tplc="A0D2201E" w:tentative="1">
      <w:start w:val="1"/>
      <w:numFmt w:val="bullet"/>
      <w:lvlText w:val="•"/>
      <w:lvlJc w:val="left"/>
      <w:pPr>
        <w:tabs>
          <w:tab w:val="num" w:pos="3600"/>
        </w:tabs>
        <w:ind w:left="3600" w:hanging="360"/>
      </w:pPr>
      <w:rPr>
        <w:rFonts w:ascii="Arial" w:hAnsi="Arial" w:hint="default"/>
      </w:rPr>
    </w:lvl>
    <w:lvl w:ilvl="5" w:tplc="7E866A48" w:tentative="1">
      <w:start w:val="1"/>
      <w:numFmt w:val="bullet"/>
      <w:lvlText w:val="•"/>
      <w:lvlJc w:val="left"/>
      <w:pPr>
        <w:tabs>
          <w:tab w:val="num" w:pos="4320"/>
        </w:tabs>
        <w:ind w:left="4320" w:hanging="360"/>
      </w:pPr>
      <w:rPr>
        <w:rFonts w:ascii="Arial" w:hAnsi="Arial" w:hint="default"/>
      </w:rPr>
    </w:lvl>
    <w:lvl w:ilvl="6" w:tplc="DD1C1FE0" w:tentative="1">
      <w:start w:val="1"/>
      <w:numFmt w:val="bullet"/>
      <w:lvlText w:val="•"/>
      <w:lvlJc w:val="left"/>
      <w:pPr>
        <w:tabs>
          <w:tab w:val="num" w:pos="5040"/>
        </w:tabs>
        <w:ind w:left="5040" w:hanging="360"/>
      </w:pPr>
      <w:rPr>
        <w:rFonts w:ascii="Arial" w:hAnsi="Arial" w:hint="default"/>
      </w:rPr>
    </w:lvl>
    <w:lvl w:ilvl="7" w:tplc="32C62BF6" w:tentative="1">
      <w:start w:val="1"/>
      <w:numFmt w:val="bullet"/>
      <w:lvlText w:val="•"/>
      <w:lvlJc w:val="left"/>
      <w:pPr>
        <w:tabs>
          <w:tab w:val="num" w:pos="5760"/>
        </w:tabs>
        <w:ind w:left="5760" w:hanging="360"/>
      </w:pPr>
      <w:rPr>
        <w:rFonts w:ascii="Arial" w:hAnsi="Arial" w:hint="default"/>
      </w:rPr>
    </w:lvl>
    <w:lvl w:ilvl="8" w:tplc="E8FCAAA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39329C3"/>
    <w:multiLevelType w:val="hybridMultilevel"/>
    <w:tmpl w:val="D7543010"/>
    <w:lvl w:ilvl="0" w:tplc="61E89920">
      <w:start w:val="1"/>
      <w:numFmt w:val="bullet"/>
      <w:lvlText w:val="●"/>
      <w:lvlJc w:val="left"/>
      <w:pPr>
        <w:tabs>
          <w:tab w:val="num" w:pos="720"/>
        </w:tabs>
        <w:ind w:left="720" w:hanging="360"/>
      </w:pPr>
      <w:rPr>
        <w:rFonts w:ascii="Arial" w:hAnsi="Arial" w:hint="default"/>
      </w:rPr>
    </w:lvl>
    <w:lvl w:ilvl="1" w:tplc="C754882A" w:tentative="1">
      <w:start w:val="1"/>
      <w:numFmt w:val="bullet"/>
      <w:lvlText w:val="●"/>
      <w:lvlJc w:val="left"/>
      <w:pPr>
        <w:tabs>
          <w:tab w:val="num" w:pos="1440"/>
        </w:tabs>
        <w:ind w:left="1440" w:hanging="360"/>
      </w:pPr>
      <w:rPr>
        <w:rFonts w:ascii="Arial" w:hAnsi="Arial" w:hint="default"/>
      </w:rPr>
    </w:lvl>
    <w:lvl w:ilvl="2" w:tplc="1C507E16" w:tentative="1">
      <w:start w:val="1"/>
      <w:numFmt w:val="bullet"/>
      <w:lvlText w:val="●"/>
      <w:lvlJc w:val="left"/>
      <w:pPr>
        <w:tabs>
          <w:tab w:val="num" w:pos="2160"/>
        </w:tabs>
        <w:ind w:left="2160" w:hanging="360"/>
      </w:pPr>
      <w:rPr>
        <w:rFonts w:ascii="Arial" w:hAnsi="Arial" w:hint="default"/>
      </w:rPr>
    </w:lvl>
    <w:lvl w:ilvl="3" w:tplc="7FC417E4" w:tentative="1">
      <w:start w:val="1"/>
      <w:numFmt w:val="bullet"/>
      <w:lvlText w:val="●"/>
      <w:lvlJc w:val="left"/>
      <w:pPr>
        <w:tabs>
          <w:tab w:val="num" w:pos="2880"/>
        </w:tabs>
        <w:ind w:left="2880" w:hanging="360"/>
      </w:pPr>
      <w:rPr>
        <w:rFonts w:ascii="Arial" w:hAnsi="Arial" w:hint="default"/>
      </w:rPr>
    </w:lvl>
    <w:lvl w:ilvl="4" w:tplc="E3D03B78" w:tentative="1">
      <w:start w:val="1"/>
      <w:numFmt w:val="bullet"/>
      <w:lvlText w:val="●"/>
      <w:lvlJc w:val="left"/>
      <w:pPr>
        <w:tabs>
          <w:tab w:val="num" w:pos="3600"/>
        </w:tabs>
        <w:ind w:left="3600" w:hanging="360"/>
      </w:pPr>
      <w:rPr>
        <w:rFonts w:ascii="Arial" w:hAnsi="Arial" w:hint="default"/>
      </w:rPr>
    </w:lvl>
    <w:lvl w:ilvl="5" w:tplc="C1FEB5EA" w:tentative="1">
      <w:start w:val="1"/>
      <w:numFmt w:val="bullet"/>
      <w:lvlText w:val="●"/>
      <w:lvlJc w:val="left"/>
      <w:pPr>
        <w:tabs>
          <w:tab w:val="num" w:pos="4320"/>
        </w:tabs>
        <w:ind w:left="4320" w:hanging="360"/>
      </w:pPr>
      <w:rPr>
        <w:rFonts w:ascii="Arial" w:hAnsi="Arial" w:hint="default"/>
      </w:rPr>
    </w:lvl>
    <w:lvl w:ilvl="6" w:tplc="80166D5E" w:tentative="1">
      <w:start w:val="1"/>
      <w:numFmt w:val="bullet"/>
      <w:lvlText w:val="●"/>
      <w:lvlJc w:val="left"/>
      <w:pPr>
        <w:tabs>
          <w:tab w:val="num" w:pos="5040"/>
        </w:tabs>
        <w:ind w:left="5040" w:hanging="360"/>
      </w:pPr>
      <w:rPr>
        <w:rFonts w:ascii="Arial" w:hAnsi="Arial" w:hint="default"/>
      </w:rPr>
    </w:lvl>
    <w:lvl w:ilvl="7" w:tplc="25A818F8" w:tentative="1">
      <w:start w:val="1"/>
      <w:numFmt w:val="bullet"/>
      <w:lvlText w:val="●"/>
      <w:lvlJc w:val="left"/>
      <w:pPr>
        <w:tabs>
          <w:tab w:val="num" w:pos="5760"/>
        </w:tabs>
        <w:ind w:left="5760" w:hanging="360"/>
      </w:pPr>
      <w:rPr>
        <w:rFonts w:ascii="Arial" w:hAnsi="Arial" w:hint="default"/>
      </w:rPr>
    </w:lvl>
    <w:lvl w:ilvl="8" w:tplc="3B664A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F37682"/>
    <w:multiLevelType w:val="hybridMultilevel"/>
    <w:tmpl w:val="623E5C12"/>
    <w:lvl w:ilvl="0" w:tplc="04090001">
      <w:start w:val="1"/>
      <w:numFmt w:val="bullet"/>
      <w:lvlText w:val=""/>
      <w:lvlJc w:val="left"/>
      <w:pPr>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A05A00"/>
    <w:multiLevelType w:val="hybridMultilevel"/>
    <w:tmpl w:val="166218A4"/>
    <w:lvl w:ilvl="0" w:tplc="8E387C1E">
      <w:start w:val="1"/>
      <w:numFmt w:val="bullet"/>
      <w:lvlText w:val="•"/>
      <w:lvlJc w:val="left"/>
      <w:pPr>
        <w:tabs>
          <w:tab w:val="num" w:pos="720"/>
        </w:tabs>
        <w:ind w:left="720" w:hanging="360"/>
      </w:pPr>
      <w:rPr>
        <w:rFonts w:ascii="Arial" w:hAnsi="Arial" w:hint="default"/>
      </w:rPr>
    </w:lvl>
    <w:lvl w:ilvl="1" w:tplc="25BADB88" w:tentative="1">
      <w:start w:val="1"/>
      <w:numFmt w:val="bullet"/>
      <w:lvlText w:val="•"/>
      <w:lvlJc w:val="left"/>
      <w:pPr>
        <w:tabs>
          <w:tab w:val="num" w:pos="1440"/>
        </w:tabs>
        <w:ind w:left="1440" w:hanging="360"/>
      </w:pPr>
      <w:rPr>
        <w:rFonts w:ascii="Arial" w:hAnsi="Arial" w:hint="default"/>
      </w:rPr>
    </w:lvl>
    <w:lvl w:ilvl="2" w:tplc="B238A12E" w:tentative="1">
      <w:start w:val="1"/>
      <w:numFmt w:val="bullet"/>
      <w:lvlText w:val="•"/>
      <w:lvlJc w:val="left"/>
      <w:pPr>
        <w:tabs>
          <w:tab w:val="num" w:pos="2160"/>
        </w:tabs>
        <w:ind w:left="2160" w:hanging="360"/>
      </w:pPr>
      <w:rPr>
        <w:rFonts w:ascii="Arial" w:hAnsi="Arial" w:hint="default"/>
      </w:rPr>
    </w:lvl>
    <w:lvl w:ilvl="3" w:tplc="CBD4FD7E" w:tentative="1">
      <w:start w:val="1"/>
      <w:numFmt w:val="bullet"/>
      <w:lvlText w:val="•"/>
      <w:lvlJc w:val="left"/>
      <w:pPr>
        <w:tabs>
          <w:tab w:val="num" w:pos="2880"/>
        </w:tabs>
        <w:ind w:left="2880" w:hanging="360"/>
      </w:pPr>
      <w:rPr>
        <w:rFonts w:ascii="Arial" w:hAnsi="Arial" w:hint="default"/>
      </w:rPr>
    </w:lvl>
    <w:lvl w:ilvl="4" w:tplc="511281C4" w:tentative="1">
      <w:start w:val="1"/>
      <w:numFmt w:val="bullet"/>
      <w:lvlText w:val="•"/>
      <w:lvlJc w:val="left"/>
      <w:pPr>
        <w:tabs>
          <w:tab w:val="num" w:pos="3600"/>
        </w:tabs>
        <w:ind w:left="3600" w:hanging="360"/>
      </w:pPr>
      <w:rPr>
        <w:rFonts w:ascii="Arial" w:hAnsi="Arial" w:hint="default"/>
      </w:rPr>
    </w:lvl>
    <w:lvl w:ilvl="5" w:tplc="A46A2498" w:tentative="1">
      <w:start w:val="1"/>
      <w:numFmt w:val="bullet"/>
      <w:lvlText w:val="•"/>
      <w:lvlJc w:val="left"/>
      <w:pPr>
        <w:tabs>
          <w:tab w:val="num" w:pos="4320"/>
        </w:tabs>
        <w:ind w:left="4320" w:hanging="360"/>
      </w:pPr>
      <w:rPr>
        <w:rFonts w:ascii="Arial" w:hAnsi="Arial" w:hint="default"/>
      </w:rPr>
    </w:lvl>
    <w:lvl w:ilvl="6" w:tplc="380A6666" w:tentative="1">
      <w:start w:val="1"/>
      <w:numFmt w:val="bullet"/>
      <w:lvlText w:val="•"/>
      <w:lvlJc w:val="left"/>
      <w:pPr>
        <w:tabs>
          <w:tab w:val="num" w:pos="5040"/>
        </w:tabs>
        <w:ind w:left="5040" w:hanging="360"/>
      </w:pPr>
      <w:rPr>
        <w:rFonts w:ascii="Arial" w:hAnsi="Arial" w:hint="default"/>
      </w:rPr>
    </w:lvl>
    <w:lvl w:ilvl="7" w:tplc="B07AE14A" w:tentative="1">
      <w:start w:val="1"/>
      <w:numFmt w:val="bullet"/>
      <w:lvlText w:val="•"/>
      <w:lvlJc w:val="left"/>
      <w:pPr>
        <w:tabs>
          <w:tab w:val="num" w:pos="5760"/>
        </w:tabs>
        <w:ind w:left="5760" w:hanging="360"/>
      </w:pPr>
      <w:rPr>
        <w:rFonts w:ascii="Arial" w:hAnsi="Arial" w:hint="default"/>
      </w:rPr>
    </w:lvl>
    <w:lvl w:ilvl="8" w:tplc="779CFED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D16B3B"/>
    <w:multiLevelType w:val="hybridMultilevel"/>
    <w:tmpl w:val="FF74AFB0"/>
    <w:lvl w:ilvl="0" w:tplc="954891DE">
      <w:start w:val="1"/>
      <w:numFmt w:val="bullet"/>
      <w:lvlText w:val="•"/>
      <w:lvlJc w:val="left"/>
      <w:pPr>
        <w:tabs>
          <w:tab w:val="num" w:pos="720"/>
        </w:tabs>
        <w:ind w:left="720" w:hanging="360"/>
      </w:pPr>
      <w:rPr>
        <w:rFonts w:ascii="Arial" w:hAnsi="Arial" w:hint="default"/>
      </w:rPr>
    </w:lvl>
    <w:lvl w:ilvl="1" w:tplc="8114840C" w:tentative="1">
      <w:start w:val="1"/>
      <w:numFmt w:val="bullet"/>
      <w:lvlText w:val="•"/>
      <w:lvlJc w:val="left"/>
      <w:pPr>
        <w:tabs>
          <w:tab w:val="num" w:pos="1440"/>
        </w:tabs>
        <w:ind w:left="1440" w:hanging="360"/>
      </w:pPr>
      <w:rPr>
        <w:rFonts w:ascii="Arial" w:hAnsi="Arial" w:hint="default"/>
      </w:rPr>
    </w:lvl>
    <w:lvl w:ilvl="2" w:tplc="1EBED828" w:tentative="1">
      <w:start w:val="1"/>
      <w:numFmt w:val="bullet"/>
      <w:lvlText w:val="•"/>
      <w:lvlJc w:val="left"/>
      <w:pPr>
        <w:tabs>
          <w:tab w:val="num" w:pos="2160"/>
        </w:tabs>
        <w:ind w:left="2160" w:hanging="360"/>
      </w:pPr>
      <w:rPr>
        <w:rFonts w:ascii="Arial" w:hAnsi="Arial" w:hint="default"/>
      </w:rPr>
    </w:lvl>
    <w:lvl w:ilvl="3" w:tplc="02CA5C9A" w:tentative="1">
      <w:start w:val="1"/>
      <w:numFmt w:val="bullet"/>
      <w:lvlText w:val="•"/>
      <w:lvlJc w:val="left"/>
      <w:pPr>
        <w:tabs>
          <w:tab w:val="num" w:pos="2880"/>
        </w:tabs>
        <w:ind w:left="2880" w:hanging="360"/>
      </w:pPr>
      <w:rPr>
        <w:rFonts w:ascii="Arial" w:hAnsi="Arial" w:hint="default"/>
      </w:rPr>
    </w:lvl>
    <w:lvl w:ilvl="4" w:tplc="D916B836" w:tentative="1">
      <w:start w:val="1"/>
      <w:numFmt w:val="bullet"/>
      <w:lvlText w:val="•"/>
      <w:lvlJc w:val="left"/>
      <w:pPr>
        <w:tabs>
          <w:tab w:val="num" w:pos="3600"/>
        </w:tabs>
        <w:ind w:left="3600" w:hanging="360"/>
      </w:pPr>
      <w:rPr>
        <w:rFonts w:ascii="Arial" w:hAnsi="Arial" w:hint="default"/>
      </w:rPr>
    </w:lvl>
    <w:lvl w:ilvl="5" w:tplc="997C97AC" w:tentative="1">
      <w:start w:val="1"/>
      <w:numFmt w:val="bullet"/>
      <w:lvlText w:val="•"/>
      <w:lvlJc w:val="left"/>
      <w:pPr>
        <w:tabs>
          <w:tab w:val="num" w:pos="4320"/>
        </w:tabs>
        <w:ind w:left="4320" w:hanging="360"/>
      </w:pPr>
      <w:rPr>
        <w:rFonts w:ascii="Arial" w:hAnsi="Arial" w:hint="default"/>
      </w:rPr>
    </w:lvl>
    <w:lvl w:ilvl="6" w:tplc="162020E4" w:tentative="1">
      <w:start w:val="1"/>
      <w:numFmt w:val="bullet"/>
      <w:lvlText w:val="•"/>
      <w:lvlJc w:val="left"/>
      <w:pPr>
        <w:tabs>
          <w:tab w:val="num" w:pos="5040"/>
        </w:tabs>
        <w:ind w:left="5040" w:hanging="360"/>
      </w:pPr>
      <w:rPr>
        <w:rFonts w:ascii="Arial" w:hAnsi="Arial" w:hint="default"/>
      </w:rPr>
    </w:lvl>
    <w:lvl w:ilvl="7" w:tplc="15F84758" w:tentative="1">
      <w:start w:val="1"/>
      <w:numFmt w:val="bullet"/>
      <w:lvlText w:val="•"/>
      <w:lvlJc w:val="left"/>
      <w:pPr>
        <w:tabs>
          <w:tab w:val="num" w:pos="5760"/>
        </w:tabs>
        <w:ind w:left="5760" w:hanging="360"/>
      </w:pPr>
      <w:rPr>
        <w:rFonts w:ascii="Arial" w:hAnsi="Arial" w:hint="default"/>
      </w:rPr>
    </w:lvl>
    <w:lvl w:ilvl="8" w:tplc="65306D3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AFB0960"/>
    <w:multiLevelType w:val="hybridMultilevel"/>
    <w:tmpl w:val="BB040426"/>
    <w:lvl w:ilvl="0" w:tplc="A0E26F44">
      <w:start w:val="1"/>
      <w:numFmt w:val="bullet"/>
      <w:lvlText w:val="•"/>
      <w:lvlJc w:val="left"/>
      <w:pPr>
        <w:tabs>
          <w:tab w:val="num" w:pos="720"/>
        </w:tabs>
        <w:ind w:left="720" w:hanging="360"/>
      </w:pPr>
      <w:rPr>
        <w:rFonts w:ascii="Arial" w:hAnsi="Arial" w:hint="default"/>
      </w:rPr>
    </w:lvl>
    <w:lvl w:ilvl="1" w:tplc="DDFA41D2" w:tentative="1">
      <w:start w:val="1"/>
      <w:numFmt w:val="bullet"/>
      <w:lvlText w:val="•"/>
      <w:lvlJc w:val="left"/>
      <w:pPr>
        <w:tabs>
          <w:tab w:val="num" w:pos="1440"/>
        </w:tabs>
        <w:ind w:left="1440" w:hanging="360"/>
      </w:pPr>
      <w:rPr>
        <w:rFonts w:ascii="Arial" w:hAnsi="Arial" w:hint="default"/>
      </w:rPr>
    </w:lvl>
    <w:lvl w:ilvl="2" w:tplc="92207D10" w:tentative="1">
      <w:start w:val="1"/>
      <w:numFmt w:val="bullet"/>
      <w:lvlText w:val="•"/>
      <w:lvlJc w:val="left"/>
      <w:pPr>
        <w:tabs>
          <w:tab w:val="num" w:pos="2160"/>
        </w:tabs>
        <w:ind w:left="2160" w:hanging="360"/>
      </w:pPr>
      <w:rPr>
        <w:rFonts w:ascii="Arial" w:hAnsi="Arial" w:hint="default"/>
      </w:rPr>
    </w:lvl>
    <w:lvl w:ilvl="3" w:tplc="4A169750" w:tentative="1">
      <w:start w:val="1"/>
      <w:numFmt w:val="bullet"/>
      <w:lvlText w:val="•"/>
      <w:lvlJc w:val="left"/>
      <w:pPr>
        <w:tabs>
          <w:tab w:val="num" w:pos="2880"/>
        </w:tabs>
        <w:ind w:left="2880" w:hanging="360"/>
      </w:pPr>
      <w:rPr>
        <w:rFonts w:ascii="Arial" w:hAnsi="Arial" w:hint="default"/>
      </w:rPr>
    </w:lvl>
    <w:lvl w:ilvl="4" w:tplc="6DE8F01C" w:tentative="1">
      <w:start w:val="1"/>
      <w:numFmt w:val="bullet"/>
      <w:lvlText w:val="•"/>
      <w:lvlJc w:val="left"/>
      <w:pPr>
        <w:tabs>
          <w:tab w:val="num" w:pos="3600"/>
        </w:tabs>
        <w:ind w:left="3600" w:hanging="360"/>
      </w:pPr>
      <w:rPr>
        <w:rFonts w:ascii="Arial" w:hAnsi="Arial" w:hint="default"/>
      </w:rPr>
    </w:lvl>
    <w:lvl w:ilvl="5" w:tplc="E17A9B84" w:tentative="1">
      <w:start w:val="1"/>
      <w:numFmt w:val="bullet"/>
      <w:lvlText w:val="•"/>
      <w:lvlJc w:val="left"/>
      <w:pPr>
        <w:tabs>
          <w:tab w:val="num" w:pos="4320"/>
        </w:tabs>
        <w:ind w:left="4320" w:hanging="360"/>
      </w:pPr>
      <w:rPr>
        <w:rFonts w:ascii="Arial" w:hAnsi="Arial" w:hint="default"/>
      </w:rPr>
    </w:lvl>
    <w:lvl w:ilvl="6" w:tplc="A36250C6" w:tentative="1">
      <w:start w:val="1"/>
      <w:numFmt w:val="bullet"/>
      <w:lvlText w:val="•"/>
      <w:lvlJc w:val="left"/>
      <w:pPr>
        <w:tabs>
          <w:tab w:val="num" w:pos="5040"/>
        </w:tabs>
        <w:ind w:left="5040" w:hanging="360"/>
      </w:pPr>
      <w:rPr>
        <w:rFonts w:ascii="Arial" w:hAnsi="Arial" w:hint="default"/>
      </w:rPr>
    </w:lvl>
    <w:lvl w:ilvl="7" w:tplc="1408F6F8" w:tentative="1">
      <w:start w:val="1"/>
      <w:numFmt w:val="bullet"/>
      <w:lvlText w:val="•"/>
      <w:lvlJc w:val="left"/>
      <w:pPr>
        <w:tabs>
          <w:tab w:val="num" w:pos="5760"/>
        </w:tabs>
        <w:ind w:left="5760" w:hanging="360"/>
      </w:pPr>
      <w:rPr>
        <w:rFonts w:ascii="Arial" w:hAnsi="Arial" w:hint="default"/>
      </w:rPr>
    </w:lvl>
    <w:lvl w:ilvl="8" w:tplc="2AEE5F7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A185E47"/>
    <w:multiLevelType w:val="hybridMultilevel"/>
    <w:tmpl w:val="A37A1B1A"/>
    <w:lvl w:ilvl="0" w:tplc="04090001">
      <w:start w:val="1"/>
      <w:numFmt w:val="bullet"/>
      <w:lvlText w:val=""/>
      <w:lvlJc w:val="left"/>
      <w:pPr>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0B64701"/>
    <w:multiLevelType w:val="hybridMultilevel"/>
    <w:tmpl w:val="6A3871F6"/>
    <w:lvl w:ilvl="0" w:tplc="5B88D97A">
      <w:start w:val="1"/>
      <w:numFmt w:val="bullet"/>
      <w:lvlText w:val="•"/>
      <w:lvlJc w:val="left"/>
      <w:pPr>
        <w:tabs>
          <w:tab w:val="num" w:pos="720"/>
        </w:tabs>
        <w:ind w:left="720" w:hanging="360"/>
      </w:pPr>
      <w:rPr>
        <w:rFonts w:ascii="Arial" w:hAnsi="Arial" w:hint="default"/>
      </w:rPr>
    </w:lvl>
    <w:lvl w:ilvl="1" w:tplc="AED6CD78" w:tentative="1">
      <w:start w:val="1"/>
      <w:numFmt w:val="bullet"/>
      <w:lvlText w:val="•"/>
      <w:lvlJc w:val="left"/>
      <w:pPr>
        <w:tabs>
          <w:tab w:val="num" w:pos="1440"/>
        </w:tabs>
        <w:ind w:left="1440" w:hanging="360"/>
      </w:pPr>
      <w:rPr>
        <w:rFonts w:ascii="Arial" w:hAnsi="Arial" w:hint="default"/>
      </w:rPr>
    </w:lvl>
    <w:lvl w:ilvl="2" w:tplc="F3A0CDC0" w:tentative="1">
      <w:start w:val="1"/>
      <w:numFmt w:val="bullet"/>
      <w:lvlText w:val="•"/>
      <w:lvlJc w:val="left"/>
      <w:pPr>
        <w:tabs>
          <w:tab w:val="num" w:pos="2160"/>
        </w:tabs>
        <w:ind w:left="2160" w:hanging="360"/>
      </w:pPr>
      <w:rPr>
        <w:rFonts w:ascii="Arial" w:hAnsi="Arial" w:hint="default"/>
      </w:rPr>
    </w:lvl>
    <w:lvl w:ilvl="3" w:tplc="F1840A72" w:tentative="1">
      <w:start w:val="1"/>
      <w:numFmt w:val="bullet"/>
      <w:lvlText w:val="•"/>
      <w:lvlJc w:val="left"/>
      <w:pPr>
        <w:tabs>
          <w:tab w:val="num" w:pos="2880"/>
        </w:tabs>
        <w:ind w:left="2880" w:hanging="360"/>
      </w:pPr>
      <w:rPr>
        <w:rFonts w:ascii="Arial" w:hAnsi="Arial" w:hint="default"/>
      </w:rPr>
    </w:lvl>
    <w:lvl w:ilvl="4" w:tplc="2A1CD416" w:tentative="1">
      <w:start w:val="1"/>
      <w:numFmt w:val="bullet"/>
      <w:lvlText w:val="•"/>
      <w:lvlJc w:val="left"/>
      <w:pPr>
        <w:tabs>
          <w:tab w:val="num" w:pos="3600"/>
        </w:tabs>
        <w:ind w:left="3600" w:hanging="360"/>
      </w:pPr>
      <w:rPr>
        <w:rFonts w:ascii="Arial" w:hAnsi="Arial" w:hint="default"/>
      </w:rPr>
    </w:lvl>
    <w:lvl w:ilvl="5" w:tplc="EDD83D90" w:tentative="1">
      <w:start w:val="1"/>
      <w:numFmt w:val="bullet"/>
      <w:lvlText w:val="•"/>
      <w:lvlJc w:val="left"/>
      <w:pPr>
        <w:tabs>
          <w:tab w:val="num" w:pos="4320"/>
        </w:tabs>
        <w:ind w:left="4320" w:hanging="360"/>
      </w:pPr>
      <w:rPr>
        <w:rFonts w:ascii="Arial" w:hAnsi="Arial" w:hint="default"/>
      </w:rPr>
    </w:lvl>
    <w:lvl w:ilvl="6" w:tplc="128C0534" w:tentative="1">
      <w:start w:val="1"/>
      <w:numFmt w:val="bullet"/>
      <w:lvlText w:val="•"/>
      <w:lvlJc w:val="left"/>
      <w:pPr>
        <w:tabs>
          <w:tab w:val="num" w:pos="5040"/>
        </w:tabs>
        <w:ind w:left="5040" w:hanging="360"/>
      </w:pPr>
      <w:rPr>
        <w:rFonts w:ascii="Arial" w:hAnsi="Arial" w:hint="default"/>
      </w:rPr>
    </w:lvl>
    <w:lvl w:ilvl="7" w:tplc="134EFE26" w:tentative="1">
      <w:start w:val="1"/>
      <w:numFmt w:val="bullet"/>
      <w:lvlText w:val="•"/>
      <w:lvlJc w:val="left"/>
      <w:pPr>
        <w:tabs>
          <w:tab w:val="num" w:pos="5760"/>
        </w:tabs>
        <w:ind w:left="5760" w:hanging="360"/>
      </w:pPr>
      <w:rPr>
        <w:rFonts w:ascii="Arial" w:hAnsi="Arial" w:hint="default"/>
      </w:rPr>
    </w:lvl>
    <w:lvl w:ilvl="8" w:tplc="C3342F5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CD24EB2"/>
    <w:multiLevelType w:val="hybridMultilevel"/>
    <w:tmpl w:val="33186FB2"/>
    <w:lvl w:ilvl="0" w:tplc="04090001">
      <w:start w:val="1"/>
      <w:numFmt w:val="bullet"/>
      <w:lvlText w:val=""/>
      <w:lvlJc w:val="left"/>
      <w:pPr>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num w:numId="1" w16cid:durableId="554002184">
    <w:abstractNumId w:val="2"/>
  </w:num>
  <w:num w:numId="2" w16cid:durableId="1320109932">
    <w:abstractNumId w:val="7"/>
  </w:num>
  <w:num w:numId="3" w16cid:durableId="1662851261">
    <w:abstractNumId w:val="0"/>
  </w:num>
  <w:num w:numId="4" w16cid:durableId="735931033">
    <w:abstractNumId w:val="5"/>
  </w:num>
  <w:num w:numId="5" w16cid:durableId="1755277331">
    <w:abstractNumId w:val="10"/>
  </w:num>
  <w:num w:numId="6" w16cid:durableId="1527016418">
    <w:abstractNumId w:val="3"/>
  </w:num>
  <w:num w:numId="7" w16cid:durableId="197360573">
    <w:abstractNumId w:val="1"/>
  </w:num>
  <w:num w:numId="8" w16cid:durableId="897786158">
    <w:abstractNumId w:val="11"/>
  </w:num>
  <w:num w:numId="9" w16cid:durableId="593366084">
    <w:abstractNumId w:val="4"/>
  </w:num>
  <w:num w:numId="10" w16cid:durableId="466359193">
    <w:abstractNumId w:val="6"/>
  </w:num>
  <w:num w:numId="11" w16cid:durableId="1818180377">
    <w:abstractNumId w:val="8"/>
  </w:num>
  <w:num w:numId="12" w16cid:durableId="1198853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12"/>
    <w:rsid w:val="0019349E"/>
    <w:rsid w:val="00385397"/>
    <w:rsid w:val="00420CE5"/>
    <w:rsid w:val="005B6388"/>
    <w:rsid w:val="0061462B"/>
    <w:rsid w:val="006E2F58"/>
    <w:rsid w:val="00751668"/>
    <w:rsid w:val="008E5FB3"/>
    <w:rsid w:val="009E1E31"/>
    <w:rsid w:val="00AE1312"/>
    <w:rsid w:val="00BC003C"/>
    <w:rsid w:val="00BF41D6"/>
    <w:rsid w:val="00C66279"/>
    <w:rsid w:val="00C72C40"/>
    <w:rsid w:val="00E32373"/>
    <w:rsid w:val="00E62A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B6A7BC"/>
  <w15:chartTrackingRefBased/>
  <w15:docId w15:val="{B5634B94-9E80-E949-94E7-818E50B7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27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1462B"/>
    <w:pPr>
      <w:ind w:left="720"/>
      <w:contextualSpacing/>
    </w:pPr>
  </w:style>
  <w:style w:type="character" w:styleId="Hyperlink">
    <w:name w:val="Hyperlink"/>
    <w:basedOn w:val="DefaultParagraphFont"/>
    <w:uiPriority w:val="99"/>
    <w:unhideWhenUsed/>
    <w:rsid w:val="00E62A84"/>
    <w:rPr>
      <w:color w:val="0563C1" w:themeColor="hyperlink"/>
      <w:u w:val="single"/>
    </w:rPr>
  </w:style>
  <w:style w:type="character" w:styleId="UnresolvedMention">
    <w:name w:val="Unresolved Mention"/>
    <w:basedOn w:val="DefaultParagraphFont"/>
    <w:uiPriority w:val="99"/>
    <w:semiHidden/>
    <w:unhideWhenUsed/>
    <w:rsid w:val="00E62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587">
      <w:bodyDiv w:val="1"/>
      <w:marLeft w:val="0"/>
      <w:marRight w:val="0"/>
      <w:marTop w:val="0"/>
      <w:marBottom w:val="0"/>
      <w:divBdr>
        <w:top w:val="none" w:sz="0" w:space="0" w:color="auto"/>
        <w:left w:val="none" w:sz="0" w:space="0" w:color="auto"/>
        <w:bottom w:val="none" w:sz="0" w:space="0" w:color="auto"/>
        <w:right w:val="none" w:sz="0" w:space="0" w:color="auto"/>
      </w:divBdr>
    </w:div>
    <w:div w:id="73211489">
      <w:bodyDiv w:val="1"/>
      <w:marLeft w:val="0"/>
      <w:marRight w:val="0"/>
      <w:marTop w:val="0"/>
      <w:marBottom w:val="0"/>
      <w:divBdr>
        <w:top w:val="none" w:sz="0" w:space="0" w:color="auto"/>
        <w:left w:val="none" w:sz="0" w:space="0" w:color="auto"/>
        <w:bottom w:val="none" w:sz="0" w:space="0" w:color="auto"/>
        <w:right w:val="none" w:sz="0" w:space="0" w:color="auto"/>
      </w:divBdr>
    </w:div>
    <w:div w:id="166794097">
      <w:bodyDiv w:val="1"/>
      <w:marLeft w:val="0"/>
      <w:marRight w:val="0"/>
      <w:marTop w:val="0"/>
      <w:marBottom w:val="0"/>
      <w:divBdr>
        <w:top w:val="none" w:sz="0" w:space="0" w:color="auto"/>
        <w:left w:val="none" w:sz="0" w:space="0" w:color="auto"/>
        <w:bottom w:val="none" w:sz="0" w:space="0" w:color="auto"/>
        <w:right w:val="none" w:sz="0" w:space="0" w:color="auto"/>
      </w:divBdr>
    </w:div>
    <w:div w:id="231236471">
      <w:bodyDiv w:val="1"/>
      <w:marLeft w:val="0"/>
      <w:marRight w:val="0"/>
      <w:marTop w:val="0"/>
      <w:marBottom w:val="0"/>
      <w:divBdr>
        <w:top w:val="none" w:sz="0" w:space="0" w:color="auto"/>
        <w:left w:val="none" w:sz="0" w:space="0" w:color="auto"/>
        <w:bottom w:val="none" w:sz="0" w:space="0" w:color="auto"/>
        <w:right w:val="none" w:sz="0" w:space="0" w:color="auto"/>
      </w:divBdr>
      <w:divsChild>
        <w:div w:id="451247287">
          <w:marLeft w:val="720"/>
          <w:marRight w:val="0"/>
          <w:marTop w:val="0"/>
          <w:marBottom w:val="0"/>
          <w:divBdr>
            <w:top w:val="none" w:sz="0" w:space="0" w:color="auto"/>
            <w:left w:val="none" w:sz="0" w:space="0" w:color="auto"/>
            <w:bottom w:val="none" w:sz="0" w:space="0" w:color="auto"/>
            <w:right w:val="none" w:sz="0" w:space="0" w:color="auto"/>
          </w:divBdr>
        </w:div>
        <w:div w:id="450781600">
          <w:marLeft w:val="720"/>
          <w:marRight w:val="0"/>
          <w:marTop w:val="0"/>
          <w:marBottom w:val="0"/>
          <w:divBdr>
            <w:top w:val="none" w:sz="0" w:space="0" w:color="auto"/>
            <w:left w:val="none" w:sz="0" w:space="0" w:color="auto"/>
            <w:bottom w:val="none" w:sz="0" w:space="0" w:color="auto"/>
            <w:right w:val="none" w:sz="0" w:space="0" w:color="auto"/>
          </w:divBdr>
        </w:div>
        <w:div w:id="821503101">
          <w:marLeft w:val="720"/>
          <w:marRight w:val="0"/>
          <w:marTop w:val="0"/>
          <w:marBottom w:val="0"/>
          <w:divBdr>
            <w:top w:val="none" w:sz="0" w:space="0" w:color="auto"/>
            <w:left w:val="none" w:sz="0" w:space="0" w:color="auto"/>
            <w:bottom w:val="none" w:sz="0" w:space="0" w:color="auto"/>
            <w:right w:val="none" w:sz="0" w:space="0" w:color="auto"/>
          </w:divBdr>
        </w:div>
        <w:div w:id="368528334">
          <w:marLeft w:val="720"/>
          <w:marRight w:val="0"/>
          <w:marTop w:val="0"/>
          <w:marBottom w:val="0"/>
          <w:divBdr>
            <w:top w:val="none" w:sz="0" w:space="0" w:color="auto"/>
            <w:left w:val="none" w:sz="0" w:space="0" w:color="auto"/>
            <w:bottom w:val="none" w:sz="0" w:space="0" w:color="auto"/>
            <w:right w:val="none" w:sz="0" w:space="0" w:color="auto"/>
          </w:divBdr>
        </w:div>
        <w:div w:id="1119884353">
          <w:marLeft w:val="720"/>
          <w:marRight w:val="0"/>
          <w:marTop w:val="0"/>
          <w:marBottom w:val="0"/>
          <w:divBdr>
            <w:top w:val="none" w:sz="0" w:space="0" w:color="auto"/>
            <w:left w:val="none" w:sz="0" w:space="0" w:color="auto"/>
            <w:bottom w:val="none" w:sz="0" w:space="0" w:color="auto"/>
            <w:right w:val="none" w:sz="0" w:space="0" w:color="auto"/>
          </w:divBdr>
        </w:div>
      </w:divsChild>
    </w:div>
    <w:div w:id="259073547">
      <w:bodyDiv w:val="1"/>
      <w:marLeft w:val="0"/>
      <w:marRight w:val="0"/>
      <w:marTop w:val="0"/>
      <w:marBottom w:val="0"/>
      <w:divBdr>
        <w:top w:val="none" w:sz="0" w:space="0" w:color="auto"/>
        <w:left w:val="none" w:sz="0" w:space="0" w:color="auto"/>
        <w:bottom w:val="none" w:sz="0" w:space="0" w:color="auto"/>
        <w:right w:val="none" w:sz="0" w:space="0" w:color="auto"/>
      </w:divBdr>
    </w:div>
    <w:div w:id="278342148">
      <w:bodyDiv w:val="1"/>
      <w:marLeft w:val="0"/>
      <w:marRight w:val="0"/>
      <w:marTop w:val="0"/>
      <w:marBottom w:val="0"/>
      <w:divBdr>
        <w:top w:val="none" w:sz="0" w:space="0" w:color="auto"/>
        <w:left w:val="none" w:sz="0" w:space="0" w:color="auto"/>
        <w:bottom w:val="none" w:sz="0" w:space="0" w:color="auto"/>
        <w:right w:val="none" w:sz="0" w:space="0" w:color="auto"/>
      </w:divBdr>
    </w:div>
    <w:div w:id="308289320">
      <w:bodyDiv w:val="1"/>
      <w:marLeft w:val="0"/>
      <w:marRight w:val="0"/>
      <w:marTop w:val="0"/>
      <w:marBottom w:val="0"/>
      <w:divBdr>
        <w:top w:val="none" w:sz="0" w:space="0" w:color="auto"/>
        <w:left w:val="none" w:sz="0" w:space="0" w:color="auto"/>
        <w:bottom w:val="none" w:sz="0" w:space="0" w:color="auto"/>
        <w:right w:val="none" w:sz="0" w:space="0" w:color="auto"/>
      </w:divBdr>
    </w:div>
    <w:div w:id="315456159">
      <w:bodyDiv w:val="1"/>
      <w:marLeft w:val="0"/>
      <w:marRight w:val="0"/>
      <w:marTop w:val="0"/>
      <w:marBottom w:val="0"/>
      <w:divBdr>
        <w:top w:val="none" w:sz="0" w:space="0" w:color="auto"/>
        <w:left w:val="none" w:sz="0" w:space="0" w:color="auto"/>
        <w:bottom w:val="none" w:sz="0" w:space="0" w:color="auto"/>
        <w:right w:val="none" w:sz="0" w:space="0" w:color="auto"/>
      </w:divBdr>
      <w:divsChild>
        <w:div w:id="1160775244">
          <w:marLeft w:val="720"/>
          <w:marRight w:val="0"/>
          <w:marTop w:val="0"/>
          <w:marBottom w:val="0"/>
          <w:divBdr>
            <w:top w:val="none" w:sz="0" w:space="0" w:color="auto"/>
            <w:left w:val="none" w:sz="0" w:space="0" w:color="auto"/>
            <w:bottom w:val="none" w:sz="0" w:space="0" w:color="auto"/>
            <w:right w:val="none" w:sz="0" w:space="0" w:color="auto"/>
          </w:divBdr>
        </w:div>
        <w:div w:id="1959332215">
          <w:marLeft w:val="720"/>
          <w:marRight w:val="0"/>
          <w:marTop w:val="0"/>
          <w:marBottom w:val="0"/>
          <w:divBdr>
            <w:top w:val="none" w:sz="0" w:space="0" w:color="auto"/>
            <w:left w:val="none" w:sz="0" w:space="0" w:color="auto"/>
            <w:bottom w:val="none" w:sz="0" w:space="0" w:color="auto"/>
            <w:right w:val="none" w:sz="0" w:space="0" w:color="auto"/>
          </w:divBdr>
        </w:div>
        <w:div w:id="236209519">
          <w:marLeft w:val="720"/>
          <w:marRight w:val="0"/>
          <w:marTop w:val="0"/>
          <w:marBottom w:val="0"/>
          <w:divBdr>
            <w:top w:val="none" w:sz="0" w:space="0" w:color="auto"/>
            <w:left w:val="none" w:sz="0" w:space="0" w:color="auto"/>
            <w:bottom w:val="none" w:sz="0" w:space="0" w:color="auto"/>
            <w:right w:val="none" w:sz="0" w:space="0" w:color="auto"/>
          </w:divBdr>
        </w:div>
        <w:div w:id="709496139">
          <w:marLeft w:val="720"/>
          <w:marRight w:val="0"/>
          <w:marTop w:val="0"/>
          <w:marBottom w:val="0"/>
          <w:divBdr>
            <w:top w:val="none" w:sz="0" w:space="0" w:color="auto"/>
            <w:left w:val="none" w:sz="0" w:space="0" w:color="auto"/>
            <w:bottom w:val="none" w:sz="0" w:space="0" w:color="auto"/>
            <w:right w:val="none" w:sz="0" w:space="0" w:color="auto"/>
          </w:divBdr>
        </w:div>
      </w:divsChild>
    </w:div>
    <w:div w:id="444077067">
      <w:bodyDiv w:val="1"/>
      <w:marLeft w:val="0"/>
      <w:marRight w:val="0"/>
      <w:marTop w:val="0"/>
      <w:marBottom w:val="0"/>
      <w:divBdr>
        <w:top w:val="none" w:sz="0" w:space="0" w:color="auto"/>
        <w:left w:val="none" w:sz="0" w:space="0" w:color="auto"/>
        <w:bottom w:val="none" w:sz="0" w:space="0" w:color="auto"/>
        <w:right w:val="none" w:sz="0" w:space="0" w:color="auto"/>
      </w:divBdr>
    </w:div>
    <w:div w:id="517356144">
      <w:bodyDiv w:val="1"/>
      <w:marLeft w:val="0"/>
      <w:marRight w:val="0"/>
      <w:marTop w:val="0"/>
      <w:marBottom w:val="0"/>
      <w:divBdr>
        <w:top w:val="none" w:sz="0" w:space="0" w:color="auto"/>
        <w:left w:val="none" w:sz="0" w:space="0" w:color="auto"/>
        <w:bottom w:val="none" w:sz="0" w:space="0" w:color="auto"/>
        <w:right w:val="none" w:sz="0" w:space="0" w:color="auto"/>
      </w:divBdr>
    </w:div>
    <w:div w:id="568998956">
      <w:bodyDiv w:val="1"/>
      <w:marLeft w:val="0"/>
      <w:marRight w:val="0"/>
      <w:marTop w:val="0"/>
      <w:marBottom w:val="0"/>
      <w:divBdr>
        <w:top w:val="none" w:sz="0" w:space="0" w:color="auto"/>
        <w:left w:val="none" w:sz="0" w:space="0" w:color="auto"/>
        <w:bottom w:val="none" w:sz="0" w:space="0" w:color="auto"/>
        <w:right w:val="none" w:sz="0" w:space="0" w:color="auto"/>
      </w:divBdr>
    </w:div>
    <w:div w:id="578444970">
      <w:bodyDiv w:val="1"/>
      <w:marLeft w:val="0"/>
      <w:marRight w:val="0"/>
      <w:marTop w:val="0"/>
      <w:marBottom w:val="0"/>
      <w:divBdr>
        <w:top w:val="none" w:sz="0" w:space="0" w:color="auto"/>
        <w:left w:val="none" w:sz="0" w:space="0" w:color="auto"/>
        <w:bottom w:val="none" w:sz="0" w:space="0" w:color="auto"/>
        <w:right w:val="none" w:sz="0" w:space="0" w:color="auto"/>
      </w:divBdr>
    </w:div>
    <w:div w:id="676424443">
      <w:bodyDiv w:val="1"/>
      <w:marLeft w:val="0"/>
      <w:marRight w:val="0"/>
      <w:marTop w:val="0"/>
      <w:marBottom w:val="0"/>
      <w:divBdr>
        <w:top w:val="none" w:sz="0" w:space="0" w:color="auto"/>
        <w:left w:val="none" w:sz="0" w:space="0" w:color="auto"/>
        <w:bottom w:val="none" w:sz="0" w:space="0" w:color="auto"/>
        <w:right w:val="none" w:sz="0" w:space="0" w:color="auto"/>
      </w:divBdr>
    </w:div>
    <w:div w:id="690764280">
      <w:bodyDiv w:val="1"/>
      <w:marLeft w:val="0"/>
      <w:marRight w:val="0"/>
      <w:marTop w:val="0"/>
      <w:marBottom w:val="0"/>
      <w:divBdr>
        <w:top w:val="none" w:sz="0" w:space="0" w:color="auto"/>
        <w:left w:val="none" w:sz="0" w:space="0" w:color="auto"/>
        <w:bottom w:val="none" w:sz="0" w:space="0" w:color="auto"/>
        <w:right w:val="none" w:sz="0" w:space="0" w:color="auto"/>
      </w:divBdr>
      <w:divsChild>
        <w:div w:id="1550416641">
          <w:marLeft w:val="720"/>
          <w:marRight w:val="0"/>
          <w:marTop w:val="0"/>
          <w:marBottom w:val="0"/>
          <w:divBdr>
            <w:top w:val="none" w:sz="0" w:space="0" w:color="auto"/>
            <w:left w:val="none" w:sz="0" w:space="0" w:color="auto"/>
            <w:bottom w:val="none" w:sz="0" w:space="0" w:color="auto"/>
            <w:right w:val="none" w:sz="0" w:space="0" w:color="auto"/>
          </w:divBdr>
        </w:div>
        <w:div w:id="1041248482">
          <w:marLeft w:val="720"/>
          <w:marRight w:val="0"/>
          <w:marTop w:val="0"/>
          <w:marBottom w:val="0"/>
          <w:divBdr>
            <w:top w:val="none" w:sz="0" w:space="0" w:color="auto"/>
            <w:left w:val="none" w:sz="0" w:space="0" w:color="auto"/>
            <w:bottom w:val="none" w:sz="0" w:space="0" w:color="auto"/>
            <w:right w:val="none" w:sz="0" w:space="0" w:color="auto"/>
          </w:divBdr>
        </w:div>
        <w:div w:id="1154831870">
          <w:marLeft w:val="720"/>
          <w:marRight w:val="0"/>
          <w:marTop w:val="0"/>
          <w:marBottom w:val="0"/>
          <w:divBdr>
            <w:top w:val="none" w:sz="0" w:space="0" w:color="auto"/>
            <w:left w:val="none" w:sz="0" w:space="0" w:color="auto"/>
            <w:bottom w:val="none" w:sz="0" w:space="0" w:color="auto"/>
            <w:right w:val="none" w:sz="0" w:space="0" w:color="auto"/>
          </w:divBdr>
        </w:div>
        <w:div w:id="1720086905">
          <w:marLeft w:val="720"/>
          <w:marRight w:val="0"/>
          <w:marTop w:val="0"/>
          <w:marBottom w:val="0"/>
          <w:divBdr>
            <w:top w:val="none" w:sz="0" w:space="0" w:color="auto"/>
            <w:left w:val="none" w:sz="0" w:space="0" w:color="auto"/>
            <w:bottom w:val="none" w:sz="0" w:space="0" w:color="auto"/>
            <w:right w:val="none" w:sz="0" w:space="0" w:color="auto"/>
          </w:divBdr>
        </w:div>
        <w:div w:id="1377703028">
          <w:marLeft w:val="720"/>
          <w:marRight w:val="0"/>
          <w:marTop w:val="0"/>
          <w:marBottom w:val="0"/>
          <w:divBdr>
            <w:top w:val="none" w:sz="0" w:space="0" w:color="auto"/>
            <w:left w:val="none" w:sz="0" w:space="0" w:color="auto"/>
            <w:bottom w:val="none" w:sz="0" w:space="0" w:color="auto"/>
            <w:right w:val="none" w:sz="0" w:space="0" w:color="auto"/>
          </w:divBdr>
        </w:div>
      </w:divsChild>
    </w:div>
    <w:div w:id="706031569">
      <w:bodyDiv w:val="1"/>
      <w:marLeft w:val="0"/>
      <w:marRight w:val="0"/>
      <w:marTop w:val="0"/>
      <w:marBottom w:val="0"/>
      <w:divBdr>
        <w:top w:val="none" w:sz="0" w:space="0" w:color="auto"/>
        <w:left w:val="none" w:sz="0" w:space="0" w:color="auto"/>
        <w:bottom w:val="none" w:sz="0" w:space="0" w:color="auto"/>
        <w:right w:val="none" w:sz="0" w:space="0" w:color="auto"/>
      </w:divBdr>
    </w:div>
    <w:div w:id="758140195">
      <w:bodyDiv w:val="1"/>
      <w:marLeft w:val="0"/>
      <w:marRight w:val="0"/>
      <w:marTop w:val="0"/>
      <w:marBottom w:val="0"/>
      <w:divBdr>
        <w:top w:val="none" w:sz="0" w:space="0" w:color="auto"/>
        <w:left w:val="none" w:sz="0" w:space="0" w:color="auto"/>
        <w:bottom w:val="none" w:sz="0" w:space="0" w:color="auto"/>
        <w:right w:val="none" w:sz="0" w:space="0" w:color="auto"/>
      </w:divBdr>
    </w:div>
    <w:div w:id="758260482">
      <w:bodyDiv w:val="1"/>
      <w:marLeft w:val="0"/>
      <w:marRight w:val="0"/>
      <w:marTop w:val="0"/>
      <w:marBottom w:val="0"/>
      <w:divBdr>
        <w:top w:val="none" w:sz="0" w:space="0" w:color="auto"/>
        <w:left w:val="none" w:sz="0" w:space="0" w:color="auto"/>
        <w:bottom w:val="none" w:sz="0" w:space="0" w:color="auto"/>
        <w:right w:val="none" w:sz="0" w:space="0" w:color="auto"/>
      </w:divBdr>
      <w:divsChild>
        <w:div w:id="190069095">
          <w:marLeft w:val="720"/>
          <w:marRight w:val="0"/>
          <w:marTop w:val="0"/>
          <w:marBottom w:val="0"/>
          <w:divBdr>
            <w:top w:val="none" w:sz="0" w:space="0" w:color="auto"/>
            <w:left w:val="none" w:sz="0" w:space="0" w:color="auto"/>
            <w:bottom w:val="none" w:sz="0" w:space="0" w:color="auto"/>
            <w:right w:val="none" w:sz="0" w:space="0" w:color="auto"/>
          </w:divBdr>
        </w:div>
        <w:div w:id="1091200154">
          <w:marLeft w:val="720"/>
          <w:marRight w:val="0"/>
          <w:marTop w:val="0"/>
          <w:marBottom w:val="0"/>
          <w:divBdr>
            <w:top w:val="none" w:sz="0" w:space="0" w:color="auto"/>
            <w:left w:val="none" w:sz="0" w:space="0" w:color="auto"/>
            <w:bottom w:val="none" w:sz="0" w:space="0" w:color="auto"/>
            <w:right w:val="none" w:sz="0" w:space="0" w:color="auto"/>
          </w:divBdr>
        </w:div>
        <w:div w:id="1899170447">
          <w:marLeft w:val="720"/>
          <w:marRight w:val="0"/>
          <w:marTop w:val="0"/>
          <w:marBottom w:val="0"/>
          <w:divBdr>
            <w:top w:val="none" w:sz="0" w:space="0" w:color="auto"/>
            <w:left w:val="none" w:sz="0" w:space="0" w:color="auto"/>
            <w:bottom w:val="none" w:sz="0" w:space="0" w:color="auto"/>
            <w:right w:val="none" w:sz="0" w:space="0" w:color="auto"/>
          </w:divBdr>
        </w:div>
      </w:divsChild>
    </w:div>
    <w:div w:id="782267672">
      <w:bodyDiv w:val="1"/>
      <w:marLeft w:val="0"/>
      <w:marRight w:val="0"/>
      <w:marTop w:val="0"/>
      <w:marBottom w:val="0"/>
      <w:divBdr>
        <w:top w:val="none" w:sz="0" w:space="0" w:color="auto"/>
        <w:left w:val="none" w:sz="0" w:space="0" w:color="auto"/>
        <w:bottom w:val="none" w:sz="0" w:space="0" w:color="auto"/>
        <w:right w:val="none" w:sz="0" w:space="0" w:color="auto"/>
      </w:divBdr>
    </w:div>
    <w:div w:id="820776389">
      <w:bodyDiv w:val="1"/>
      <w:marLeft w:val="0"/>
      <w:marRight w:val="0"/>
      <w:marTop w:val="0"/>
      <w:marBottom w:val="0"/>
      <w:divBdr>
        <w:top w:val="none" w:sz="0" w:space="0" w:color="auto"/>
        <w:left w:val="none" w:sz="0" w:space="0" w:color="auto"/>
        <w:bottom w:val="none" w:sz="0" w:space="0" w:color="auto"/>
        <w:right w:val="none" w:sz="0" w:space="0" w:color="auto"/>
      </w:divBdr>
    </w:div>
    <w:div w:id="894970617">
      <w:bodyDiv w:val="1"/>
      <w:marLeft w:val="0"/>
      <w:marRight w:val="0"/>
      <w:marTop w:val="0"/>
      <w:marBottom w:val="0"/>
      <w:divBdr>
        <w:top w:val="none" w:sz="0" w:space="0" w:color="auto"/>
        <w:left w:val="none" w:sz="0" w:space="0" w:color="auto"/>
        <w:bottom w:val="none" w:sz="0" w:space="0" w:color="auto"/>
        <w:right w:val="none" w:sz="0" w:space="0" w:color="auto"/>
      </w:divBdr>
    </w:div>
    <w:div w:id="1168866203">
      <w:bodyDiv w:val="1"/>
      <w:marLeft w:val="0"/>
      <w:marRight w:val="0"/>
      <w:marTop w:val="0"/>
      <w:marBottom w:val="0"/>
      <w:divBdr>
        <w:top w:val="none" w:sz="0" w:space="0" w:color="auto"/>
        <w:left w:val="none" w:sz="0" w:space="0" w:color="auto"/>
        <w:bottom w:val="none" w:sz="0" w:space="0" w:color="auto"/>
        <w:right w:val="none" w:sz="0" w:space="0" w:color="auto"/>
      </w:divBdr>
    </w:div>
    <w:div w:id="1171412075">
      <w:bodyDiv w:val="1"/>
      <w:marLeft w:val="0"/>
      <w:marRight w:val="0"/>
      <w:marTop w:val="0"/>
      <w:marBottom w:val="0"/>
      <w:divBdr>
        <w:top w:val="none" w:sz="0" w:space="0" w:color="auto"/>
        <w:left w:val="none" w:sz="0" w:space="0" w:color="auto"/>
        <w:bottom w:val="none" w:sz="0" w:space="0" w:color="auto"/>
        <w:right w:val="none" w:sz="0" w:space="0" w:color="auto"/>
      </w:divBdr>
    </w:div>
    <w:div w:id="1196234726">
      <w:bodyDiv w:val="1"/>
      <w:marLeft w:val="0"/>
      <w:marRight w:val="0"/>
      <w:marTop w:val="0"/>
      <w:marBottom w:val="0"/>
      <w:divBdr>
        <w:top w:val="none" w:sz="0" w:space="0" w:color="auto"/>
        <w:left w:val="none" w:sz="0" w:space="0" w:color="auto"/>
        <w:bottom w:val="none" w:sz="0" w:space="0" w:color="auto"/>
        <w:right w:val="none" w:sz="0" w:space="0" w:color="auto"/>
      </w:divBdr>
    </w:div>
    <w:div w:id="1202985056">
      <w:bodyDiv w:val="1"/>
      <w:marLeft w:val="0"/>
      <w:marRight w:val="0"/>
      <w:marTop w:val="0"/>
      <w:marBottom w:val="0"/>
      <w:divBdr>
        <w:top w:val="none" w:sz="0" w:space="0" w:color="auto"/>
        <w:left w:val="none" w:sz="0" w:space="0" w:color="auto"/>
        <w:bottom w:val="none" w:sz="0" w:space="0" w:color="auto"/>
        <w:right w:val="none" w:sz="0" w:space="0" w:color="auto"/>
      </w:divBdr>
    </w:div>
    <w:div w:id="1211579086">
      <w:bodyDiv w:val="1"/>
      <w:marLeft w:val="0"/>
      <w:marRight w:val="0"/>
      <w:marTop w:val="0"/>
      <w:marBottom w:val="0"/>
      <w:divBdr>
        <w:top w:val="none" w:sz="0" w:space="0" w:color="auto"/>
        <w:left w:val="none" w:sz="0" w:space="0" w:color="auto"/>
        <w:bottom w:val="none" w:sz="0" w:space="0" w:color="auto"/>
        <w:right w:val="none" w:sz="0" w:space="0" w:color="auto"/>
      </w:divBdr>
      <w:divsChild>
        <w:div w:id="1191722307">
          <w:marLeft w:val="720"/>
          <w:marRight w:val="0"/>
          <w:marTop w:val="0"/>
          <w:marBottom w:val="0"/>
          <w:divBdr>
            <w:top w:val="none" w:sz="0" w:space="0" w:color="auto"/>
            <w:left w:val="none" w:sz="0" w:space="0" w:color="auto"/>
            <w:bottom w:val="none" w:sz="0" w:space="0" w:color="auto"/>
            <w:right w:val="none" w:sz="0" w:space="0" w:color="auto"/>
          </w:divBdr>
        </w:div>
        <w:div w:id="1393041277">
          <w:marLeft w:val="720"/>
          <w:marRight w:val="0"/>
          <w:marTop w:val="0"/>
          <w:marBottom w:val="0"/>
          <w:divBdr>
            <w:top w:val="none" w:sz="0" w:space="0" w:color="auto"/>
            <w:left w:val="none" w:sz="0" w:space="0" w:color="auto"/>
            <w:bottom w:val="none" w:sz="0" w:space="0" w:color="auto"/>
            <w:right w:val="none" w:sz="0" w:space="0" w:color="auto"/>
          </w:divBdr>
        </w:div>
        <w:div w:id="1347319658">
          <w:marLeft w:val="720"/>
          <w:marRight w:val="0"/>
          <w:marTop w:val="0"/>
          <w:marBottom w:val="0"/>
          <w:divBdr>
            <w:top w:val="none" w:sz="0" w:space="0" w:color="auto"/>
            <w:left w:val="none" w:sz="0" w:space="0" w:color="auto"/>
            <w:bottom w:val="none" w:sz="0" w:space="0" w:color="auto"/>
            <w:right w:val="none" w:sz="0" w:space="0" w:color="auto"/>
          </w:divBdr>
        </w:div>
        <w:div w:id="1441074163">
          <w:marLeft w:val="720"/>
          <w:marRight w:val="0"/>
          <w:marTop w:val="0"/>
          <w:marBottom w:val="0"/>
          <w:divBdr>
            <w:top w:val="none" w:sz="0" w:space="0" w:color="auto"/>
            <w:left w:val="none" w:sz="0" w:space="0" w:color="auto"/>
            <w:bottom w:val="none" w:sz="0" w:space="0" w:color="auto"/>
            <w:right w:val="none" w:sz="0" w:space="0" w:color="auto"/>
          </w:divBdr>
        </w:div>
        <w:div w:id="1198785281">
          <w:marLeft w:val="720"/>
          <w:marRight w:val="0"/>
          <w:marTop w:val="0"/>
          <w:marBottom w:val="0"/>
          <w:divBdr>
            <w:top w:val="none" w:sz="0" w:space="0" w:color="auto"/>
            <w:left w:val="none" w:sz="0" w:space="0" w:color="auto"/>
            <w:bottom w:val="none" w:sz="0" w:space="0" w:color="auto"/>
            <w:right w:val="none" w:sz="0" w:space="0" w:color="auto"/>
          </w:divBdr>
        </w:div>
      </w:divsChild>
    </w:div>
    <w:div w:id="1282807496">
      <w:bodyDiv w:val="1"/>
      <w:marLeft w:val="0"/>
      <w:marRight w:val="0"/>
      <w:marTop w:val="0"/>
      <w:marBottom w:val="0"/>
      <w:divBdr>
        <w:top w:val="none" w:sz="0" w:space="0" w:color="auto"/>
        <w:left w:val="none" w:sz="0" w:space="0" w:color="auto"/>
        <w:bottom w:val="none" w:sz="0" w:space="0" w:color="auto"/>
        <w:right w:val="none" w:sz="0" w:space="0" w:color="auto"/>
      </w:divBdr>
    </w:div>
    <w:div w:id="1290090620">
      <w:bodyDiv w:val="1"/>
      <w:marLeft w:val="0"/>
      <w:marRight w:val="0"/>
      <w:marTop w:val="0"/>
      <w:marBottom w:val="0"/>
      <w:divBdr>
        <w:top w:val="none" w:sz="0" w:space="0" w:color="auto"/>
        <w:left w:val="none" w:sz="0" w:space="0" w:color="auto"/>
        <w:bottom w:val="none" w:sz="0" w:space="0" w:color="auto"/>
        <w:right w:val="none" w:sz="0" w:space="0" w:color="auto"/>
      </w:divBdr>
    </w:div>
    <w:div w:id="1296066582">
      <w:bodyDiv w:val="1"/>
      <w:marLeft w:val="0"/>
      <w:marRight w:val="0"/>
      <w:marTop w:val="0"/>
      <w:marBottom w:val="0"/>
      <w:divBdr>
        <w:top w:val="none" w:sz="0" w:space="0" w:color="auto"/>
        <w:left w:val="none" w:sz="0" w:space="0" w:color="auto"/>
        <w:bottom w:val="none" w:sz="0" w:space="0" w:color="auto"/>
        <w:right w:val="none" w:sz="0" w:space="0" w:color="auto"/>
      </w:divBdr>
    </w:div>
    <w:div w:id="1332835543">
      <w:bodyDiv w:val="1"/>
      <w:marLeft w:val="0"/>
      <w:marRight w:val="0"/>
      <w:marTop w:val="0"/>
      <w:marBottom w:val="0"/>
      <w:divBdr>
        <w:top w:val="none" w:sz="0" w:space="0" w:color="auto"/>
        <w:left w:val="none" w:sz="0" w:space="0" w:color="auto"/>
        <w:bottom w:val="none" w:sz="0" w:space="0" w:color="auto"/>
        <w:right w:val="none" w:sz="0" w:space="0" w:color="auto"/>
      </w:divBdr>
    </w:div>
    <w:div w:id="1337074100">
      <w:bodyDiv w:val="1"/>
      <w:marLeft w:val="0"/>
      <w:marRight w:val="0"/>
      <w:marTop w:val="0"/>
      <w:marBottom w:val="0"/>
      <w:divBdr>
        <w:top w:val="none" w:sz="0" w:space="0" w:color="auto"/>
        <w:left w:val="none" w:sz="0" w:space="0" w:color="auto"/>
        <w:bottom w:val="none" w:sz="0" w:space="0" w:color="auto"/>
        <w:right w:val="none" w:sz="0" w:space="0" w:color="auto"/>
      </w:divBdr>
      <w:divsChild>
        <w:div w:id="1385711203">
          <w:marLeft w:val="720"/>
          <w:marRight w:val="0"/>
          <w:marTop w:val="160"/>
          <w:marBottom w:val="0"/>
          <w:divBdr>
            <w:top w:val="none" w:sz="0" w:space="0" w:color="auto"/>
            <w:left w:val="none" w:sz="0" w:space="0" w:color="auto"/>
            <w:bottom w:val="none" w:sz="0" w:space="0" w:color="auto"/>
            <w:right w:val="none" w:sz="0" w:space="0" w:color="auto"/>
          </w:divBdr>
        </w:div>
        <w:div w:id="345526194">
          <w:marLeft w:val="720"/>
          <w:marRight w:val="0"/>
          <w:marTop w:val="160"/>
          <w:marBottom w:val="0"/>
          <w:divBdr>
            <w:top w:val="none" w:sz="0" w:space="0" w:color="auto"/>
            <w:left w:val="none" w:sz="0" w:space="0" w:color="auto"/>
            <w:bottom w:val="none" w:sz="0" w:space="0" w:color="auto"/>
            <w:right w:val="none" w:sz="0" w:space="0" w:color="auto"/>
          </w:divBdr>
        </w:div>
        <w:div w:id="1352799060">
          <w:marLeft w:val="720"/>
          <w:marRight w:val="0"/>
          <w:marTop w:val="160"/>
          <w:marBottom w:val="0"/>
          <w:divBdr>
            <w:top w:val="none" w:sz="0" w:space="0" w:color="auto"/>
            <w:left w:val="none" w:sz="0" w:space="0" w:color="auto"/>
            <w:bottom w:val="none" w:sz="0" w:space="0" w:color="auto"/>
            <w:right w:val="none" w:sz="0" w:space="0" w:color="auto"/>
          </w:divBdr>
        </w:div>
        <w:div w:id="1306008667">
          <w:marLeft w:val="720"/>
          <w:marRight w:val="0"/>
          <w:marTop w:val="0"/>
          <w:marBottom w:val="0"/>
          <w:divBdr>
            <w:top w:val="none" w:sz="0" w:space="0" w:color="auto"/>
            <w:left w:val="none" w:sz="0" w:space="0" w:color="auto"/>
            <w:bottom w:val="none" w:sz="0" w:space="0" w:color="auto"/>
            <w:right w:val="none" w:sz="0" w:space="0" w:color="auto"/>
          </w:divBdr>
        </w:div>
      </w:divsChild>
    </w:div>
    <w:div w:id="1366056742">
      <w:bodyDiv w:val="1"/>
      <w:marLeft w:val="0"/>
      <w:marRight w:val="0"/>
      <w:marTop w:val="0"/>
      <w:marBottom w:val="0"/>
      <w:divBdr>
        <w:top w:val="none" w:sz="0" w:space="0" w:color="auto"/>
        <w:left w:val="none" w:sz="0" w:space="0" w:color="auto"/>
        <w:bottom w:val="none" w:sz="0" w:space="0" w:color="auto"/>
        <w:right w:val="none" w:sz="0" w:space="0" w:color="auto"/>
      </w:divBdr>
    </w:div>
    <w:div w:id="1542671319">
      <w:bodyDiv w:val="1"/>
      <w:marLeft w:val="0"/>
      <w:marRight w:val="0"/>
      <w:marTop w:val="0"/>
      <w:marBottom w:val="0"/>
      <w:divBdr>
        <w:top w:val="none" w:sz="0" w:space="0" w:color="auto"/>
        <w:left w:val="none" w:sz="0" w:space="0" w:color="auto"/>
        <w:bottom w:val="none" w:sz="0" w:space="0" w:color="auto"/>
        <w:right w:val="none" w:sz="0" w:space="0" w:color="auto"/>
      </w:divBdr>
      <w:divsChild>
        <w:div w:id="1216742205">
          <w:marLeft w:val="720"/>
          <w:marRight w:val="0"/>
          <w:marTop w:val="0"/>
          <w:marBottom w:val="0"/>
          <w:divBdr>
            <w:top w:val="none" w:sz="0" w:space="0" w:color="auto"/>
            <w:left w:val="none" w:sz="0" w:space="0" w:color="auto"/>
            <w:bottom w:val="none" w:sz="0" w:space="0" w:color="auto"/>
            <w:right w:val="none" w:sz="0" w:space="0" w:color="auto"/>
          </w:divBdr>
        </w:div>
        <w:div w:id="367460447">
          <w:marLeft w:val="720"/>
          <w:marRight w:val="0"/>
          <w:marTop w:val="0"/>
          <w:marBottom w:val="0"/>
          <w:divBdr>
            <w:top w:val="none" w:sz="0" w:space="0" w:color="auto"/>
            <w:left w:val="none" w:sz="0" w:space="0" w:color="auto"/>
            <w:bottom w:val="none" w:sz="0" w:space="0" w:color="auto"/>
            <w:right w:val="none" w:sz="0" w:space="0" w:color="auto"/>
          </w:divBdr>
        </w:div>
        <w:div w:id="1360548055">
          <w:marLeft w:val="720"/>
          <w:marRight w:val="0"/>
          <w:marTop w:val="0"/>
          <w:marBottom w:val="0"/>
          <w:divBdr>
            <w:top w:val="none" w:sz="0" w:space="0" w:color="auto"/>
            <w:left w:val="none" w:sz="0" w:space="0" w:color="auto"/>
            <w:bottom w:val="none" w:sz="0" w:space="0" w:color="auto"/>
            <w:right w:val="none" w:sz="0" w:space="0" w:color="auto"/>
          </w:divBdr>
        </w:div>
        <w:div w:id="692462350">
          <w:marLeft w:val="720"/>
          <w:marRight w:val="0"/>
          <w:marTop w:val="0"/>
          <w:marBottom w:val="0"/>
          <w:divBdr>
            <w:top w:val="none" w:sz="0" w:space="0" w:color="auto"/>
            <w:left w:val="none" w:sz="0" w:space="0" w:color="auto"/>
            <w:bottom w:val="none" w:sz="0" w:space="0" w:color="auto"/>
            <w:right w:val="none" w:sz="0" w:space="0" w:color="auto"/>
          </w:divBdr>
        </w:div>
      </w:divsChild>
    </w:div>
    <w:div w:id="1558201835">
      <w:bodyDiv w:val="1"/>
      <w:marLeft w:val="0"/>
      <w:marRight w:val="0"/>
      <w:marTop w:val="0"/>
      <w:marBottom w:val="0"/>
      <w:divBdr>
        <w:top w:val="none" w:sz="0" w:space="0" w:color="auto"/>
        <w:left w:val="none" w:sz="0" w:space="0" w:color="auto"/>
        <w:bottom w:val="none" w:sz="0" w:space="0" w:color="auto"/>
        <w:right w:val="none" w:sz="0" w:space="0" w:color="auto"/>
      </w:divBdr>
    </w:div>
    <w:div w:id="1590919165">
      <w:bodyDiv w:val="1"/>
      <w:marLeft w:val="0"/>
      <w:marRight w:val="0"/>
      <w:marTop w:val="0"/>
      <w:marBottom w:val="0"/>
      <w:divBdr>
        <w:top w:val="none" w:sz="0" w:space="0" w:color="auto"/>
        <w:left w:val="none" w:sz="0" w:space="0" w:color="auto"/>
        <w:bottom w:val="none" w:sz="0" w:space="0" w:color="auto"/>
        <w:right w:val="none" w:sz="0" w:space="0" w:color="auto"/>
      </w:divBdr>
    </w:div>
    <w:div w:id="1604146906">
      <w:bodyDiv w:val="1"/>
      <w:marLeft w:val="0"/>
      <w:marRight w:val="0"/>
      <w:marTop w:val="0"/>
      <w:marBottom w:val="0"/>
      <w:divBdr>
        <w:top w:val="none" w:sz="0" w:space="0" w:color="auto"/>
        <w:left w:val="none" w:sz="0" w:space="0" w:color="auto"/>
        <w:bottom w:val="none" w:sz="0" w:space="0" w:color="auto"/>
        <w:right w:val="none" w:sz="0" w:space="0" w:color="auto"/>
      </w:divBdr>
    </w:div>
    <w:div w:id="1647197098">
      <w:bodyDiv w:val="1"/>
      <w:marLeft w:val="0"/>
      <w:marRight w:val="0"/>
      <w:marTop w:val="0"/>
      <w:marBottom w:val="0"/>
      <w:divBdr>
        <w:top w:val="none" w:sz="0" w:space="0" w:color="auto"/>
        <w:left w:val="none" w:sz="0" w:space="0" w:color="auto"/>
        <w:bottom w:val="none" w:sz="0" w:space="0" w:color="auto"/>
        <w:right w:val="none" w:sz="0" w:space="0" w:color="auto"/>
      </w:divBdr>
    </w:div>
    <w:div w:id="1691570518">
      <w:bodyDiv w:val="1"/>
      <w:marLeft w:val="0"/>
      <w:marRight w:val="0"/>
      <w:marTop w:val="0"/>
      <w:marBottom w:val="0"/>
      <w:divBdr>
        <w:top w:val="none" w:sz="0" w:space="0" w:color="auto"/>
        <w:left w:val="none" w:sz="0" w:space="0" w:color="auto"/>
        <w:bottom w:val="none" w:sz="0" w:space="0" w:color="auto"/>
        <w:right w:val="none" w:sz="0" w:space="0" w:color="auto"/>
      </w:divBdr>
    </w:div>
    <w:div w:id="1693651481">
      <w:bodyDiv w:val="1"/>
      <w:marLeft w:val="0"/>
      <w:marRight w:val="0"/>
      <w:marTop w:val="0"/>
      <w:marBottom w:val="0"/>
      <w:divBdr>
        <w:top w:val="none" w:sz="0" w:space="0" w:color="auto"/>
        <w:left w:val="none" w:sz="0" w:space="0" w:color="auto"/>
        <w:bottom w:val="none" w:sz="0" w:space="0" w:color="auto"/>
        <w:right w:val="none" w:sz="0" w:space="0" w:color="auto"/>
      </w:divBdr>
    </w:div>
    <w:div w:id="1732725475">
      <w:bodyDiv w:val="1"/>
      <w:marLeft w:val="0"/>
      <w:marRight w:val="0"/>
      <w:marTop w:val="0"/>
      <w:marBottom w:val="0"/>
      <w:divBdr>
        <w:top w:val="none" w:sz="0" w:space="0" w:color="auto"/>
        <w:left w:val="none" w:sz="0" w:space="0" w:color="auto"/>
        <w:bottom w:val="none" w:sz="0" w:space="0" w:color="auto"/>
        <w:right w:val="none" w:sz="0" w:space="0" w:color="auto"/>
      </w:divBdr>
    </w:div>
    <w:div w:id="1735739128">
      <w:bodyDiv w:val="1"/>
      <w:marLeft w:val="0"/>
      <w:marRight w:val="0"/>
      <w:marTop w:val="0"/>
      <w:marBottom w:val="0"/>
      <w:divBdr>
        <w:top w:val="none" w:sz="0" w:space="0" w:color="auto"/>
        <w:left w:val="none" w:sz="0" w:space="0" w:color="auto"/>
        <w:bottom w:val="none" w:sz="0" w:space="0" w:color="auto"/>
        <w:right w:val="none" w:sz="0" w:space="0" w:color="auto"/>
      </w:divBdr>
    </w:div>
    <w:div w:id="1800146191">
      <w:bodyDiv w:val="1"/>
      <w:marLeft w:val="0"/>
      <w:marRight w:val="0"/>
      <w:marTop w:val="0"/>
      <w:marBottom w:val="0"/>
      <w:divBdr>
        <w:top w:val="none" w:sz="0" w:space="0" w:color="auto"/>
        <w:left w:val="none" w:sz="0" w:space="0" w:color="auto"/>
        <w:bottom w:val="none" w:sz="0" w:space="0" w:color="auto"/>
        <w:right w:val="none" w:sz="0" w:space="0" w:color="auto"/>
      </w:divBdr>
    </w:div>
    <w:div w:id="1851485195">
      <w:bodyDiv w:val="1"/>
      <w:marLeft w:val="0"/>
      <w:marRight w:val="0"/>
      <w:marTop w:val="0"/>
      <w:marBottom w:val="0"/>
      <w:divBdr>
        <w:top w:val="none" w:sz="0" w:space="0" w:color="auto"/>
        <w:left w:val="none" w:sz="0" w:space="0" w:color="auto"/>
        <w:bottom w:val="none" w:sz="0" w:space="0" w:color="auto"/>
        <w:right w:val="none" w:sz="0" w:space="0" w:color="auto"/>
      </w:divBdr>
    </w:div>
    <w:div w:id="1933660177">
      <w:bodyDiv w:val="1"/>
      <w:marLeft w:val="0"/>
      <w:marRight w:val="0"/>
      <w:marTop w:val="0"/>
      <w:marBottom w:val="0"/>
      <w:divBdr>
        <w:top w:val="none" w:sz="0" w:space="0" w:color="auto"/>
        <w:left w:val="none" w:sz="0" w:space="0" w:color="auto"/>
        <w:bottom w:val="none" w:sz="0" w:space="0" w:color="auto"/>
        <w:right w:val="none" w:sz="0" w:space="0" w:color="auto"/>
      </w:divBdr>
    </w:div>
    <w:div w:id="2022320141">
      <w:bodyDiv w:val="1"/>
      <w:marLeft w:val="0"/>
      <w:marRight w:val="0"/>
      <w:marTop w:val="0"/>
      <w:marBottom w:val="0"/>
      <w:divBdr>
        <w:top w:val="none" w:sz="0" w:space="0" w:color="auto"/>
        <w:left w:val="none" w:sz="0" w:space="0" w:color="auto"/>
        <w:bottom w:val="none" w:sz="0" w:space="0" w:color="auto"/>
        <w:right w:val="none" w:sz="0" w:space="0" w:color="auto"/>
      </w:divBdr>
    </w:div>
    <w:div w:id="2050061611">
      <w:bodyDiv w:val="1"/>
      <w:marLeft w:val="0"/>
      <w:marRight w:val="0"/>
      <w:marTop w:val="0"/>
      <w:marBottom w:val="0"/>
      <w:divBdr>
        <w:top w:val="none" w:sz="0" w:space="0" w:color="auto"/>
        <w:left w:val="none" w:sz="0" w:space="0" w:color="auto"/>
        <w:bottom w:val="none" w:sz="0" w:space="0" w:color="auto"/>
        <w:right w:val="none" w:sz="0" w:space="0" w:color="auto"/>
      </w:divBdr>
    </w:div>
    <w:div w:id="2096245598">
      <w:bodyDiv w:val="1"/>
      <w:marLeft w:val="0"/>
      <w:marRight w:val="0"/>
      <w:marTop w:val="0"/>
      <w:marBottom w:val="0"/>
      <w:divBdr>
        <w:top w:val="none" w:sz="0" w:space="0" w:color="auto"/>
        <w:left w:val="none" w:sz="0" w:space="0" w:color="auto"/>
        <w:bottom w:val="none" w:sz="0" w:space="0" w:color="auto"/>
        <w:right w:val="none" w:sz="0" w:space="0" w:color="auto"/>
      </w:divBdr>
      <w:divsChild>
        <w:div w:id="85150898">
          <w:marLeft w:val="720"/>
          <w:marRight w:val="0"/>
          <w:marTop w:val="0"/>
          <w:marBottom w:val="0"/>
          <w:divBdr>
            <w:top w:val="none" w:sz="0" w:space="0" w:color="auto"/>
            <w:left w:val="none" w:sz="0" w:space="0" w:color="auto"/>
            <w:bottom w:val="none" w:sz="0" w:space="0" w:color="auto"/>
            <w:right w:val="none" w:sz="0" w:space="0" w:color="auto"/>
          </w:divBdr>
        </w:div>
        <w:div w:id="2049334404">
          <w:marLeft w:val="720"/>
          <w:marRight w:val="0"/>
          <w:marTop w:val="0"/>
          <w:marBottom w:val="0"/>
          <w:divBdr>
            <w:top w:val="none" w:sz="0" w:space="0" w:color="auto"/>
            <w:left w:val="none" w:sz="0" w:space="0" w:color="auto"/>
            <w:bottom w:val="none" w:sz="0" w:space="0" w:color="auto"/>
            <w:right w:val="none" w:sz="0" w:space="0" w:color="auto"/>
          </w:divBdr>
        </w:div>
        <w:div w:id="3060589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pl.childpain.org/issues/v15n2_2013/v15n2_mcmurtry.pdf" TargetMode="External"/><Relationship Id="rId13" Type="http://schemas.openxmlformats.org/officeDocument/2006/relationships/hyperlink" Target="https://doi.org/10.1111/pan.12732" TargetMode="External"/><Relationship Id="rId18" Type="http://schemas.openxmlformats.org/officeDocument/2006/relationships/hyperlink" Target="https://doi.org/10.1111/jar.12002" TargetMode="External"/><Relationship Id="rId26" Type="http://schemas.openxmlformats.org/officeDocument/2006/relationships/hyperlink" Target="https://www.chronogram.com/hudsonvalley/the-spectrum-of-care-autism-friendly-services-at-columbia-memorial-health/Content?oid=9823984" TargetMode="External"/><Relationship Id="rId3" Type="http://schemas.openxmlformats.org/officeDocument/2006/relationships/settings" Target="settings.xml"/><Relationship Id="rId21" Type="http://schemas.openxmlformats.org/officeDocument/2006/relationships/hyperlink" Target="https://psycnet.apa.org/doi/10.1016/j.rasd.2009.10.015" TargetMode="External"/><Relationship Id="rId7" Type="http://schemas.openxmlformats.org/officeDocument/2006/relationships/hyperlink" Target="https://doi.org/10.1097/AJP.0000000000000272" TargetMode="External"/><Relationship Id="rId12" Type="http://schemas.openxmlformats.org/officeDocument/2006/relationships/hyperlink" Target="https://doi.org/10.1007/s10803-006-0123-0" TargetMode="External"/><Relationship Id="rId17" Type="http://schemas.openxmlformats.org/officeDocument/2006/relationships/hyperlink" Target="https://doi.org/10.1901/jaba.2006.30-05" TargetMode="External"/><Relationship Id="rId25" Type="http://schemas.openxmlformats.org/officeDocument/2006/relationships/hyperlink" Target="https://sahealth.com/about/newsroom/methodist-childrens-hospital-establishes-regions-first-sensory-friendly-er" TargetMode="External"/><Relationship Id="rId2" Type="http://schemas.openxmlformats.org/officeDocument/2006/relationships/styles" Target="styles.xml"/><Relationship Id="rId16" Type="http://schemas.openxmlformats.org/officeDocument/2006/relationships/hyperlink" Target="https://doi.org/10.1177/1362361314527839" TargetMode="External"/><Relationship Id="rId20" Type="http://schemas.openxmlformats.org/officeDocument/2006/relationships/hyperlink" Target="https://doi.org/10.7748/phc2011.12.21.10.26.c885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10.1007/s10578-004-3619-x" TargetMode="External"/><Relationship Id="rId24" Type="http://schemas.openxmlformats.org/officeDocument/2006/relationships/hyperlink" Target="https://sahealth.com/about/newsroom/methodist-childrens-hospital-establishes-regions-first-sensory-friendly-er" TargetMode="External"/><Relationship Id="rId5" Type="http://schemas.openxmlformats.org/officeDocument/2006/relationships/image" Target="media/image1.jpeg"/><Relationship Id="rId15" Type="http://schemas.openxmlformats.org/officeDocument/2006/relationships/hyperlink" Target="https://doi.org/10.1016/j.rpsmen.2016.09.003" TargetMode="External"/><Relationship Id="rId23" Type="http://schemas.openxmlformats.org/officeDocument/2006/relationships/hyperlink" Target="http://www.slidescarnival.com/?utm_source=template" TargetMode="External"/><Relationship Id="rId28" Type="http://schemas.openxmlformats.org/officeDocument/2006/relationships/fontTable" Target="fontTable.xml"/><Relationship Id="rId10" Type="http://schemas.openxmlformats.org/officeDocument/2006/relationships/hyperlink" Target="https://doi.org/10.1016/j.vaccine.2018.11.034" TargetMode="External"/><Relationship Id="rId19" Type="http://schemas.openxmlformats.org/officeDocument/2006/relationships/hyperlink" Target="https://doi.org/10.1191/1478088706qp063oa" TargetMode="External"/><Relationship Id="rId4" Type="http://schemas.openxmlformats.org/officeDocument/2006/relationships/webSettings" Target="webSettings.xml"/><Relationship Id="rId9" Type="http://schemas.openxmlformats.org/officeDocument/2006/relationships/hyperlink" Target="https://doi.org/10.1177/0009922811398959" TargetMode="External"/><Relationship Id="rId14" Type="http://schemas.openxmlformats.org/officeDocument/2006/relationships/hyperlink" Target="https://doi.org/10.1007/s40489-020-00199-7" TargetMode="External"/><Relationship Id="rId22" Type="http://schemas.openxmlformats.org/officeDocument/2006/relationships/hyperlink" Target="https://doi.org/10.1007/s10803-020-04582-5" TargetMode="External"/><Relationship Id="rId27" Type="http://schemas.openxmlformats.org/officeDocument/2006/relationships/hyperlink" Target="https://www.chronogram.com/hudsonvalley/the-spectrum-of-care-autism-friendly-services-at-columbia-memorial-health/Content?oid=9823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3439</Words>
  <Characters>19606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Dobson (137151d)</dc:creator>
  <cp:keywords/>
  <dc:description/>
  <cp:lastModifiedBy>Olivia Dobson (137151d)</cp:lastModifiedBy>
  <cp:revision>4</cp:revision>
  <dcterms:created xsi:type="dcterms:W3CDTF">2022-04-11T16:56:00Z</dcterms:created>
  <dcterms:modified xsi:type="dcterms:W3CDTF">2022-04-11T19:44:00Z</dcterms:modified>
</cp:coreProperties>
</file>