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84CAA" w14:textId="77777777" w:rsidR="007201F4" w:rsidRPr="002A4169" w:rsidRDefault="00855CE5">
      <w:pPr>
        <w:spacing w:after="0" w:line="480" w:lineRule="auto"/>
        <w:jc w:val="center"/>
        <w:rPr>
          <w:rFonts w:ascii="Times New Roman" w:eastAsia="Times New Roman" w:hAnsi="Times New Roman" w:cs="Times New Roman"/>
          <w:b/>
          <w:sz w:val="24"/>
          <w:szCs w:val="24"/>
        </w:rPr>
      </w:pPr>
      <w:r w:rsidRPr="002A4169">
        <w:rPr>
          <w:rFonts w:ascii="Times New Roman" w:eastAsia="Times New Roman" w:hAnsi="Times New Roman" w:cs="Times New Roman"/>
          <w:b/>
          <w:sz w:val="24"/>
          <w:szCs w:val="24"/>
        </w:rPr>
        <w:t>Supplemental Materials</w:t>
      </w:r>
    </w:p>
    <w:p w14:paraId="43020A59" w14:textId="77777777" w:rsidR="007201F4" w:rsidRPr="002A4169" w:rsidRDefault="00855CE5">
      <w:pPr>
        <w:spacing w:after="0" w:line="480" w:lineRule="auto"/>
        <w:rPr>
          <w:rFonts w:ascii="Times New Roman" w:eastAsia="Times New Roman" w:hAnsi="Times New Roman" w:cs="Times New Roman"/>
          <w:b/>
          <w:sz w:val="24"/>
          <w:szCs w:val="24"/>
        </w:rPr>
      </w:pPr>
      <w:r w:rsidRPr="002A4169">
        <w:rPr>
          <w:rFonts w:ascii="Times New Roman" w:eastAsia="Times New Roman" w:hAnsi="Times New Roman" w:cs="Times New Roman"/>
          <w:b/>
          <w:sz w:val="24"/>
          <w:szCs w:val="24"/>
        </w:rPr>
        <w:t>Measure Validity Evidence</w:t>
      </w:r>
    </w:p>
    <w:p w14:paraId="4053C416" w14:textId="77777777" w:rsidR="007201F4" w:rsidRPr="002A4169" w:rsidRDefault="00855CE5">
      <w:pPr>
        <w:spacing w:after="0" w:line="480" w:lineRule="auto"/>
        <w:rPr>
          <w:rFonts w:ascii="Times New Roman" w:eastAsia="Times New Roman" w:hAnsi="Times New Roman" w:cs="Times New Roman"/>
          <w:b/>
          <w:sz w:val="24"/>
          <w:szCs w:val="24"/>
        </w:rPr>
      </w:pPr>
      <w:r w:rsidRPr="002A4169">
        <w:rPr>
          <w:rFonts w:ascii="Times New Roman" w:eastAsia="Times New Roman" w:hAnsi="Times New Roman" w:cs="Times New Roman"/>
          <w:b/>
          <w:i/>
          <w:sz w:val="24"/>
          <w:szCs w:val="24"/>
        </w:rPr>
        <w:t>Outcome: Sexual Harassment Perpetration</w:t>
      </w:r>
    </w:p>
    <w:p w14:paraId="68964BF8" w14:textId="3A0C9ABB" w:rsidR="007201F4" w:rsidRPr="002A4169" w:rsidRDefault="00855CE5">
      <w:pPr>
        <w:spacing w:after="0" w:line="480" w:lineRule="auto"/>
        <w:rPr>
          <w:rFonts w:ascii="Times New Roman" w:eastAsia="Times New Roman" w:hAnsi="Times New Roman" w:cs="Times New Roman"/>
          <w:sz w:val="24"/>
          <w:szCs w:val="24"/>
        </w:rPr>
      </w:pPr>
      <w:r w:rsidRPr="002A4169">
        <w:rPr>
          <w:rFonts w:ascii="Times New Roman" w:eastAsia="Times New Roman" w:hAnsi="Times New Roman" w:cs="Times New Roman"/>
          <w:b/>
          <w:sz w:val="24"/>
          <w:szCs w:val="24"/>
        </w:rPr>
        <w:tab/>
      </w:r>
      <w:r w:rsidRPr="002A4169">
        <w:rPr>
          <w:rFonts w:ascii="Times New Roman" w:eastAsia="Times New Roman" w:hAnsi="Times New Roman" w:cs="Times New Roman"/>
          <w:sz w:val="24"/>
          <w:szCs w:val="24"/>
        </w:rPr>
        <w:t xml:space="preserve">The AAUW Sexual Harassment Survey (Authors et al., 2015) has been used with middle and high school students in a number of studies (e.g., </w:t>
      </w:r>
      <w:r w:rsidR="00550ED1" w:rsidRPr="002A4169">
        <w:rPr>
          <w:rFonts w:ascii="Times New Roman" w:eastAsia="Times New Roman" w:hAnsi="Times New Roman" w:cs="Times New Roman"/>
          <w:sz w:val="24"/>
          <w:szCs w:val="24"/>
        </w:rPr>
        <w:t xml:space="preserve">Authors et al., 2015; Gruber &amp; Fineran, 2008; </w:t>
      </w:r>
      <w:r w:rsidRPr="002A4169">
        <w:rPr>
          <w:rFonts w:ascii="Times New Roman" w:eastAsia="Times New Roman" w:hAnsi="Times New Roman" w:cs="Times New Roman"/>
          <w:sz w:val="24"/>
          <w:szCs w:val="24"/>
        </w:rPr>
        <w:t xml:space="preserve">McMaster et al., 2002). Modifications to the quantity of items, response frequencies, and time frame for perpetration has occurred for particular samples. For instance, McMaster et al. (2002) used a 9-item version with five response options inquiring about perpetration in the last six weeks. Gruber </w:t>
      </w:r>
      <w:r w:rsidR="00550ED1" w:rsidRPr="002A4169">
        <w:rPr>
          <w:rFonts w:ascii="Times New Roman" w:eastAsia="Times New Roman" w:hAnsi="Times New Roman" w:cs="Times New Roman"/>
          <w:sz w:val="24"/>
          <w:szCs w:val="24"/>
        </w:rPr>
        <w:t>and</w:t>
      </w:r>
      <w:r w:rsidRPr="002A4169">
        <w:rPr>
          <w:rFonts w:ascii="Times New Roman" w:eastAsia="Times New Roman" w:hAnsi="Times New Roman" w:cs="Times New Roman"/>
          <w:sz w:val="24"/>
          <w:szCs w:val="24"/>
        </w:rPr>
        <w:t xml:space="preserve"> Fineran (2008), on the other hand, used 15 items and three response options when asking about perpetration over the last school year. Reported internal consistency reliability has been &gt; .70 across studies, which is sufficient for our research purpose of examining associations between variables over time. In the present sample, the reliability at each of the four waves was α = .94, .91, .92, and .94, and ω = .77, .73, .7</w:t>
      </w:r>
      <w:r w:rsidR="00975BC8">
        <w:rPr>
          <w:rFonts w:ascii="Times New Roman" w:eastAsia="Times New Roman" w:hAnsi="Times New Roman" w:cs="Times New Roman"/>
          <w:sz w:val="24"/>
          <w:szCs w:val="24"/>
        </w:rPr>
        <w:t>5</w:t>
      </w:r>
      <w:r w:rsidRPr="002A4169">
        <w:rPr>
          <w:rFonts w:ascii="Times New Roman" w:eastAsia="Times New Roman" w:hAnsi="Times New Roman" w:cs="Times New Roman"/>
          <w:sz w:val="24"/>
          <w:szCs w:val="24"/>
        </w:rPr>
        <w:t>, and .7</w:t>
      </w:r>
      <w:r w:rsidR="00975BC8">
        <w:rPr>
          <w:rFonts w:ascii="Times New Roman" w:eastAsia="Times New Roman" w:hAnsi="Times New Roman" w:cs="Times New Roman"/>
          <w:sz w:val="24"/>
          <w:szCs w:val="24"/>
        </w:rPr>
        <w:t>8</w:t>
      </w:r>
      <w:r w:rsidRPr="002A4169">
        <w:rPr>
          <w:rFonts w:ascii="Times New Roman" w:eastAsia="Times New Roman" w:hAnsi="Times New Roman" w:cs="Times New Roman"/>
          <w:sz w:val="24"/>
          <w:szCs w:val="24"/>
        </w:rPr>
        <w:t>, respectively . Regarding structure, a unidimensional confirmatory factor analysis was run at each wave to evaluate its fit to responses from the six items. We ran the analyses in lavaan (Rossel, 2012)</w:t>
      </w:r>
      <w:r w:rsidR="00440FFA">
        <w:rPr>
          <w:rFonts w:ascii="Times New Roman" w:eastAsia="Times New Roman" w:hAnsi="Times New Roman" w:cs="Times New Roman"/>
          <w:sz w:val="24"/>
          <w:szCs w:val="24"/>
        </w:rPr>
        <w:t xml:space="preserve"> with listwise deletion</w:t>
      </w:r>
      <w:r w:rsidRPr="002A4169">
        <w:rPr>
          <w:rFonts w:ascii="Times New Roman" w:eastAsia="Times New Roman" w:hAnsi="Times New Roman" w:cs="Times New Roman"/>
          <w:sz w:val="24"/>
          <w:szCs w:val="24"/>
        </w:rPr>
        <w:t xml:space="preserve">. The items were dichotomized, so a DWLS estimator </w:t>
      </w:r>
      <w:r w:rsidR="00440FFA">
        <w:rPr>
          <w:rFonts w:ascii="Times New Roman" w:eastAsia="Times New Roman" w:hAnsi="Times New Roman" w:cs="Times New Roman"/>
          <w:sz w:val="24"/>
          <w:szCs w:val="24"/>
        </w:rPr>
        <w:t xml:space="preserve">was used </w:t>
      </w:r>
      <w:r w:rsidR="00440FFA" w:rsidRPr="002A4169">
        <w:rPr>
          <w:rFonts w:ascii="Times New Roman" w:eastAsia="Times New Roman" w:hAnsi="Times New Roman" w:cs="Times New Roman"/>
          <w:color w:val="000000"/>
          <w:sz w:val="24"/>
          <w:szCs w:val="24"/>
        </w:rPr>
        <w:t>(Li, 2016)</w:t>
      </w:r>
      <w:r w:rsidRPr="002A4169">
        <w:rPr>
          <w:rFonts w:ascii="Times New Roman" w:eastAsia="Times New Roman" w:hAnsi="Times New Roman" w:cs="Times New Roman"/>
          <w:sz w:val="24"/>
          <w:szCs w:val="24"/>
        </w:rPr>
        <w:t>. The results in Table 1 indicate a one-factor model adequately fit the data providing evidence for interpretation of the scale score as a measure of perpetrating sexual harassment behaviors.</w:t>
      </w:r>
    </w:p>
    <w:p w14:paraId="6C681173" w14:textId="77777777" w:rsidR="007201F4" w:rsidRPr="002A4169" w:rsidRDefault="00855CE5">
      <w:pPr>
        <w:spacing w:after="0" w:line="480" w:lineRule="auto"/>
        <w:rPr>
          <w:rFonts w:ascii="Times New Roman" w:eastAsia="Times New Roman" w:hAnsi="Times New Roman" w:cs="Times New Roman"/>
          <w:b/>
          <w:sz w:val="24"/>
          <w:szCs w:val="24"/>
        </w:rPr>
      </w:pPr>
      <w:r w:rsidRPr="002A4169">
        <w:rPr>
          <w:rFonts w:ascii="Times New Roman" w:eastAsia="Times New Roman" w:hAnsi="Times New Roman" w:cs="Times New Roman"/>
          <w:b/>
          <w:sz w:val="24"/>
          <w:szCs w:val="24"/>
        </w:rPr>
        <w:t>Table 1</w:t>
      </w:r>
    </w:p>
    <w:p w14:paraId="6F724B3B" w14:textId="0473D3FA" w:rsidR="007201F4" w:rsidRDefault="00855CE5">
      <w:pPr>
        <w:spacing w:after="0" w:line="480" w:lineRule="auto"/>
        <w:rPr>
          <w:rFonts w:ascii="Times New Roman" w:eastAsia="Times New Roman" w:hAnsi="Times New Roman" w:cs="Times New Roman"/>
          <w:i/>
          <w:sz w:val="24"/>
          <w:szCs w:val="24"/>
        </w:rPr>
      </w:pPr>
      <w:r w:rsidRPr="002A4169">
        <w:rPr>
          <w:rFonts w:ascii="Times New Roman" w:eastAsia="Times New Roman" w:hAnsi="Times New Roman" w:cs="Times New Roman"/>
          <w:i/>
          <w:sz w:val="24"/>
          <w:szCs w:val="24"/>
        </w:rPr>
        <w:t>One-factor Confirmatory Factor Analysis for Sexual Harassment Perpetration Scale</w:t>
      </w:r>
    </w:p>
    <w:tbl>
      <w:tblPr>
        <w:tblW w:w="5000" w:type="pct"/>
        <w:jc w:val="center"/>
        <w:tblLook w:val="0420" w:firstRow="1" w:lastRow="0" w:firstColumn="0" w:lastColumn="0" w:noHBand="0" w:noVBand="1"/>
      </w:tblPr>
      <w:tblGrid>
        <w:gridCol w:w="1008"/>
        <w:gridCol w:w="973"/>
        <w:gridCol w:w="973"/>
        <w:gridCol w:w="386"/>
        <w:gridCol w:w="773"/>
        <w:gridCol w:w="773"/>
        <w:gridCol w:w="1342"/>
        <w:gridCol w:w="1941"/>
        <w:gridCol w:w="1191"/>
      </w:tblGrid>
      <w:tr w:rsidR="00A47EF8" w:rsidRPr="00A47EF8" w14:paraId="0B00D9B5" w14:textId="77777777" w:rsidTr="00036C16">
        <w:trPr>
          <w:cantSplit/>
          <w:tblHeader/>
          <w:jc w:val="center"/>
        </w:trPr>
        <w:tc>
          <w:tcPr>
            <w:tcW w:w="538"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83A974B"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rPr>
            </w:pPr>
            <w:r w:rsidRPr="00A47EF8">
              <w:rPr>
                <w:rFonts w:ascii="Times New Roman" w:eastAsia="Times New Roman" w:hAnsi="Times New Roman" w:cs="Times New Roman"/>
                <w:color w:val="000000"/>
              </w:rPr>
              <w:t>Wave</w:t>
            </w:r>
          </w:p>
        </w:tc>
        <w:tc>
          <w:tcPr>
            <w:tcW w:w="520"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ACAD8E9" w14:textId="3FDF85B1" w:rsidR="00A47EF8" w:rsidRPr="00A47EF8" w:rsidRDefault="00A47EF8" w:rsidP="00036C16">
            <w:pPr>
              <w:keepNext/>
              <w:spacing w:before="20" w:after="20" w:line="240" w:lineRule="auto"/>
              <w:ind w:left="20" w:right="20"/>
              <w:jc w:val="center"/>
              <w:rPr>
                <w:rFonts w:ascii="Times New Roman" w:eastAsia="Cambria" w:hAnsi="Times New Roman" w:cs="Times New Roman"/>
                <w:i/>
                <w:iCs/>
              </w:rPr>
            </w:pPr>
            <w:r w:rsidRPr="00A47EF8">
              <w:rPr>
                <w:rFonts w:ascii="Times New Roman" w:eastAsia="Times New Roman" w:hAnsi="Times New Roman" w:cs="Times New Roman"/>
                <w:i/>
                <w:iCs/>
                <w:color w:val="000000"/>
              </w:rPr>
              <w:t>n</w:t>
            </w:r>
          </w:p>
        </w:tc>
        <w:tc>
          <w:tcPr>
            <w:tcW w:w="520"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3E5E2E3" w14:textId="739580DF" w:rsidR="00A47EF8" w:rsidRPr="00A47EF8" w:rsidRDefault="00036C16" w:rsidP="00036C16">
            <w:pPr>
              <w:keepNext/>
              <w:spacing w:before="20" w:after="20" w:line="240" w:lineRule="auto"/>
              <w:ind w:left="20" w:right="20"/>
              <w:jc w:val="center"/>
              <w:rPr>
                <w:rFonts w:ascii="Times New Roman" w:eastAsia="Cambria" w:hAnsi="Times New Roman" w:cs="Times New Roman"/>
              </w:rPr>
            </w:pPr>
            <w:r w:rsidRPr="001F2457">
              <w:rPr>
                <w:rFonts w:ascii="Times New Roman" w:eastAsia="Times New Roman" w:hAnsi="Times New Roman" w:cs="Times New Roman"/>
                <w:color w:val="000000"/>
              </w:rPr>
              <w:t>χ</w:t>
            </w:r>
            <w:r w:rsidRPr="001F2457">
              <w:rPr>
                <w:rFonts w:ascii="Times New Roman" w:eastAsia="Times New Roman" w:hAnsi="Times New Roman" w:cs="Times New Roman"/>
                <w:color w:val="000000"/>
                <w:vertAlign w:val="superscript"/>
              </w:rPr>
              <w:t>2</w:t>
            </w:r>
          </w:p>
        </w:tc>
        <w:tc>
          <w:tcPr>
            <w:tcW w:w="206"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53DE1FA"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i/>
                <w:iCs/>
              </w:rPr>
            </w:pPr>
            <w:r w:rsidRPr="00A47EF8">
              <w:rPr>
                <w:rFonts w:ascii="Times New Roman" w:eastAsia="Times New Roman" w:hAnsi="Times New Roman" w:cs="Times New Roman"/>
                <w:i/>
                <w:iCs/>
                <w:color w:val="000000"/>
              </w:rPr>
              <w:t>df</w:t>
            </w:r>
          </w:p>
        </w:tc>
        <w:tc>
          <w:tcPr>
            <w:tcW w:w="413"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213008C" w14:textId="6ACFEA31" w:rsidR="00A47EF8" w:rsidRPr="00A47EF8" w:rsidRDefault="00A47EF8" w:rsidP="00036C16">
            <w:pPr>
              <w:keepNext/>
              <w:spacing w:before="20" w:after="20" w:line="240" w:lineRule="auto"/>
              <w:ind w:left="20" w:right="20"/>
              <w:jc w:val="center"/>
              <w:rPr>
                <w:rFonts w:ascii="Times New Roman" w:eastAsia="Cambria" w:hAnsi="Times New Roman" w:cs="Times New Roman"/>
                <w:i/>
                <w:iCs/>
              </w:rPr>
            </w:pPr>
            <w:r w:rsidRPr="00A47EF8">
              <w:rPr>
                <w:rFonts w:ascii="Times New Roman" w:eastAsia="Times New Roman" w:hAnsi="Times New Roman" w:cs="Times New Roman"/>
                <w:i/>
                <w:iCs/>
                <w:color w:val="000000"/>
              </w:rPr>
              <w:t>p</w:t>
            </w:r>
          </w:p>
        </w:tc>
        <w:tc>
          <w:tcPr>
            <w:tcW w:w="413"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E08D4B3" w14:textId="083FCDFF" w:rsidR="00A47EF8" w:rsidRPr="00A47EF8" w:rsidRDefault="00036C16" w:rsidP="00036C16">
            <w:pPr>
              <w:keepNext/>
              <w:spacing w:before="20" w:after="20" w:line="240" w:lineRule="auto"/>
              <w:ind w:left="20" w:right="20"/>
              <w:jc w:val="center"/>
              <w:rPr>
                <w:rFonts w:ascii="Times New Roman" w:eastAsia="Cambria" w:hAnsi="Times New Roman" w:cs="Times New Roman"/>
                <w:i/>
                <w:iCs/>
              </w:rPr>
            </w:pPr>
            <w:r w:rsidRPr="001F2457">
              <w:rPr>
                <w:rFonts w:ascii="Times New Roman" w:eastAsia="Times New Roman" w:hAnsi="Times New Roman" w:cs="Times New Roman"/>
                <w:i/>
                <w:iCs/>
                <w:color w:val="000000"/>
              </w:rPr>
              <w:t>CFI</w:t>
            </w:r>
          </w:p>
        </w:tc>
        <w:tc>
          <w:tcPr>
            <w:tcW w:w="717"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3D4A8B2" w14:textId="060CE660" w:rsidR="00A47EF8" w:rsidRPr="00A47EF8" w:rsidRDefault="00036C16" w:rsidP="00036C16">
            <w:pPr>
              <w:keepNext/>
              <w:spacing w:before="20" w:after="20" w:line="240" w:lineRule="auto"/>
              <w:ind w:left="20" w:right="20"/>
              <w:jc w:val="center"/>
              <w:rPr>
                <w:rFonts w:ascii="Times New Roman" w:eastAsia="Cambria" w:hAnsi="Times New Roman" w:cs="Times New Roman"/>
                <w:i/>
                <w:iCs/>
              </w:rPr>
            </w:pPr>
            <w:r w:rsidRPr="001F2457">
              <w:rPr>
                <w:rFonts w:ascii="Times New Roman" w:eastAsia="Times New Roman" w:hAnsi="Times New Roman" w:cs="Times New Roman"/>
                <w:i/>
                <w:iCs/>
                <w:color w:val="000000"/>
              </w:rPr>
              <w:t>RMSEA</w:t>
            </w:r>
          </w:p>
        </w:tc>
        <w:tc>
          <w:tcPr>
            <w:tcW w:w="1037"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058B46B" w14:textId="366085E1" w:rsidR="00A47EF8" w:rsidRPr="00A47EF8" w:rsidRDefault="00036C16" w:rsidP="00036C16">
            <w:pPr>
              <w:keepNext/>
              <w:spacing w:before="20" w:after="20" w:line="240" w:lineRule="auto"/>
              <w:ind w:left="20" w:right="20"/>
              <w:jc w:val="center"/>
              <w:rPr>
                <w:rFonts w:ascii="Times New Roman" w:eastAsia="Cambria" w:hAnsi="Times New Roman" w:cs="Times New Roman"/>
              </w:rPr>
            </w:pPr>
            <w:r w:rsidRPr="001F2457">
              <w:rPr>
                <w:rFonts w:ascii="Times New Roman" w:eastAsia="Times New Roman" w:hAnsi="Times New Roman" w:cs="Times New Roman"/>
                <w:color w:val="000000"/>
              </w:rPr>
              <w:t>[90% CI]</w:t>
            </w:r>
          </w:p>
        </w:tc>
        <w:tc>
          <w:tcPr>
            <w:tcW w:w="636"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60E3B2C" w14:textId="7D2DF228" w:rsidR="00A47EF8" w:rsidRPr="00A47EF8" w:rsidRDefault="00036C16" w:rsidP="00036C16">
            <w:pPr>
              <w:keepNext/>
              <w:spacing w:before="20" w:after="20" w:line="240" w:lineRule="auto"/>
              <w:ind w:left="20" w:right="20"/>
              <w:jc w:val="center"/>
              <w:rPr>
                <w:rFonts w:ascii="Times New Roman" w:eastAsia="Cambria" w:hAnsi="Times New Roman" w:cs="Times New Roman"/>
                <w:i/>
                <w:iCs/>
              </w:rPr>
            </w:pPr>
            <w:r w:rsidRPr="001F2457">
              <w:rPr>
                <w:rFonts w:ascii="Times New Roman" w:eastAsia="Cambria" w:hAnsi="Times New Roman" w:cs="Times New Roman"/>
                <w:i/>
                <w:iCs/>
              </w:rPr>
              <w:t>SRMR</w:t>
            </w:r>
          </w:p>
        </w:tc>
      </w:tr>
      <w:tr w:rsidR="00A47EF8" w:rsidRPr="00A47EF8" w14:paraId="07BADDB6" w14:textId="77777777" w:rsidTr="00036C16">
        <w:trPr>
          <w:cantSplit/>
          <w:jc w:val="center"/>
        </w:trPr>
        <w:tc>
          <w:tcPr>
            <w:tcW w:w="538" w:type="pct"/>
            <w:shd w:val="clear" w:color="auto" w:fill="FFFFFF"/>
            <w:tcMar>
              <w:top w:w="0" w:type="dxa"/>
              <w:left w:w="0" w:type="dxa"/>
              <w:bottom w:w="0" w:type="dxa"/>
              <w:right w:w="0" w:type="dxa"/>
            </w:tcMar>
            <w:vAlign w:val="center"/>
            <w:hideMark/>
          </w:tcPr>
          <w:p w14:paraId="3AACBC9C"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1</w:t>
            </w:r>
          </w:p>
        </w:tc>
        <w:tc>
          <w:tcPr>
            <w:tcW w:w="520" w:type="pct"/>
            <w:shd w:val="clear" w:color="auto" w:fill="FFFFFF"/>
            <w:tcMar>
              <w:top w:w="0" w:type="dxa"/>
              <w:left w:w="0" w:type="dxa"/>
              <w:bottom w:w="0" w:type="dxa"/>
              <w:right w:w="0" w:type="dxa"/>
            </w:tcMar>
            <w:vAlign w:val="center"/>
            <w:hideMark/>
          </w:tcPr>
          <w:p w14:paraId="0FCC8DEF" w14:textId="5F0C54AF"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1,534</w:t>
            </w:r>
          </w:p>
        </w:tc>
        <w:tc>
          <w:tcPr>
            <w:tcW w:w="520" w:type="pct"/>
            <w:shd w:val="clear" w:color="auto" w:fill="FFFFFF"/>
            <w:tcMar>
              <w:top w:w="0" w:type="dxa"/>
              <w:left w:w="0" w:type="dxa"/>
              <w:bottom w:w="0" w:type="dxa"/>
              <w:right w:w="0" w:type="dxa"/>
            </w:tcMar>
            <w:vAlign w:val="center"/>
            <w:hideMark/>
          </w:tcPr>
          <w:p w14:paraId="4CB0D3E8"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14.58</w:t>
            </w:r>
          </w:p>
        </w:tc>
        <w:tc>
          <w:tcPr>
            <w:tcW w:w="206" w:type="pct"/>
            <w:shd w:val="clear" w:color="auto" w:fill="FFFFFF"/>
            <w:tcMar>
              <w:top w:w="0" w:type="dxa"/>
              <w:left w:w="0" w:type="dxa"/>
              <w:bottom w:w="0" w:type="dxa"/>
              <w:right w:w="0" w:type="dxa"/>
            </w:tcMar>
            <w:vAlign w:val="center"/>
            <w:hideMark/>
          </w:tcPr>
          <w:p w14:paraId="36BE383C" w14:textId="5933291E"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9</w:t>
            </w:r>
          </w:p>
        </w:tc>
        <w:tc>
          <w:tcPr>
            <w:tcW w:w="413" w:type="pct"/>
            <w:shd w:val="clear" w:color="auto" w:fill="FFFFFF"/>
            <w:tcMar>
              <w:top w:w="0" w:type="dxa"/>
              <w:left w:w="0" w:type="dxa"/>
              <w:bottom w:w="0" w:type="dxa"/>
              <w:right w:w="0" w:type="dxa"/>
            </w:tcMar>
            <w:vAlign w:val="center"/>
            <w:hideMark/>
          </w:tcPr>
          <w:p w14:paraId="3A801E2E"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0.10</w:t>
            </w:r>
          </w:p>
        </w:tc>
        <w:tc>
          <w:tcPr>
            <w:tcW w:w="413" w:type="pct"/>
            <w:shd w:val="clear" w:color="auto" w:fill="FFFFFF"/>
            <w:tcMar>
              <w:top w:w="0" w:type="dxa"/>
              <w:left w:w="0" w:type="dxa"/>
              <w:bottom w:w="0" w:type="dxa"/>
              <w:right w:w="0" w:type="dxa"/>
            </w:tcMar>
            <w:vAlign w:val="center"/>
            <w:hideMark/>
          </w:tcPr>
          <w:p w14:paraId="60129005"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1.00</w:t>
            </w:r>
          </w:p>
        </w:tc>
        <w:tc>
          <w:tcPr>
            <w:tcW w:w="717" w:type="pct"/>
            <w:shd w:val="clear" w:color="auto" w:fill="FFFFFF"/>
            <w:tcMar>
              <w:top w:w="0" w:type="dxa"/>
              <w:left w:w="0" w:type="dxa"/>
              <w:bottom w:w="0" w:type="dxa"/>
              <w:right w:w="0" w:type="dxa"/>
            </w:tcMar>
            <w:vAlign w:val="center"/>
            <w:hideMark/>
          </w:tcPr>
          <w:p w14:paraId="432BEA54"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0.02</w:t>
            </w:r>
          </w:p>
        </w:tc>
        <w:tc>
          <w:tcPr>
            <w:tcW w:w="1037" w:type="pct"/>
            <w:shd w:val="clear" w:color="auto" w:fill="FFFFFF"/>
            <w:tcMar>
              <w:top w:w="0" w:type="dxa"/>
              <w:left w:w="0" w:type="dxa"/>
              <w:bottom w:w="0" w:type="dxa"/>
              <w:right w:w="0" w:type="dxa"/>
            </w:tcMar>
            <w:vAlign w:val="center"/>
            <w:hideMark/>
          </w:tcPr>
          <w:p w14:paraId="06C9828B"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[0.00, 0.04]</w:t>
            </w:r>
          </w:p>
        </w:tc>
        <w:tc>
          <w:tcPr>
            <w:tcW w:w="636" w:type="pct"/>
            <w:shd w:val="clear" w:color="auto" w:fill="FFFFFF"/>
            <w:tcMar>
              <w:top w:w="0" w:type="dxa"/>
              <w:left w:w="0" w:type="dxa"/>
              <w:bottom w:w="0" w:type="dxa"/>
              <w:right w:w="0" w:type="dxa"/>
            </w:tcMar>
            <w:vAlign w:val="center"/>
            <w:hideMark/>
          </w:tcPr>
          <w:p w14:paraId="7BA1C2CB"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0.05</w:t>
            </w:r>
          </w:p>
        </w:tc>
      </w:tr>
      <w:tr w:rsidR="00A47EF8" w:rsidRPr="00A47EF8" w14:paraId="394E50E3" w14:textId="77777777" w:rsidTr="00036C16">
        <w:trPr>
          <w:cantSplit/>
          <w:jc w:val="center"/>
        </w:trPr>
        <w:tc>
          <w:tcPr>
            <w:tcW w:w="538" w:type="pct"/>
            <w:shd w:val="clear" w:color="auto" w:fill="FFFFFF"/>
            <w:tcMar>
              <w:top w:w="0" w:type="dxa"/>
              <w:left w:w="0" w:type="dxa"/>
              <w:bottom w:w="0" w:type="dxa"/>
              <w:right w:w="0" w:type="dxa"/>
            </w:tcMar>
            <w:vAlign w:val="center"/>
            <w:hideMark/>
          </w:tcPr>
          <w:p w14:paraId="26D83B40"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2</w:t>
            </w:r>
          </w:p>
        </w:tc>
        <w:tc>
          <w:tcPr>
            <w:tcW w:w="520" w:type="pct"/>
            <w:shd w:val="clear" w:color="auto" w:fill="FFFFFF"/>
            <w:tcMar>
              <w:top w:w="0" w:type="dxa"/>
              <w:left w:w="0" w:type="dxa"/>
              <w:bottom w:w="0" w:type="dxa"/>
              <w:right w:w="0" w:type="dxa"/>
            </w:tcMar>
            <w:vAlign w:val="center"/>
            <w:hideMark/>
          </w:tcPr>
          <w:p w14:paraId="5065DF90" w14:textId="19FC44E4"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1,348</w:t>
            </w:r>
          </w:p>
        </w:tc>
        <w:tc>
          <w:tcPr>
            <w:tcW w:w="520" w:type="pct"/>
            <w:shd w:val="clear" w:color="auto" w:fill="FFFFFF"/>
            <w:tcMar>
              <w:top w:w="0" w:type="dxa"/>
              <w:left w:w="0" w:type="dxa"/>
              <w:bottom w:w="0" w:type="dxa"/>
              <w:right w:w="0" w:type="dxa"/>
            </w:tcMar>
            <w:vAlign w:val="center"/>
            <w:hideMark/>
          </w:tcPr>
          <w:p w14:paraId="4C7E94B3"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25.39</w:t>
            </w:r>
          </w:p>
        </w:tc>
        <w:tc>
          <w:tcPr>
            <w:tcW w:w="206" w:type="pct"/>
            <w:shd w:val="clear" w:color="auto" w:fill="FFFFFF"/>
            <w:tcMar>
              <w:top w:w="0" w:type="dxa"/>
              <w:left w:w="0" w:type="dxa"/>
              <w:bottom w:w="0" w:type="dxa"/>
              <w:right w:w="0" w:type="dxa"/>
            </w:tcMar>
            <w:vAlign w:val="center"/>
            <w:hideMark/>
          </w:tcPr>
          <w:p w14:paraId="2F1B62C8" w14:textId="682E745E"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9</w:t>
            </w:r>
          </w:p>
        </w:tc>
        <w:tc>
          <w:tcPr>
            <w:tcW w:w="413" w:type="pct"/>
            <w:shd w:val="clear" w:color="auto" w:fill="FFFFFF"/>
            <w:tcMar>
              <w:top w:w="0" w:type="dxa"/>
              <w:left w:w="0" w:type="dxa"/>
              <w:bottom w:w="0" w:type="dxa"/>
              <w:right w:w="0" w:type="dxa"/>
            </w:tcMar>
            <w:vAlign w:val="center"/>
            <w:hideMark/>
          </w:tcPr>
          <w:p w14:paraId="48A95EA2"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0.00</w:t>
            </w:r>
          </w:p>
        </w:tc>
        <w:tc>
          <w:tcPr>
            <w:tcW w:w="413" w:type="pct"/>
            <w:shd w:val="clear" w:color="auto" w:fill="FFFFFF"/>
            <w:tcMar>
              <w:top w:w="0" w:type="dxa"/>
              <w:left w:w="0" w:type="dxa"/>
              <w:bottom w:w="0" w:type="dxa"/>
              <w:right w:w="0" w:type="dxa"/>
            </w:tcMar>
            <w:vAlign w:val="center"/>
            <w:hideMark/>
          </w:tcPr>
          <w:p w14:paraId="24A04DBC"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0.98</w:t>
            </w:r>
          </w:p>
        </w:tc>
        <w:tc>
          <w:tcPr>
            <w:tcW w:w="717" w:type="pct"/>
            <w:shd w:val="clear" w:color="auto" w:fill="FFFFFF"/>
            <w:tcMar>
              <w:top w:w="0" w:type="dxa"/>
              <w:left w:w="0" w:type="dxa"/>
              <w:bottom w:w="0" w:type="dxa"/>
              <w:right w:w="0" w:type="dxa"/>
            </w:tcMar>
            <w:vAlign w:val="center"/>
            <w:hideMark/>
          </w:tcPr>
          <w:p w14:paraId="34D2F9D1"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0.04</w:t>
            </w:r>
          </w:p>
        </w:tc>
        <w:tc>
          <w:tcPr>
            <w:tcW w:w="1037" w:type="pct"/>
            <w:shd w:val="clear" w:color="auto" w:fill="FFFFFF"/>
            <w:tcMar>
              <w:top w:w="0" w:type="dxa"/>
              <w:left w:w="0" w:type="dxa"/>
              <w:bottom w:w="0" w:type="dxa"/>
              <w:right w:w="0" w:type="dxa"/>
            </w:tcMar>
            <w:vAlign w:val="center"/>
            <w:hideMark/>
          </w:tcPr>
          <w:p w14:paraId="1CC69C92"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[0.02, 0.05]</w:t>
            </w:r>
          </w:p>
        </w:tc>
        <w:tc>
          <w:tcPr>
            <w:tcW w:w="636" w:type="pct"/>
            <w:shd w:val="clear" w:color="auto" w:fill="FFFFFF"/>
            <w:tcMar>
              <w:top w:w="0" w:type="dxa"/>
              <w:left w:w="0" w:type="dxa"/>
              <w:bottom w:w="0" w:type="dxa"/>
              <w:right w:w="0" w:type="dxa"/>
            </w:tcMar>
            <w:vAlign w:val="center"/>
            <w:hideMark/>
          </w:tcPr>
          <w:p w14:paraId="0A71581F"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0.09</w:t>
            </w:r>
          </w:p>
        </w:tc>
      </w:tr>
      <w:tr w:rsidR="00A47EF8" w:rsidRPr="00A47EF8" w14:paraId="62499C09" w14:textId="77777777" w:rsidTr="00036C16">
        <w:trPr>
          <w:cantSplit/>
          <w:jc w:val="center"/>
        </w:trPr>
        <w:tc>
          <w:tcPr>
            <w:tcW w:w="538" w:type="pct"/>
            <w:shd w:val="clear" w:color="auto" w:fill="FFFFFF"/>
            <w:tcMar>
              <w:top w:w="0" w:type="dxa"/>
              <w:left w:w="0" w:type="dxa"/>
              <w:bottom w:w="0" w:type="dxa"/>
              <w:right w:w="0" w:type="dxa"/>
            </w:tcMar>
            <w:vAlign w:val="center"/>
            <w:hideMark/>
          </w:tcPr>
          <w:p w14:paraId="0C81F414"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3</w:t>
            </w:r>
          </w:p>
        </w:tc>
        <w:tc>
          <w:tcPr>
            <w:tcW w:w="520" w:type="pct"/>
            <w:shd w:val="clear" w:color="auto" w:fill="FFFFFF"/>
            <w:tcMar>
              <w:top w:w="0" w:type="dxa"/>
              <w:left w:w="0" w:type="dxa"/>
              <w:bottom w:w="0" w:type="dxa"/>
              <w:right w:w="0" w:type="dxa"/>
            </w:tcMar>
            <w:vAlign w:val="center"/>
            <w:hideMark/>
          </w:tcPr>
          <w:p w14:paraId="707D4E0C" w14:textId="193DAF80"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1,089</w:t>
            </w:r>
          </w:p>
        </w:tc>
        <w:tc>
          <w:tcPr>
            <w:tcW w:w="520" w:type="pct"/>
            <w:shd w:val="clear" w:color="auto" w:fill="FFFFFF"/>
            <w:tcMar>
              <w:top w:w="0" w:type="dxa"/>
              <w:left w:w="0" w:type="dxa"/>
              <w:bottom w:w="0" w:type="dxa"/>
              <w:right w:w="0" w:type="dxa"/>
            </w:tcMar>
            <w:vAlign w:val="center"/>
            <w:hideMark/>
          </w:tcPr>
          <w:p w14:paraId="2721F2E3"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8.80</w:t>
            </w:r>
          </w:p>
        </w:tc>
        <w:tc>
          <w:tcPr>
            <w:tcW w:w="206" w:type="pct"/>
            <w:shd w:val="clear" w:color="auto" w:fill="FFFFFF"/>
            <w:tcMar>
              <w:top w:w="0" w:type="dxa"/>
              <w:left w:w="0" w:type="dxa"/>
              <w:bottom w:w="0" w:type="dxa"/>
              <w:right w:w="0" w:type="dxa"/>
            </w:tcMar>
            <w:vAlign w:val="center"/>
            <w:hideMark/>
          </w:tcPr>
          <w:p w14:paraId="5C6FC588" w14:textId="7361A0B8"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9</w:t>
            </w:r>
          </w:p>
        </w:tc>
        <w:tc>
          <w:tcPr>
            <w:tcW w:w="413" w:type="pct"/>
            <w:shd w:val="clear" w:color="auto" w:fill="FFFFFF"/>
            <w:tcMar>
              <w:top w:w="0" w:type="dxa"/>
              <w:left w:w="0" w:type="dxa"/>
              <w:bottom w:w="0" w:type="dxa"/>
              <w:right w:w="0" w:type="dxa"/>
            </w:tcMar>
            <w:vAlign w:val="center"/>
            <w:hideMark/>
          </w:tcPr>
          <w:p w14:paraId="46F9CECB"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0.46</w:t>
            </w:r>
          </w:p>
        </w:tc>
        <w:tc>
          <w:tcPr>
            <w:tcW w:w="413" w:type="pct"/>
            <w:shd w:val="clear" w:color="auto" w:fill="FFFFFF"/>
            <w:tcMar>
              <w:top w:w="0" w:type="dxa"/>
              <w:left w:w="0" w:type="dxa"/>
              <w:bottom w:w="0" w:type="dxa"/>
              <w:right w:w="0" w:type="dxa"/>
            </w:tcMar>
            <w:vAlign w:val="center"/>
            <w:hideMark/>
          </w:tcPr>
          <w:p w14:paraId="787F1A29"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1.00</w:t>
            </w:r>
          </w:p>
        </w:tc>
        <w:tc>
          <w:tcPr>
            <w:tcW w:w="717" w:type="pct"/>
            <w:shd w:val="clear" w:color="auto" w:fill="FFFFFF"/>
            <w:tcMar>
              <w:top w:w="0" w:type="dxa"/>
              <w:left w:w="0" w:type="dxa"/>
              <w:bottom w:w="0" w:type="dxa"/>
              <w:right w:w="0" w:type="dxa"/>
            </w:tcMar>
            <w:vAlign w:val="center"/>
            <w:hideMark/>
          </w:tcPr>
          <w:p w14:paraId="3F1B7D9F"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0.00</w:t>
            </w:r>
          </w:p>
        </w:tc>
        <w:tc>
          <w:tcPr>
            <w:tcW w:w="1037" w:type="pct"/>
            <w:shd w:val="clear" w:color="auto" w:fill="FFFFFF"/>
            <w:tcMar>
              <w:top w:w="0" w:type="dxa"/>
              <w:left w:w="0" w:type="dxa"/>
              <w:bottom w:w="0" w:type="dxa"/>
              <w:right w:w="0" w:type="dxa"/>
            </w:tcMar>
            <w:vAlign w:val="center"/>
            <w:hideMark/>
          </w:tcPr>
          <w:p w14:paraId="1CAF17CD"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[0.00, 0.03]</w:t>
            </w:r>
          </w:p>
        </w:tc>
        <w:tc>
          <w:tcPr>
            <w:tcW w:w="636" w:type="pct"/>
            <w:shd w:val="clear" w:color="auto" w:fill="FFFFFF"/>
            <w:tcMar>
              <w:top w:w="0" w:type="dxa"/>
              <w:left w:w="0" w:type="dxa"/>
              <w:bottom w:w="0" w:type="dxa"/>
              <w:right w:w="0" w:type="dxa"/>
            </w:tcMar>
            <w:vAlign w:val="center"/>
            <w:hideMark/>
          </w:tcPr>
          <w:p w14:paraId="0430E18D"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0.04</w:t>
            </w:r>
          </w:p>
        </w:tc>
      </w:tr>
      <w:tr w:rsidR="00A47EF8" w:rsidRPr="00A47EF8" w14:paraId="51EC6B01" w14:textId="77777777" w:rsidTr="00036C16">
        <w:trPr>
          <w:cantSplit/>
          <w:jc w:val="center"/>
        </w:trPr>
        <w:tc>
          <w:tcPr>
            <w:tcW w:w="538"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CF3FFDA"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4</w:t>
            </w:r>
          </w:p>
        </w:tc>
        <w:tc>
          <w:tcPr>
            <w:tcW w:w="520"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7AB2E53" w14:textId="41A42485"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992</w:t>
            </w:r>
          </w:p>
        </w:tc>
        <w:tc>
          <w:tcPr>
            <w:tcW w:w="520"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62975FE7"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22.58</w:t>
            </w:r>
          </w:p>
        </w:tc>
        <w:tc>
          <w:tcPr>
            <w:tcW w:w="206"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64471C9F" w14:textId="755D1761"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9</w:t>
            </w:r>
          </w:p>
        </w:tc>
        <w:tc>
          <w:tcPr>
            <w:tcW w:w="413"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721FBB2"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0.01</w:t>
            </w:r>
          </w:p>
        </w:tc>
        <w:tc>
          <w:tcPr>
            <w:tcW w:w="413"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DC19FC7"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0.99</w:t>
            </w:r>
          </w:p>
        </w:tc>
        <w:tc>
          <w:tcPr>
            <w:tcW w:w="717"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581B4D0A"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0.04</w:t>
            </w:r>
          </w:p>
        </w:tc>
        <w:tc>
          <w:tcPr>
            <w:tcW w:w="1037"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A6757DE"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[0.02, 0.06]</w:t>
            </w:r>
          </w:p>
        </w:tc>
        <w:tc>
          <w:tcPr>
            <w:tcW w:w="636"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59A2B451" w14:textId="77777777" w:rsidR="00A47EF8" w:rsidRPr="00A47EF8" w:rsidRDefault="00A47EF8" w:rsidP="00036C1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0.06</w:t>
            </w:r>
          </w:p>
        </w:tc>
      </w:tr>
    </w:tbl>
    <w:p w14:paraId="73EC7015" w14:textId="77777777" w:rsidR="007201F4" w:rsidRPr="002A4169" w:rsidRDefault="007201F4">
      <w:pPr>
        <w:spacing w:after="0" w:line="480" w:lineRule="auto"/>
        <w:rPr>
          <w:rFonts w:ascii="Times New Roman" w:eastAsia="Times New Roman" w:hAnsi="Times New Roman" w:cs="Times New Roman"/>
          <w:sz w:val="24"/>
          <w:szCs w:val="24"/>
        </w:rPr>
      </w:pPr>
    </w:p>
    <w:p w14:paraId="5094C0DA" w14:textId="77777777" w:rsidR="007201F4" w:rsidRPr="002A4169" w:rsidRDefault="00855CE5">
      <w:pPr>
        <w:spacing w:after="0" w:line="480" w:lineRule="auto"/>
        <w:rPr>
          <w:rFonts w:ascii="Times New Roman" w:eastAsia="Times New Roman" w:hAnsi="Times New Roman" w:cs="Times New Roman"/>
          <w:b/>
          <w:i/>
          <w:sz w:val="24"/>
          <w:szCs w:val="24"/>
        </w:rPr>
      </w:pPr>
      <w:r w:rsidRPr="002A4169">
        <w:rPr>
          <w:rFonts w:ascii="Times New Roman" w:eastAsia="Times New Roman" w:hAnsi="Times New Roman" w:cs="Times New Roman"/>
          <w:b/>
          <w:i/>
          <w:sz w:val="24"/>
          <w:szCs w:val="24"/>
        </w:rPr>
        <w:lastRenderedPageBreak/>
        <w:t>Hostile Home Environment (Wave 1)</w:t>
      </w:r>
    </w:p>
    <w:p w14:paraId="75B74255" w14:textId="77777777" w:rsidR="007201F4" w:rsidRPr="002A4169" w:rsidRDefault="00855CE5">
      <w:pPr>
        <w:spacing w:after="0" w:line="480" w:lineRule="auto"/>
        <w:ind w:firstLine="720"/>
        <w:rPr>
          <w:rFonts w:ascii="Times New Roman" w:eastAsia="Times New Roman" w:hAnsi="Times New Roman" w:cs="Times New Roman"/>
          <w:sz w:val="24"/>
          <w:szCs w:val="24"/>
        </w:rPr>
      </w:pPr>
      <w:r w:rsidRPr="002A4169">
        <w:rPr>
          <w:rFonts w:ascii="Times New Roman" w:eastAsia="Times New Roman" w:hAnsi="Times New Roman" w:cs="Times New Roman"/>
          <w:b/>
          <w:sz w:val="24"/>
          <w:szCs w:val="24"/>
        </w:rPr>
        <w:t xml:space="preserve">Witnessing Parental Violence, Physical and Sexual Child Abuse. </w:t>
      </w:r>
      <w:r w:rsidRPr="002A4169">
        <w:rPr>
          <w:rFonts w:ascii="Times New Roman" w:eastAsia="Times New Roman" w:hAnsi="Times New Roman" w:cs="Times New Roman"/>
          <w:sz w:val="24"/>
          <w:szCs w:val="24"/>
        </w:rPr>
        <w:t>These three items were initially from the adverse childhood experiences questionnaire (Felitti et al, 1998) with similar items present on CDC’s (2021) Violence Against Children and Youth Survey that continues to be administered to youth across the globe. The three adverse experiences could potentially influence sexual harassment perpetration through separate mechanisms. However, the prevalence of each experience in our sample was too low to examine them individually. Furthermore, the aim of the paper is to examine the overall impact of hostile home environments rather than the effect of a particular experience. Previous studies with adolescents have combined these three items into a single index and found positive associations with alcohol use (Hamburger et al., 2008) and dating violence perpetration (Ali et al., 2011).</w:t>
      </w:r>
    </w:p>
    <w:p w14:paraId="1278C09A" w14:textId="77777777" w:rsidR="007201F4" w:rsidRPr="002A4169" w:rsidRDefault="00855CE5">
      <w:pPr>
        <w:spacing w:after="0" w:line="480" w:lineRule="auto"/>
        <w:ind w:firstLine="720"/>
        <w:rPr>
          <w:rFonts w:ascii="Times New Roman" w:eastAsia="Times New Roman" w:hAnsi="Times New Roman" w:cs="Times New Roman"/>
          <w:b/>
          <w:sz w:val="24"/>
          <w:szCs w:val="24"/>
        </w:rPr>
      </w:pPr>
      <w:r w:rsidRPr="002A4169">
        <w:rPr>
          <w:rFonts w:ascii="Times New Roman" w:eastAsia="Times New Roman" w:hAnsi="Times New Roman" w:cs="Times New Roman"/>
          <w:b/>
          <w:sz w:val="24"/>
          <w:szCs w:val="24"/>
        </w:rPr>
        <w:t xml:space="preserve">Family Conflict. </w:t>
      </w:r>
      <w:r w:rsidRPr="002A4169">
        <w:rPr>
          <w:rFonts w:ascii="Times New Roman" w:eastAsia="Times New Roman" w:hAnsi="Times New Roman" w:cs="Times New Roman"/>
          <w:sz w:val="24"/>
          <w:szCs w:val="24"/>
        </w:rPr>
        <w:t>The Family Conflict and Hostility scale was originally designed for the Rochester Youth Development Study with a sample of 1,000 grade 7 and 8 students (Thornberry et al., 2003). The scale was included in the CDC compendium of assessment tools for measuring violence-related attitudes, behaviors, and influences among youth (Dahlberg et al., 2005). Subsequent studies using the scale with adolescent samples have found family conflict to be positively associated with perpetrating other aggressive behaviors, including bullying and cyberbullying (Author, 2012), fighting (Authors et al., 2013), and peer and sibling aggression (Authors et al., 2020) with internal consistency (α) reliability &gt; .70.</w:t>
      </w:r>
    </w:p>
    <w:p w14:paraId="3D818207" w14:textId="77777777" w:rsidR="007201F4" w:rsidRPr="002A4169" w:rsidRDefault="00855CE5">
      <w:pPr>
        <w:spacing w:after="0" w:line="480" w:lineRule="auto"/>
        <w:ind w:firstLine="720"/>
        <w:rPr>
          <w:rFonts w:ascii="Times New Roman" w:eastAsia="Times New Roman" w:hAnsi="Times New Roman" w:cs="Times New Roman"/>
          <w:sz w:val="24"/>
          <w:szCs w:val="24"/>
        </w:rPr>
      </w:pPr>
      <w:r w:rsidRPr="002A4169">
        <w:rPr>
          <w:rFonts w:ascii="Times New Roman" w:eastAsia="Times New Roman" w:hAnsi="Times New Roman" w:cs="Times New Roman"/>
          <w:b/>
          <w:sz w:val="24"/>
          <w:szCs w:val="24"/>
        </w:rPr>
        <w:t xml:space="preserve">Sibling Aggression. </w:t>
      </w:r>
      <w:r w:rsidRPr="002A4169">
        <w:rPr>
          <w:rFonts w:ascii="Times New Roman" w:eastAsia="Times New Roman" w:hAnsi="Times New Roman" w:cs="Times New Roman"/>
          <w:sz w:val="24"/>
          <w:szCs w:val="24"/>
        </w:rPr>
        <w:t xml:space="preserve">The Duncan Sibling Aggression Scale (Duncan, 1999) was originally administered to 375 middle school youth and found the majority of youth who reported being both perpetrator and victim of peer bullying were also a victim of sibling aggression. In a similar approach to the present study using the three most overtly aggressive </w:t>
      </w:r>
      <w:r w:rsidRPr="002A4169">
        <w:rPr>
          <w:rFonts w:ascii="Times New Roman" w:eastAsia="Times New Roman" w:hAnsi="Times New Roman" w:cs="Times New Roman"/>
          <w:sz w:val="24"/>
          <w:szCs w:val="24"/>
        </w:rPr>
        <w:lastRenderedPageBreak/>
        <w:t>items, Yu and Gamble (2008) found sibling aggression (α = .89) to be positively associated with internalizing problems in a sample of 433 middle and high school aged sibling dyads.</w:t>
      </w:r>
    </w:p>
    <w:p w14:paraId="2C661538" w14:textId="77777777" w:rsidR="007201F4" w:rsidRPr="002A4169" w:rsidRDefault="00855CE5">
      <w:pPr>
        <w:spacing w:after="0" w:line="480" w:lineRule="auto"/>
        <w:rPr>
          <w:rFonts w:ascii="Times New Roman" w:eastAsia="Times New Roman" w:hAnsi="Times New Roman" w:cs="Times New Roman"/>
          <w:b/>
          <w:i/>
          <w:sz w:val="24"/>
          <w:szCs w:val="24"/>
        </w:rPr>
      </w:pPr>
      <w:r w:rsidRPr="002A4169">
        <w:rPr>
          <w:rFonts w:ascii="Times New Roman" w:eastAsia="Times New Roman" w:hAnsi="Times New Roman" w:cs="Times New Roman"/>
          <w:b/>
          <w:i/>
          <w:sz w:val="24"/>
          <w:szCs w:val="24"/>
        </w:rPr>
        <w:t>Moderators</w:t>
      </w:r>
    </w:p>
    <w:p w14:paraId="6348D48B" w14:textId="1F0192B7" w:rsidR="007201F4" w:rsidRPr="002A4169" w:rsidRDefault="00855CE5">
      <w:pPr>
        <w:spacing w:after="0" w:line="480" w:lineRule="auto"/>
        <w:ind w:firstLine="720"/>
        <w:rPr>
          <w:rFonts w:ascii="Times New Roman" w:eastAsia="Times New Roman" w:hAnsi="Times New Roman" w:cs="Times New Roman"/>
          <w:sz w:val="24"/>
          <w:szCs w:val="24"/>
        </w:rPr>
      </w:pPr>
      <w:r w:rsidRPr="002A4169">
        <w:rPr>
          <w:rFonts w:ascii="Times New Roman" w:eastAsia="Times New Roman" w:hAnsi="Times New Roman" w:cs="Times New Roman"/>
          <w:b/>
          <w:sz w:val="24"/>
          <w:szCs w:val="24"/>
        </w:rPr>
        <w:t xml:space="preserve">School Belonging (Waves 1-4). </w:t>
      </w:r>
      <w:r w:rsidRPr="002A4169">
        <w:rPr>
          <w:rFonts w:ascii="Times New Roman" w:eastAsia="Times New Roman" w:hAnsi="Times New Roman" w:cs="Times New Roman"/>
          <w:sz w:val="24"/>
          <w:szCs w:val="24"/>
        </w:rPr>
        <w:t xml:space="preserve">The Psychological Sense of School Membership (PSSM; Goodenow, 1993) was refined through an iterative scale development process with multiple adolescent samples to parse an initial pool of items to the final 18-item scale. The PSSM has since been adapted for use with a variety of adolescent populations, including American Indian/Alaskan Native (Hussain et al., 2018), Chilean (Gaete et al., 2016), and South African (Cowden et al., 2018). In a review of the use of the PSSM, You and colleagues (2011) reported internal consistency reliability was between .78 and .95 and test-retest reliability between .56 (12-month interval) and .78 (4-week interval) in the 42 studies they examined, 15 of which used a shortened version of the scale. You and colleagues (2011) also examined the dimensionality of the PSSM with an exploratory and confirmatory factor analysis cross-validation approach on a sample of 504 Australian adolescents. They determined a 3-factor model best fit the data with 12 items grouped onto caring relationship, acceptance, and rejection factors and 6 items had high cross-loadings on multiple factors. With a sample of 890 adolescents in the United States, Ye and Wallace (2014) used a similar approach and concluded the best fitting model was a 3-factor model for 15 items grouped on identification and participation in school, perception of fitting in with peers, and generalized connection to teachers factors along with a fourth factor accounting for the residual variance from the negatively worded items. Both studies concluded the full PSSM to be a multidimensional scale. The CDC compendium of assessment tools for measuring violence-related attitudes, behaviors, and influences among youth included a 5-item version (p. 153, Dahlberg et al., 2005). From these </w:t>
      </w:r>
      <w:r w:rsidRPr="002A4169">
        <w:rPr>
          <w:rFonts w:ascii="Times New Roman" w:eastAsia="Times New Roman" w:hAnsi="Times New Roman" w:cs="Times New Roman"/>
          <w:sz w:val="24"/>
          <w:szCs w:val="24"/>
        </w:rPr>
        <w:lastRenderedPageBreak/>
        <w:t>items, the present study excluded the reversed scored item and used a 4-item subset. Confirmatory factor analysis for a unidimensional measure was performed at each wave</w:t>
      </w:r>
      <w:r w:rsidR="00F12567">
        <w:rPr>
          <w:rFonts w:ascii="Times New Roman" w:eastAsia="Times New Roman" w:hAnsi="Times New Roman" w:cs="Times New Roman"/>
          <w:sz w:val="24"/>
          <w:szCs w:val="24"/>
        </w:rPr>
        <w:t xml:space="preserve"> using a DWLS estimator given the ordinal items </w:t>
      </w:r>
      <w:r w:rsidR="00F12567" w:rsidRPr="002A4169">
        <w:rPr>
          <w:rFonts w:ascii="Times New Roman" w:eastAsia="Times New Roman" w:hAnsi="Times New Roman" w:cs="Times New Roman"/>
          <w:color w:val="000000"/>
          <w:sz w:val="24"/>
          <w:szCs w:val="24"/>
        </w:rPr>
        <w:t>(Li, 2016)</w:t>
      </w:r>
      <w:r w:rsidRPr="002A4169">
        <w:rPr>
          <w:rFonts w:ascii="Times New Roman" w:eastAsia="Times New Roman" w:hAnsi="Times New Roman" w:cs="Times New Roman"/>
          <w:sz w:val="24"/>
          <w:szCs w:val="24"/>
        </w:rPr>
        <w:t xml:space="preserve">. </w:t>
      </w:r>
      <w:r w:rsidR="00BD3194">
        <w:rPr>
          <w:rFonts w:ascii="Times New Roman" w:eastAsia="Times New Roman" w:hAnsi="Times New Roman" w:cs="Times New Roman"/>
          <w:sz w:val="24"/>
          <w:szCs w:val="24"/>
        </w:rPr>
        <w:t xml:space="preserve">The analysis was run with lavaan (Rosseel, 2012) using listwise deletion. </w:t>
      </w:r>
      <w:r w:rsidRPr="002A4169">
        <w:rPr>
          <w:rFonts w:ascii="Times New Roman" w:eastAsia="Times New Roman" w:hAnsi="Times New Roman" w:cs="Times New Roman"/>
          <w:sz w:val="24"/>
          <w:szCs w:val="24"/>
        </w:rPr>
        <w:t>The unidimensional model fit the data well in waves 1 and 2 with ambiguous results in waves 3 and 4 (Table 2).</w:t>
      </w:r>
    </w:p>
    <w:p w14:paraId="7C0EB21B" w14:textId="77777777" w:rsidR="007201F4" w:rsidRPr="002A4169" w:rsidRDefault="00855CE5">
      <w:pPr>
        <w:spacing w:after="0" w:line="480" w:lineRule="auto"/>
        <w:rPr>
          <w:rFonts w:ascii="Times New Roman" w:eastAsia="Times New Roman" w:hAnsi="Times New Roman" w:cs="Times New Roman"/>
          <w:b/>
          <w:sz w:val="24"/>
          <w:szCs w:val="24"/>
        </w:rPr>
      </w:pPr>
      <w:r w:rsidRPr="002A4169">
        <w:rPr>
          <w:rFonts w:ascii="Times New Roman" w:eastAsia="Times New Roman" w:hAnsi="Times New Roman" w:cs="Times New Roman"/>
          <w:b/>
          <w:sz w:val="24"/>
          <w:szCs w:val="24"/>
        </w:rPr>
        <w:t>Table 2</w:t>
      </w:r>
    </w:p>
    <w:p w14:paraId="5AD3BF4D" w14:textId="6855517B" w:rsidR="007201F4" w:rsidRDefault="00855CE5">
      <w:pPr>
        <w:spacing w:after="0" w:line="480" w:lineRule="auto"/>
        <w:rPr>
          <w:rFonts w:ascii="Times New Roman" w:eastAsia="Times New Roman" w:hAnsi="Times New Roman" w:cs="Times New Roman"/>
          <w:i/>
          <w:sz w:val="24"/>
          <w:szCs w:val="24"/>
        </w:rPr>
      </w:pPr>
      <w:r w:rsidRPr="002A4169">
        <w:rPr>
          <w:rFonts w:ascii="Times New Roman" w:eastAsia="Times New Roman" w:hAnsi="Times New Roman" w:cs="Times New Roman"/>
          <w:i/>
          <w:sz w:val="24"/>
          <w:szCs w:val="24"/>
        </w:rPr>
        <w:t>One-factor Confirmatory Factor Analysis for School Belonging Scale</w:t>
      </w:r>
    </w:p>
    <w:tbl>
      <w:tblPr>
        <w:tblW w:w="5000" w:type="pct"/>
        <w:jc w:val="center"/>
        <w:tblLook w:val="0420" w:firstRow="1" w:lastRow="0" w:firstColumn="0" w:lastColumn="0" w:noHBand="0" w:noVBand="1"/>
      </w:tblPr>
      <w:tblGrid>
        <w:gridCol w:w="967"/>
        <w:gridCol w:w="1318"/>
        <w:gridCol w:w="943"/>
        <w:gridCol w:w="794"/>
        <w:gridCol w:w="1069"/>
        <w:gridCol w:w="794"/>
        <w:gridCol w:w="987"/>
        <w:gridCol w:w="1668"/>
        <w:gridCol w:w="820"/>
      </w:tblGrid>
      <w:tr w:rsidR="00B667A6" w:rsidRPr="001F2457" w14:paraId="19861171" w14:textId="77777777" w:rsidTr="00B667A6">
        <w:trPr>
          <w:cantSplit/>
          <w:tblHeader/>
          <w:jc w:val="center"/>
        </w:trPr>
        <w:tc>
          <w:tcPr>
            <w:tcW w:w="517"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45F3314" w14:textId="2486464B" w:rsidR="00B667A6" w:rsidRPr="001F2457" w:rsidRDefault="00B667A6" w:rsidP="00B667A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color w:val="000000"/>
              </w:rPr>
              <w:t>Wave</w:t>
            </w:r>
          </w:p>
        </w:tc>
        <w:tc>
          <w:tcPr>
            <w:tcW w:w="704"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3374D4D" w14:textId="0E97B734" w:rsidR="00B667A6" w:rsidRPr="001F2457" w:rsidRDefault="00B667A6" w:rsidP="00B667A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i/>
                <w:iCs/>
                <w:color w:val="000000"/>
              </w:rPr>
              <w:t>n</w:t>
            </w:r>
          </w:p>
        </w:tc>
        <w:tc>
          <w:tcPr>
            <w:tcW w:w="504"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A5E1E83" w14:textId="7CED57A5" w:rsidR="00B667A6" w:rsidRPr="001F2457" w:rsidRDefault="00B667A6"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χ</w:t>
            </w:r>
            <w:r w:rsidRPr="001F2457">
              <w:rPr>
                <w:rFonts w:ascii="Times New Roman" w:eastAsia="Times New Roman" w:hAnsi="Times New Roman" w:cs="Times New Roman"/>
                <w:color w:val="000000"/>
                <w:vertAlign w:val="superscript"/>
              </w:rPr>
              <w:t>2</w:t>
            </w:r>
          </w:p>
        </w:tc>
        <w:tc>
          <w:tcPr>
            <w:tcW w:w="424"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7C5913D" w14:textId="4836D25D" w:rsidR="00B667A6" w:rsidRPr="001F2457" w:rsidRDefault="00B667A6" w:rsidP="00B667A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i/>
                <w:iCs/>
                <w:color w:val="000000"/>
              </w:rPr>
              <w:t>df</w:t>
            </w:r>
          </w:p>
        </w:tc>
        <w:tc>
          <w:tcPr>
            <w:tcW w:w="571"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1617833" w14:textId="47605795" w:rsidR="00B667A6" w:rsidRPr="001F2457" w:rsidRDefault="00B667A6" w:rsidP="00B667A6">
            <w:pPr>
              <w:keepNext/>
              <w:spacing w:before="20" w:after="20" w:line="240" w:lineRule="auto"/>
              <w:ind w:left="20" w:right="20"/>
              <w:jc w:val="center"/>
              <w:rPr>
                <w:rFonts w:ascii="Times New Roman" w:eastAsia="Cambria" w:hAnsi="Times New Roman" w:cs="Times New Roman"/>
                <w:sz w:val="24"/>
                <w:szCs w:val="24"/>
              </w:rPr>
            </w:pPr>
            <w:r w:rsidRPr="00A47EF8">
              <w:rPr>
                <w:rFonts w:ascii="Times New Roman" w:eastAsia="Times New Roman" w:hAnsi="Times New Roman" w:cs="Times New Roman"/>
                <w:i/>
                <w:iCs/>
                <w:color w:val="000000"/>
              </w:rPr>
              <w:t>p</w:t>
            </w:r>
          </w:p>
        </w:tc>
        <w:tc>
          <w:tcPr>
            <w:tcW w:w="424"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34D085B" w14:textId="4352E618" w:rsidR="00B667A6" w:rsidRPr="001F2457" w:rsidRDefault="00B667A6"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i/>
                <w:iCs/>
                <w:color w:val="000000"/>
              </w:rPr>
              <w:t>CFI</w:t>
            </w:r>
          </w:p>
        </w:tc>
        <w:tc>
          <w:tcPr>
            <w:tcW w:w="527"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D465E01" w14:textId="0A7944CC" w:rsidR="00B667A6" w:rsidRPr="001F2457" w:rsidRDefault="00B667A6"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i/>
                <w:iCs/>
                <w:color w:val="000000"/>
              </w:rPr>
              <w:t>RMSEA</w:t>
            </w:r>
          </w:p>
        </w:tc>
        <w:tc>
          <w:tcPr>
            <w:tcW w:w="891"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F912920" w14:textId="64276E48" w:rsidR="00B667A6" w:rsidRPr="001F2457" w:rsidRDefault="00B667A6"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[90% CI]</w:t>
            </w:r>
          </w:p>
        </w:tc>
        <w:tc>
          <w:tcPr>
            <w:tcW w:w="438"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EE38585" w14:textId="47E70922" w:rsidR="00B667A6" w:rsidRPr="001F2457" w:rsidRDefault="00B667A6"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Cambria" w:hAnsi="Times New Roman" w:cs="Times New Roman"/>
                <w:i/>
                <w:iCs/>
              </w:rPr>
              <w:t>SRMR</w:t>
            </w:r>
          </w:p>
        </w:tc>
      </w:tr>
      <w:tr w:rsidR="001F2457" w:rsidRPr="001F2457" w14:paraId="52D27674" w14:textId="77777777" w:rsidTr="00B667A6">
        <w:trPr>
          <w:cantSplit/>
          <w:jc w:val="center"/>
        </w:trPr>
        <w:tc>
          <w:tcPr>
            <w:tcW w:w="517" w:type="pct"/>
            <w:shd w:val="clear" w:color="auto" w:fill="FFFFFF"/>
            <w:tcMar>
              <w:top w:w="0" w:type="dxa"/>
              <w:left w:w="0" w:type="dxa"/>
              <w:bottom w:w="0" w:type="dxa"/>
              <w:right w:w="0" w:type="dxa"/>
            </w:tcMar>
            <w:vAlign w:val="center"/>
            <w:hideMark/>
          </w:tcPr>
          <w:p w14:paraId="4757D286"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1</w:t>
            </w:r>
          </w:p>
        </w:tc>
        <w:tc>
          <w:tcPr>
            <w:tcW w:w="704" w:type="pct"/>
            <w:shd w:val="clear" w:color="auto" w:fill="FFFFFF"/>
            <w:tcMar>
              <w:top w:w="0" w:type="dxa"/>
              <w:left w:w="0" w:type="dxa"/>
              <w:bottom w:w="0" w:type="dxa"/>
              <w:right w:w="0" w:type="dxa"/>
            </w:tcMar>
            <w:vAlign w:val="center"/>
            <w:hideMark/>
          </w:tcPr>
          <w:p w14:paraId="0F343A8C" w14:textId="1C4C70AB"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1,461</w:t>
            </w:r>
          </w:p>
        </w:tc>
        <w:tc>
          <w:tcPr>
            <w:tcW w:w="504" w:type="pct"/>
            <w:shd w:val="clear" w:color="auto" w:fill="FFFFFF"/>
            <w:tcMar>
              <w:top w:w="0" w:type="dxa"/>
              <w:left w:w="0" w:type="dxa"/>
              <w:bottom w:w="0" w:type="dxa"/>
              <w:right w:w="0" w:type="dxa"/>
            </w:tcMar>
            <w:vAlign w:val="center"/>
            <w:hideMark/>
          </w:tcPr>
          <w:p w14:paraId="39374959"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4.45</w:t>
            </w:r>
          </w:p>
        </w:tc>
        <w:tc>
          <w:tcPr>
            <w:tcW w:w="424" w:type="pct"/>
            <w:shd w:val="clear" w:color="auto" w:fill="FFFFFF"/>
            <w:tcMar>
              <w:top w:w="0" w:type="dxa"/>
              <w:left w:w="0" w:type="dxa"/>
              <w:bottom w:w="0" w:type="dxa"/>
              <w:right w:w="0" w:type="dxa"/>
            </w:tcMar>
            <w:vAlign w:val="center"/>
            <w:hideMark/>
          </w:tcPr>
          <w:p w14:paraId="1905B3AD" w14:textId="1C4AFDAF"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2</w:t>
            </w:r>
          </w:p>
        </w:tc>
        <w:tc>
          <w:tcPr>
            <w:tcW w:w="571" w:type="pct"/>
            <w:shd w:val="clear" w:color="auto" w:fill="FFFFFF"/>
            <w:tcMar>
              <w:top w:w="0" w:type="dxa"/>
              <w:left w:w="0" w:type="dxa"/>
              <w:bottom w:w="0" w:type="dxa"/>
              <w:right w:w="0" w:type="dxa"/>
            </w:tcMar>
            <w:vAlign w:val="center"/>
            <w:hideMark/>
          </w:tcPr>
          <w:p w14:paraId="0ACAAD3F"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0.11</w:t>
            </w:r>
          </w:p>
        </w:tc>
        <w:tc>
          <w:tcPr>
            <w:tcW w:w="424" w:type="pct"/>
            <w:shd w:val="clear" w:color="auto" w:fill="FFFFFF"/>
            <w:tcMar>
              <w:top w:w="0" w:type="dxa"/>
              <w:left w:w="0" w:type="dxa"/>
              <w:bottom w:w="0" w:type="dxa"/>
              <w:right w:w="0" w:type="dxa"/>
            </w:tcMar>
            <w:vAlign w:val="center"/>
            <w:hideMark/>
          </w:tcPr>
          <w:p w14:paraId="1C65029C"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1.00</w:t>
            </w:r>
          </w:p>
        </w:tc>
        <w:tc>
          <w:tcPr>
            <w:tcW w:w="527" w:type="pct"/>
            <w:shd w:val="clear" w:color="auto" w:fill="FFFFFF"/>
            <w:tcMar>
              <w:top w:w="0" w:type="dxa"/>
              <w:left w:w="0" w:type="dxa"/>
              <w:bottom w:w="0" w:type="dxa"/>
              <w:right w:w="0" w:type="dxa"/>
            </w:tcMar>
            <w:vAlign w:val="center"/>
            <w:hideMark/>
          </w:tcPr>
          <w:p w14:paraId="6A21E167"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0.03</w:t>
            </w:r>
          </w:p>
        </w:tc>
        <w:tc>
          <w:tcPr>
            <w:tcW w:w="891" w:type="pct"/>
            <w:shd w:val="clear" w:color="auto" w:fill="FFFFFF"/>
            <w:tcMar>
              <w:top w:w="0" w:type="dxa"/>
              <w:left w:w="0" w:type="dxa"/>
              <w:bottom w:w="0" w:type="dxa"/>
              <w:right w:w="0" w:type="dxa"/>
            </w:tcMar>
            <w:vAlign w:val="center"/>
            <w:hideMark/>
          </w:tcPr>
          <w:p w14:paraId="30D1183E"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[0.00, 0.07]</w:t>
            </w:r>
          </w:p>
        </w:tc>
        <w:tc>
          <w:tcPr>
            <w:tcW w:w="438" w:type="pct"/>
            <w:shd w:val="clear" w:color="auto" w:fill="FFFFFF"/>
            <w:tcMar>
              <w:top w:w="0" w:type="dxa"/>
              <w:left w:w="0" w:type="dxa"/>
              <w:bottom w:w="0" w:type="dxa"/>
              <w:right w:w="0" w:type="dxa"/>
            </w:tcMar>
            <w:vAlign w:val="center"/>
            <w:hideMark/>
          </w:tcPr>
          <w:p w14:paraId="609BC49C"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0.01</w:t>
            </w:r>
          </w:p>
        </w:tc>
      </w:tr>
      <w:tr w:rsidR="001F2457" w:rsidRPr="001F2457" w14:paraId="70AB9E7A" w14:textId="77777777" w:rsidTr="00B667A6">
        <w:trPr>
          <w:cantSplit/>
          <w:jc w:val="center"/>
        </w:trPr>
        <w:tc>
          <w:tcPr>
            <w:tcW w:w="517" w:type="pct"/>
            <w:shd w:val="clear" w:color="auto" w:fill="FFFFFF"/>
            <w:tcMar>
              <w:top w:w="0" w:type="dxa"/>
              <w:left w:w="0" w:type="dxa"/>
              <w:bottom w:w="0" w:type="dxa"/>
              <w:right w:w="0" w:type="dxa"/>
            </w:tcMar>
            <w:vAlign w:val="center"/>
            <w:hideMark/>
          </w:tcPr>
          <w:p w14:paraId="6F171B8D"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2</w:t>
            </w:r>
          </w:p>
        </w:tc>
        <w:tc>
          <w:tcPr>
            <w:tcW w:w="704" w:type="pct"/>
            <w:shd w:val="clear" w:color="auto" w:fill="FFFFFF"/>
            <w:tcMar>
              <w:top w:w="0" w:type="dxa"/>
              <w:left w:w="0" w:type="dxa"/>
              <w:bottom w:w="0" w:type="dxa"/>
              <w:right w:w="0" w:type="dxa"/>
            </w:tcMar>
            <w:vAlign w:val="center"/>
            <w:hideMark/>
          </w:tcPr>
          <w:p w14:paraId="6488E123" w14:textId="6F9004B4"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1,402</w:t>
            </w:r>
          </w:p>
        </w:tc>
        <w:tc>
          <w:tcPr>
            <w:tcW w:w="504" w:type="pct"/>
            <w:shd w:val="clear" w:color="auto" w:fill="FFFFFF"/>
            <w:tcMar>
              <w:top w:w="0" w:type="dxa"/>
              <w:left w:w="0" w:type="dxa"/>
              <w:bottom w:w="0" w:type="dxa"/>
              <w:right w:w="0" w:type="dxa"/>
            </w:tcMar>
            <w:vAlign w:val="center"/>
            <w:hideMark/>
          </w:tcPr>
          <w:p w14:paraId="011349A3"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9.16</w:t>
            </w:r>
          </w:p>
        </w:tc>
        <w:tc>
          <w:tcPr>
            <w:tcW w:w="424" w:type="pct"/>
            <w:shd w:val="clear" w:color="auto" w:fill="FFFFFF"/>
            <w:tcMar>
              <w:top w:w="0" w:type="dxa"/>
              <w:left w:w="0" w:type="dxa"/>
              <w:bottom w:w="0" w:type="dxa"/>
              <w:right w:w="0" w:type="dxa"/>
            </w:tcMar>
            <w:vAlign w:val="center"/>
            <w:hideMark/>
          </w:tcPr>
          <w:p w14:paraId="5BFC9667" w14:textId="1BCAF281"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2</w:t>
            </w:r>
          </w:p>
        </w:tc>
        <w:tc>
          <w:tcPr>
            <w:tcW w:w="571" w:type="pct"/>
            <w:shd w:val="clear" w:color="auto" w:fill="FFFFFF"/>
            <w:tcMar>
              <w:top w:w="0" w:type="dxa"/>
              <w:left w:w="0" w:type="dxa"/>
              <w:bottom w:w="0" w:type="dxa"/>
              <w:right w:w="0" w:type="dxa"/>
            </w:tcMar>
            <w:vAlign w:val="center"/>
            <w:hideMark/>
          </w:tcPr>
          <w:p w14:paraId="0422E35C"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0.01</w:t>
            </w:r>
          </w:p>
        </w:tc>
        <w:tc>
          <w:tcPr>
            <w:tcW w:w="424" w:type="pct"/>
            <w:shd w:val="clear" w:color="auto" w:fill="FFFFFF"/>
            <w:tcMar>
              <w:top w:w="0" w:type="dxa"/>
              <w:left w:w="0" w:type="dxa"/>
              <w:bottom w:w="0" w:type="dxa"/>
              <w:right w:w="0" w:type="dxa"/>
            </w:tcMar>
            <w:vAlign w:val="center"/>
            <w:hideMark/>
          </w:tcPr>
          <w:p w14:paraId="4978FB9D"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0.99</w:t>
            </w:r>
          </w:p>
        </w:tc>
        <w:tc>
          <w:tcPr>
            <w:tcW w:w="527" w:type="pct"/>
            <w:shd w:val="clear" w:color="auto" w:fill="FFFFFF"/>
            <w:tcMar>
              <w:top w:w="0" w:type="dxa"/>
              <w:left w:w="0" w:type="dxa"/>
              <w:bottom w:w="0" w:type="dxa"/>
              <w:right w:w="0" w:type="dxa"/>
            </w:tcMar>
            <w:vAlign w:val="center"/>
            <w:hideMark/>
          </w:tcPr>
          <w:p w14:paraId="4159A2E8"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0.05</w:t>
            </w:r>
          </w:p>
        </w:tc>
        <w:tc>
          <w:tcPr>
            <w:tcW w:w="891" w:type="pct"/>
            <w:shd w:val="clear" w:color="auto" w:fill="FFFFFF"/>
            <w:tcMar>
              <w:top w:w="0" w:type="dxa"/>
              <w:left w:w="0" w:type="dxa"/>
              <w:bottom w:w="0" w:type="dxa"/>
              <w:right w:w="0" w:type="dxa"/>
            </w:tcMar>
            <w:vAlign w:val="center"/>
            <w:hideMark/>
          </w:tcPr>
          <w:p w14:paraId="26CB7533"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[0.02, 0.09]</w:t>
            </w:r>
          </w:p>
        </w:tc>
        <w:tc>
          <w:tcPr>
            <w:tcW w:w="438" w:type="pct"/>
            <w:shd w:val="clear" w:color="auto" w:fill="FFFFFF"/>
            <w:tcMar>
              <w:top w:w="0" w:type="dxa"/>
              <w:left w:w="0" w:type="dxa"/>
              <w:bottom w:w="0" w:type="dxa"/>
              <w:right w:w="0" w:type="dxa"/>
            </w:tcMar>
            <w:vAlign w:val="center"/>
            <w:hideMark/>
          </w:tcPr>
          <w:p w14:paraId="665BF3FA"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0.02</w:t>
            </w:r>
          </w:p>
        </w:tc>
      </w:tr>
      <w:tr w:rsidR="001F2457" w:rsidRPr="001F2457" w14:paraId="3EFB8D84" w14:textId="77777777" w:rsidTr="00B667A6">
        <w:trPr>
          <w:cantSplit/>
          <w:jc w:val="center"/>
        </w:trPr>
        <w:tc>
          <w:tcPr>
            <w:tcW w:w="517" w:type="pct"/>
            <w:shd w:val="clear" w:color="auto" w:fill="FFFFFF"/>
            <w:tcMar>
              <w:top w:w="0" w:type="dxa"/>
              <w:left w:w="0" w:type="dxa"/>
              <w:bottom w:w="0" w:type="dxa"/>
              <w:right w:w="0" w:type="dxa"/>
            </w:tcMar>
            <w:vAlign w:val="center"/>
            <w:hideMark/>
          </w:tcPr>
          <w:p w14:paraId="02EB944D"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3</w:t>
            </w:r>
          </w:p>
        </w:tc>
        <w:tc>
          <w:tcPr>
            <w:tcW w:w="704" w:type="pct"/>
            <w:shd w:val="clear" w:color="auto" w:fill="FFFFFF"/>
            <w:tcMar>
              <w:top w:w="0" w:type="dxa"/>
              <w:left w:w="0" w:type="dxa"/>
              <w:bottom w:w="0" w:type="dxa"/>
              <w:right w:w="0" w:type="dxa"/>
            </w:tcMar>
            <w:vAlign w:val="center"/>
            <w:hideMark/>
          </w:tcPr>
          <w:p w14:paraId="22A509B1" w14:textId="4F17028F"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1,147</w:t>
            </w:r>
          </w:p>
        </w:tc>
        <w:tc>
          <w:tcPr>
            <w:tcW w:w="504" w:type="pct"/>
            <w:shd w:val="clear" w:color="auto" w:fill="FFFFFF"/>
            <w:tcMar>
              <w:top w:w="0" w:type="dxa"/>
              <w:left w:w="0" w:type="dxa"/>
              <w:bottom w:w="0" w:type="dxa"/>
              <w:right w:w="0" w:type="dxa"/>
            </w:tcMar>
            <w:vAlign w:val="center"/>
            <w:hideMark/>
          </w:tcPr>
          <w:p w14:paraId="11832E25"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13.57</w:t>
            </w:r>
          </w:p>
        </w:tc>
        <w:tc>
          <w:tcPr>
            <w:tcW w:w="424" w:type="pct"/>
            <w:shd w:val="clear" w:color="auto" w:fill="FFFFFF"/>
            <w:tcMar>
              <w:top w:w="0" w:type="dxa"/>
              <w:left w:w="0" w:type="dxa"/>
              <w:bottom w:w="0" w:type="dxa"/>
              <w:right w:w="0" w:type="dxa"/>
            </w:tcMar>
            <w:vAlign w:val="center"/>
            <w:hideMark/>
          </w:tcPr>
          <w:p w14:paraId="708E0972" w14:textId="04CE472D"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2</w:t>
            </w:r>
          </w:p>
        </w:tc>
        <w:tc>
          <w:tcPr>
            <w:tcW w:w="571" w:type="pct"/>
            <w:shd w:val="clear" w:color="auto" w:fill="FFFFFF"/>
            <w:tcMar>
              <w:top w:w="0" w:type="dxa"/>
              <w:left w:w="0" w:type="dxa"/>
              <w:bottom w:w="0" w:type="dxa"/>
              <w:right w:w="0" w:type="dxa"/>
            </w:tcMar>
            <w:vAlign w:val="center"/>
            <w:hideMark/>
          </w:tcPr>
          <w:p w14:paraId="140D499C"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0.00</w:t>
            </w:r>
          </w:p>
        </w:tc>
        <w:tc>
          <w:tcPr>
            <w:tcW w:w="424" w:type="pct"/>
            <w:shd w:val="clear" w:color="auto" w:fill="FFFFFF"/>
            <w:tcMar>
              <w:top w:w="0" w:type="dxa"/>
              <w:left w:w="0" w:type="dxa"/>
              <w:bottom w:w="0" w:type="dxa"/>
              <w:right w:w="0" w:type="dxa"/>
            </w:tcMar>
            <w:vAlign w:val="center"/>
            <w:hideMark/>
          </w:tcPr>
          <w:p w14:paraId="5CCDAE6D"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0.99</w:t>
            </w:r>
          </w:p>
        </w:tc>
        <w:tc>
          <w:tcPr>
            <w:tcW w:w="527" w:type="pct"/>
            <w:shd w:val="clear" w:color="auto" w:fill="FFFFFF"/>
            <w:tcMar>
              <w:top w:w="0" w:type="dxa"/>
              <w:left w:w="0" w:type="dxa"/>
              <w:bottom w:w="0" w:type="dxa"/>
              <w:right w:w="0" w:type="dxa"/>
            </w:tcMar>
            <w:vAlign w:val="center"/>
            <w:hideMark/>
          </w:tcPr>
          <w:p w14:paraId="59A973BF"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0.07</w:t>
            </w:r>
          </w:p>
        </w:tc>
        <w:tc>
          <w:tcPr>
            <w:tcW w:w="891" w:type="pct"/>
            <w:shd w:val="clear" w:color="auto" w:fill="FFFFFF"/>
            <w:tcMar>
              <w:top w:w="0" w:type="dxa"/>
              <w:left w:w="0" w:type="dxa"/>
              <w:bottom w:w="0" w:type="dxa"/>
              <w:right w:w="0" w:type="dxa"/>
            </w:tcMar>
            <w:vAlign w:val="center"/>
            <w:hideMark/>
          </w:tcPr>
          <w:p w14:paraId="54CA52A8"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[0.04, 0.11]</w:t>
            </w:r>
          </w:p>
        </w:tc>
        <w:tc>
          <w:tcPr>
            <w:tcW w:w="438" w:type="pct"/>
            <w:shd w:val="clear" w:color="auto" w:fill="FFFFFF"/>
            <w:tcMar>
              <w:top w:w="0" w:type="dxa"/>
              <w:left w:w="0" w:type="dxa"/>
              <w:bottom w:w="0" w:type="dxa"/>
              <w:right w:w="0" w:type="dxa"/>
            </w:tcMar>
            <w:vAlign w:val="center"/>
            <w:hideMark/>
          </w:tcPr>
          <w:p w14:paraId="70D1E2ED"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0.03</w:t>
            </w:r>
          </w:p>
        </w:tc>
      </w:tr>
      <w:tr w:rsidR="001F2457" w:rsidRPr="001F2457" w14:paraId="23248783" w14:textId="77777777" w:rsidTr="00B667A6">
        <w:trPr>
          <w:cantSplit/>
          <w:jc w:val="center"/>
        </w:trPr>
        <w:tc>
          <w:tcPr>
            <w:tcW w:w="517"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5370DEB0"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4</w:t>
            </w:r>
          </w:p>
        </w:tc>
        <w:tc>
          <w:tcPr>
            <w:tcW w:w="704"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C1BE8B2" w14:textId="3762CD34"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987</w:t>
            </w:r>
          </w:p>
        </w:tc>
        <w:tc>
          <w:tcPr>
            <w:tcW w:w="504"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721641C"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19.44</w:t>
            </w:r>
          </w:p>
        </w:tc>
        <w:tc>
          <w:tcPr>
            <w:tcW w:w="424"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70A5A9E" w14:textId="3F404D90"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2</w:t>
            </w:r>
          </w:p>
        </w:tc>
        <w:tc>
          <w:tcPr>
            <w:tcW w:w="571"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3432E12"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0.00</w:t>
            </w:r>
          </w:p>
        </w:tc>
        <w:tc>
          <w:tcPr>
            <w:tcW w:w="424"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34B5E19"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0.99</w:t>
            </w:r>
          </w:p>
        </w:tc>
        <w:tc>
          <w:tcPr>
            <w:tcW w:w="527"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D65E523"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0.09</w:t>
            </w:r>
          </w:p>
        </w:tc>
        <w:tc>
          <w:tcPr>
            <w:tcW w:w="891"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9143387"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[0.06, 0.13]</w:t>
            </w:r>
          </w:p>
        </w:tc>
        <w:tc>
          <w:tcPr>
            <w:tcW w:w="438"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57098447" w14:textId="77777777" w:rsidR="001F2457" w:rsidRPr="001F2457" w:rsidRDefault="001F2457" w:rsidP="00B667A6">
            <w:pPr>
              <w:keepNext/>
              <w:spacing w:before="20" w:after="20" w:line="240" w:lineRule="auto"/>
              <w:ind w:left="20" w:right="20"/>
              <w:jc w:val="center"/>
              <w:rPr>
                <w:rFonts w:ascii="Times New Roman" w:eastAsia="Cambria" w:hAnsi="Times New Roman" w:cs="Times New Roman"/>
                <w:sz w:val="24"/>
                <w:szCs w:val="24"/>
              </w:rPr>
            </w:pPr>
            <w:r w:rsidRPr="001F2457">
              <w:rPr>
                <w:rFonts w:ascii="Times New Roman" w:eastAsia="Times New Roman" w:hAnsi="Times New Roman" w:cs="Times New Roman"/>
                <w:color w:val="000000"/>
              </w:rPr>
              <w:t>0.03</w:t>
            </w:r>
          </w:p>
        </w:tc>
      </w:tr>
    </w:tbl>
    <w:p w14:paraId="774D07D5" w14:textId="2A4C1D2D" w:rsidR="007201F4" w:rsidRPr="002A4169" w:rsidRDefault="007201F4" w:rsidP="00B667A6">
      <w:pPr>
        <w:tabs>
          <w:tab w:val="left" w:pos="4010"/>
        </w:tabs>
        <w:spacing w:after="0" w:line="480" w:lineRule="auto"/>
        <w:rPr>
          <w:rFonts w:ascii="Times New Roman" w:eastAsia="Times New Roman" w:hAnsi="Times New Roman" w:cs="Times New Roman"/>
          <w:b/>
          <w:sz w:val="24"/>
          <w:szCs w:val="24"/>
        </w:rPr>
      </w:pPr>
    </w:p>
    <w:p w14:paraId="61325C6E" w14:textId="77777777" w:rsidR="007201F4" w:rsidRPr="002A4169" w:rsidRDefault="00855CE5">
      <w:pPr>
        <w:spacing w:after="0" w:line="480" w:lineRule="auto"/>
        <w:rPr>
          <w:rFonts w:ascii="Times New Roman" w:eastAsia="Times New Roman" w:hAnsi="Times New Roman" w:cs="Times New Roman"/>
          <w:b/>
          <w:sz w:val="24"/>
          <w:szCs w:val="24"/>
        </w:rPr>
      </w:pPr>
      <w:r w:rsidRPr="002A4169">
        <w:rPr>
          <w:rFonts w:ascii="Times New Roman" w:eastAsia="Times New Roman" w:hAnsi="Times New Roman" w:cs="Times New Roman"/>
          <w:b/>
          <w:sz w:val="24"/>
          <w:szCs w:val="24"/>
        </w:rPr>
        <w:t>Longitudinal Measurement Invariance</w:t>
      </w:r>
    </w:p>
    <w:p w14:paraId="4DF0CAAC" w14:textId="77777777" w:rsidR="00E63B0D" w:rsidRDefault="00855CE5">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sectPr w:rsidR="00E63B0D">
          <w:pgSz w:w="12240" w:h="15840"/>
          <w:pgMar w:top="1440" w:right="1440" w:bottom="1440" w:left="1440" w:header="720" w:footer="720" w:gutter="0"/>
          <w:pgNumType w:start="1"/>
          <w:cols w:space="720"/>
        </w:sectPr>
      </w:pPr>
      <w:r w:rsidRPr="002A4169">
        <w:rPr>
          <w:rFonts w:ascii="Times New Roman" w:eastAsia="Times New Roman" w:hAnsi="Times New Roman" w:cs="Times New Roman"/>
          <w:color w:val="000000"/>
          <w:sz w:val="24"/>
          <w:szCs w:val="24"/>
        </w:rPr>
        <w:t>To establish longitudinal measurement invariance with ordinal items, we ran models that sequentially imposed stricter constraints across waves (Liu et al., 2017). To identify the location and scale of the common factor (e.g., sexual harassment perpetration) at each time point, the first item’s intercept and factor loading were fixed to 0 and 1, respectively. The location and scale of each unique factor – the latent item-response underlying the ordinal responses – was identified using the theta parameterization, and the identification constraints proposed by Millsap &amp; Tein (2004). The configural model was fit first with all parameters estimated freely across the four waves except those needed to identify the model. Next, the metric model constrained factor loadings to equality over time. The scalar model constrained factor loadings and the item thresholds. For sexual harassment perpetration, the metric and scalar models were equivalent given that all the items were dichotomous, and the only threshold was already constrained for model identification purposes.</w:t>
      </w:r>
    </w:p>
    <w:p w14:paraId="6C89898B" w14:textId="77777777" w:rsidR="00E63B0D" w:rsidRPr="002A4169" w:rsidRDefault="00E63B0D" w:rsidP="00E63B0D">
      <w:pPr>
        <w:spacing w:after="0" w:line="480" w:lineRule="auto"/>
        <w:rPr>
          <w:rFonts w:ascii="Times New Roman" w:eastAsia="Times New Roman" w:hAnsi="Times New Roman" w:cs="Times New Roman"/>
          <w:b/>
          <w:sz w:val="24"/>
          <w:szCs w:val="24"/>
        </w:rPr>
      </w:pPr>
      <w:r w:rsidRPr="002A4169">
        <w:rPr>
          <w:rFonts w:ascii="Times New Roman" w:eastAsia="Times New Roman" w:hAnsi="Times New Roman" w:cs="Times New Roman"/>
          <w:b/>
          <w:sz w:val="24"/>
          <w:szCs w:val="24"/>
        </w:rPr>
        <w:lastRenderedPageBreak/>
        <w:t>Table 3</w:t>
      </w:r>
    </w:p>
    <w:p w14:paraId="736E7A60" w14:textId="77777777" w:rsidR="00E63B0D" w:rsidRDefault="00E63B0D" w:rsidP="00E63B0D">
      <w:pPr>
        <w:spacing w:after="0" w:line="480" w:lineRule="auto"/>
        <w:rPr>
          <w:rFonts w:ascii="Times New Roman" w:eastAsia="Times New Roman" w:hAnsi="Times New Roman" w:cs="Times New Roman"/>
          <w:i/>
          <w:sz w:val="24"/>
          <w:szCs w:val="24"/>
        </w:rPr>
      </w:pPr>
      <w:r w:rsidRPr="002A4169">
        <w:rPr>
          <w:rFonts w:ascii="Times New Roman" w:eastAsia="Times New Roman" w:hAnsi="Times New Roman" w:cs="Times New Roman"/>
          <w:i/>
          <w:sz w:val="24"/>
          <w:szCs w:val="24"/>
        </w:rPr>
        <w:t xml:space="preserve">Longitudinal Measurement Invariance of the Sexual Harassment Perpetration Scale (N = </w:t>
      </w:r>
      <w:r>
        <w:rPr>
          <w:rFonts w:ascii="Times New Roman" w:eastAsia="Times New Roman" w:hAnsi="Times New Roman" w:cs="Times New Roman"/>
          <w:i/>
          <w:sz w:val="24"/>
          <w:szCs w:val="24"/>
        </w:rPr>
        <w:t>732</w:t>
      </w:r>
      <w:r w:rsidRPr="002A4169">
        <w:rPr>
          <w:rFonts w:ascii="Times New Roman" w:eastAsia="Times New Roman" w:hAnsi="Times New Roman" w:cs="Times New Roman"/>
          <w:i/>
          <w:sz w:val="24"/>
          <w:szCs w:val="24"/>
        </w:rPr>
        <w:t>)</w:t>
      </w:r>
    </w:p>
    <w:tbl>
      <w:tblPr>
        <w:tblW w:w="5000" w:type="pct"/>
        <w:tblLook w:val="0420" w:firstRow="1" w:lastRow="0" w:firstColumn="0" w:lastColumn="0" w:noHBand="0" w:noVBand="1"/>
      </w:tblPr>
      <w:tblGrid>
        <w:gridCol w:w="1521"/>
        <w:gridCol w:w="793"/>
        <w:gridCol w:w="454"/>
        <w:gridCol w:w="521"/>
        <w:gridCol w:w="521"/>
        <w:gridCol w:w="905"/>
        <w:gridCol w:w="1312"/>
        <w:gridCol w:w="741"/>
        <w:gridCol w:w="1058"/>
        <w:gridCol w:w="689"/>
        <w:gridCol w:w="923"/>
        <w:gridCol w:w="1013"/>
        <w:gridCol w:w="1337"/>
        <w:gridCol w:w="1172"/>
      </w:tblGrid>
      <w:tr w:rsidR="00E63B0D" w:rsidRPr="00AA1B75" w14:paraId="04AF00AA" w14:textId="77777777" w:rsidTr="00344443">
        <w:trPr>
          <w:cantSplit/>
          <w:tblHeader/>
        </w:trPr>
        <w:tc>
          <w:tcPr>
            <w:tcW w:w="587"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059AFD4" w14:textId="77777777" w:rsidR="00E63B0D" w:rsidRPr="00AA1B75" w:rsidRDefault="00E63B0D" w:rsidP="00344443">
            <w:pPr>
              <w:keepNext/>
              <w:spacing w:before="20" w:after="20" w:line="240" w:lineRule="auto"/>
              <w:ind w:left="20" w:right="20"/>
              <w:rPr>
                <w:rFonts w:ascii="Times New Roman" w:eastAsia="Cambria" w:hAnsi="Times New Roman" w:cs="Times New Roman"/>
              </w:rPr>
            </w:pPr>
            <w:r w:rsidRPr="00DE2EA1">
              <w:rPr>
                <w:rFonts w:ascii="Times New Roman" w:eastAsia="Times New Roman" w:hAnsi="Times New Roman" w:cs="Times New Roman"/>
                <w:color w:val="000000"/>
              </w:rPr>
              <w:t>M</w:t>
            </w:r>
            <w:r w:rsidRPr="00AA1B75">
              <w:rPr>
                <w:rFonts w:ascii="Times New Roman" w:eastAsia="Times New Roman" w:hAnsi="Times New Roman" w:cs="Times New Roman"/>
                <w:color w:val="000000"/>
              </w:rPr>
              <w:t>odel</w:t>
            </w:r>
          </w:p>
        </w:tc>
        <w:tc>
          <w:tcPr>
            <w:tcW w:w="306"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BBB5B11" w14:textId="77777777" w:rsidR="00E63B0D" w:rsidRPr="00AA1B75" w:rsidRDefault="00E63B0D" w:rsidP="00344443">
            <w:pPr>
              <w:keepNext/>
              <w:spacing w:before="20" w:after="20" w:line="240" w:lineRule="auto"/>
              <w:ind w:left="20" w:right="20"/>
              <w:jc w:val="right"/>
              <w:rPr>
                <w:rFonts w:ascii="Times New Roman" w:eastAsia="Cambria" w:hAnsi="Times New Roman" w:cs="Times New Roman"/>
              </w:rPr>
            </w:pPr>
            <w:r w:rsidRPr="00DE2EA1">
              <w:rPr>
                <w:rFonts w:ascii="Times New Roman" w:eastAsia="Times New Roman" w:hAnsi="Times New Roman" w:cs="Times New Roman"/>
                <w:color w:val="000000"/>
              </w:rPr>
              <w:t>χ</w:t>
            </w:r>
            <w:r w:rsidRPr="00DE2EA1">
              <w:rPr>
                <w:rFonts w:ascii="Times New Roman" w:eastAsia="Times New Roman" w:hAnsi="Times New Roman" w:cs="Times New Roman"/>
                <w:color w:val="000000"/>
                <w:vertAlign w:val="superscript"/>
              </w:rPr>
              <w:t>2</w:t>
            </w:r>
          </w:p>
        </w:tc>
        <w:tc>
          <w:tcPr>
            <w:tcW w:w="175"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DA1692E" w14:textId="77777777" w:rsidR="00E63B0D" w:rsidRPr="00AA1B75" w:rsidRDefault="00E63B0D" w:rsidP="00344443">
            <w:pPr>
              <w:keepNext/>
              <w:spacing w:before="20" w:after="20" w:line="240" w:lineRule="auto"/>
              <w:ind w:left="20" w:right="20"/>
              <w:jc w:val="right"/>
              <w:rPr>
                <w:rFonts w:ascii="Times New Roman" w:eastAsia="Cambria" w:hAnsi="Times New Roman" w:cs="Times New Roman"/>
              </w:rPr>
            </w:pPr>
            <w:r w:rsidRPr="00A47EF8">
              <w:rPr>
                <w:rFonts w:ascii="Times New Roman" w:eastAsia="Times New Roman" w:hAnsi="Times New Roman" w:cs="Times New Roman"/>
                <w:i/>
                <w:iCs/>
                <w:color w:val="000000"/>
              </w:rPr>
              <w:t>df</w:t>
            </w:r>
          </w:p>
        </w:tc>
        <w:tc>
          <w:tcPr>
            <w:tcW w:w="201"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44CC08F" w14:textId="77777777" w:rsidR="00E63B0D" w:rsidRPr="00AA1B75" w:rsidRDefault="00E63B0D" w:rsidP="00344443">
            <w:pPr>
              <w:keepNext/>
              <w:spacing w:before="20" w:after="20" w:line="240" w:lineRule="auto"/>
              <w:ind w:left="20" w:right="20"/>
              <w:jc w:val="right"/>
              <w:rPr>
                <w:rFonts w:ascii="Times New Roman" w:eastAsia="Cambria" w:hAnsi="Times New Roman" w:cs="Times New Roman"/>
              </w:rPr>
            </w:pPr>
            <w:r w:rsidRPr="00A47EF8">
              <w:rPr>
                <w:rFonts w:ascii="Times New Roman" w:eastAsia="Times New Roman" w:hAnsi="Times New Roman" w:cs="Times New Roman"/>
                <w:i/>
                <w:iCs/>
                <w:color w:val="000000"/>
              </w:rPr>
              <w:t>p</w:t>
            </w:r>
          </w:p>
        </w:tc>
        <w:tc>
          <w:tcPr>
            <w:tcW w:w="201"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F84064B" w14:textId="77777777" w:rsidR="00E63B0D" w:rsidRPr="00AA1B75" w:rsidRDefault="00E63B0D" w:rsidP="00344443">
            <w:pPr>
              <w:keepNext/>
              <w:spacing w:before="20" w:after="20" w:line="240" w:lineRule="auto"/>
              <w:ind w:left="20" w:right="20"/>
              <w:jc w:val="right"/>
              <w:rPr>
                <w:rFonts w:ascii="Times New Roman" w:eastAsia="Cambria" w:hAnsi="Times New Roman" w:cs="Times New Roman"/>
              </w:rPr>
            </w:pPr>
            <w:r w:rsidRPr="00DE2EA1">
              <w:rPr>
                <w:rFonts w:ascii="Times New Roman" w:eastAsia="Times New Roman" w:hAnsi="Times New Roman" w:cs="Times New Roman"/>
                <w:i/>
                <w:iCs/>
                <w:color w:val="000000"/>
              </w:rPr>
              <w:t>CFI</w:t>
            </w:r>
          </w:p>
        </w:tc>
        <w:tc>
          <w:tcPr>
            <w:tcW w:w="349"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6F224A5" w14:textId="77777777" w:rsidR="00E63B0D" w:rsidRPr="00AA1B75" w:rsidRDefault="00E63B0D" w:rsidP="00344443">
            <w:pPr>
              <w:keepNext/>
              <w:spacing w:before="20" w:after="20" w:line="240" w:lineRule="auto"/>
              <w:ind w:left="20" w:right="20"/>
              <w:jc w:val="right"/>
              <w:rPr>
                <w:rFonts w:ascii="Times New Roman" w:eastAsia="Cambria" w:hAnsi="Times New Roman" w:cs="Times New Roman"/>
              </w:rPr>
            </w:pPr>
            <w:r w:rsidRPr="00DE2EA1">
              <w:rPr>
                <w:rFonts w:ascii="Times New Roman" w:eastAsia="Times New Roman" w:hAnsi="Times New Roman" w:cs="Times New Roman"/>
                <w:i/>
                <w:iCs/>
                <w:color w:val="000000"/>
              </w:rPr>
              <w:t>RMSEA</w:t>
            </w:r>
          </w:p>
        </w:tc>
        <w:tc>
          <w:tcPr>
            <w:tcW w:w="506"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27486AA" w14:textId="77777777" w:rsidR="00E63B0D" w:rsidRPr="00AA1B75" w:rsidRDefault="00E63B0D" w:rsidP="00344443">
            <w:pPr>
              <w:keepNext/>
              <w:spacing w:before="20" w:after="20" w:line="240" w:lineRule="auto"/>
              <w:ind w:left="20" w:right="20"/>
              <w:rPr>
                <w:rFonts w:ascii="Times New Roman" w:eastAsia="Cambria" w:hAnsi="Times New Roman" w:cs="Times New Roman"/>
              </w:rPr>
            </w:pPr>
            <w:r w:rsidRPr="00DE2EA1">
              <w:rPr>
                <w:rFonts w:ascii="Times New Roman" w:eastAsia="Times New Roman" w:hAnsi="Times New Roman" w:cs="Times New Roman"/>
                <w:color w:val="000000"/>
              </w:rPr>
              <w:t>[90% CI]</w:t>
            </w:r>
          </w:p>
        </w:tc>
        <w:tc>
          <w:tcPr>
            <w:tcW w:w="286"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B5EEE7E" w14:textId="77777777" w:rsidR="00E63B0D" w:rsidRPr="00AA1B75" w:rsidRDefault="00E63B0D" w:rsidP="00344443">
            <w:pPr>
              <w:keepNext/>
              <w:spacing w:before="20" w:after="20" w:line="240" w:lineRule="auto"/>
              <w:ind w:left="20" w:right="20"/>
              <w:jc w:val="right"/>
              <w:rPr>
                <w:rFonts w:ascii="Times New Roman" w:eastAsia="Cambria" w:hAnsi="Times New Roman" w:cs="Times New Roman"/>
              </w:rPr>
            </w:pPr>
            <w:r w:rsidRPr="00DE2EA1">
              <w:rPr>
                <w:rFonts w:ascii="Times New Roman" w:eastAsia="Cambria" w:hAnsi="Times New Roman" w:cs="Times New Roman"/>
                <w:i/>
                <w:iCs/>
              </w:rPr>
              <w:t>SRMR</w:t>
            </w:r>
          </w:p>
        </w:tc>
        <w:tc>
          <w:tcPr>
            <w:tcW w:w="408" w:type="pct"/>
            <w:tcBorders>
              <w:top w:val="single" w:sz="18" w:space="0" w:color="666666"/>
              <w:left w:val="nil"/>
              <w:bottom w:val="single" w:sz="18" w:space="0" w:color="666666"/>
              <w:right w:val="nil"/>
            </w:tcBorders>
            <w:shd w:val="clear" w:color="auto" w:fill="FFFFFF"/>
            <w:vAlign w:val="center"/>
          </w:tcPr>
          <w:p w14:paraId="43F01D3B" w14:textId="77777777" w:rsidR="00E63B0D" w:rsidRPr="00DE2EA1" w:rsidRDefault="00E63B0D" w:rsidP="00344443">
            <w:pPr>
              <w:keepNext/>
              <w:spacing w:before="20" w:after="20" w:line="240" w:lineRule="auto"/>
              <w:ind w:left="20" w:right="20"/>
              <w:jc w:val="right"/>
              <w:rPr>
                <w:rFonts w:ascii="Times New Roman" w:eastAsia="Cambria" w:hAnsi="Times New Roman" w:cs="Times New Roman"/>
                <w:i/>
                <w:iCs/>
              </w:rPr>
            </w:pPr>
            <w:r>
              <w:rPr>
                <w:rFonts w:ascii="Times New Roman" w:eastAsia="Cambria" w:hAnsi="Times New Roman" w:cs="Times New Roman"/>
                <w:i/>
                <w:iCs/>
              </w:rPr>
              <w:sym w:font="Symbol" w:char="F044"/>
            </w:r>
            <w:r w:rsidRPr="00DE2EA1">
              <w:rPr>
                <w:rFonts w:ascii="Times New Roman" w:eastAsia="Times New Roman" w:hAnsi="Times New Roman" w:cs="Times New Roman"/>
                <w:color w:val="000000"/>
              </w:rPr>
              <w:t>χ</w:t>
            </w:r>
            <w:r w:rsidRPr="00DE2EA1">
              <w:rPr>
                <w:rFonts w:ascii="Times New Roman" w:eastAsia="Times New Roman" w:hAnsi="Times New Roman" w:cs="Times New Roman"/>
                <w:color w:val="000000"/>
                <w:vertAlign w:val="superscript"/>
              </w:rPr>
              <w:t>2</w:t>
            </w:r>
          </w:p>
        </w:tc>
        <w:tc>
          <w:tcPr>
            <w:tcW w:w="266" w:type="pct"/>
            <w:tcBorders>
              <w:top w:val="single" w:sz="18" w:space="0" w:color="666666"/>
              <w:left w:val="nil"/>
              <w:bottom w:val="single" w:sz="18" w:space="0" w:color="666666"/>
              <w:right w:val="nil"/>
            </w:tcBorders>
            <w:shd w:val="clear" w:color="auto" w:fill="FFFFFF"/>
            <w:vAlign w:val="center"/>
          </w:tcPr>
          <w:p w14:paraId="6D9E48E2" w14:textId="77777777" w:rsidR="00E63B0D" w:rsidRPr="00DE2EA1" w:rsidRDefault="00E63B0D" w:rsidP="00344443">
            <w:pPr>
              <w:keepNext/>
              <w:spacing w:before="20" w:after="20" w:line="240" w:lineRule="auto"/>
              <w:ind w:left="20" w:right="20"/>
              <w:jc w:val="right"/>
              <w:rPr>
                <w:rFonts w:ascii="Times New Roman" w:eastAsia="Cambria" w:hAnsi="Times New Roman" w:cs="Times New Roman"/>
                <w:i/>
                <w:iCs/>
              </w:rPr>
            </w:pPr>
            <w:r>
              <w:rPr>
                <w:rFonts w:ascii="Times New Roman" w:eastAsia="Cambria" w:hAnsi="Times New Roman" w:cs="Times New Roman"/>
                <w:i/>
                <w:iCs/>
              </w:rPr>
              <w:sym w:font="Symbol" w:char="F044"/>
            </w:r>
            <w:r w:rsidRPr="00A47EF8">
              <w:rPr>
                <w:rFonts w:ascii="Times New Roman" w:eastAsia="Times New Roman" w:hAnsi="Times New Roman" w:cs="Times New Roman"/>
                <w:i/>
                <w:iCs/>
                <w:color w:val="000000"/>
              </w:rPr>
              <w:t>df</w:t>
            </w:r>
          </w:p>
        </w:tc>
        <w:tc>
          <w:tcPr>
            <w:tcW w:w="356" w:type="pct"/>
            <w:tcBorders>
              <w:top w:val="single" w:sz="18" w:space="0" w:color="666666"/>
              <w:left w:val="nil"/>
              <w:bottom w:val="single" w:sz="18" w:space="0" w:color="666666"/>
              <w:right w:val="nil"/>
            </w:tcBorders>
            <w:shd w:val="clear" w:color="auto" w:fill="FFFFFF"/>
            <w:vAlign w:val="center"/>
          </w:tcPr>
          <w:p w14:paraId="6C5EE7E1" w14:textId="77777777" w:rsidR="00E63B0D" w:rsidRPr="00DE2EA1" w:rsidRDefault="00E63B0D" w:rsidP="00344443">
            <w:pPr>
              <w:keepNext/>
              <w:spacing w:before="20" w:after="20" w:line="240" w:lineRule="auto"/>
              <w:ind w:left="20" w:right="20"/>
              <w:jc w:val="right"/>
              <w:rPr>
                <w:rFonts w:ascii="Times New Roman" w:eastAsia="Cambria" w:hAnsi="Times New Roman" w:cs="Times New Roman"/>
                <w:i/>
                <w:iCs/>
              </w:rPr>
            </w:pPr>
            <w:r>
              <w:rPr>
                <w:rFonts w:ascii="Times New Roman" w:eastAsia="Cambria" w:hAnsi="Times New Roman" w:cs="Times New Roman"/>
                <w:i/>
                <w:iCs/>
              </w:rPr>
              <w:sym w:font="Symbol" w:char="F044"/>
            </w:r>
            <w:r w:rsidRPr="00A47EF8">
              <w:rPr>
                <w:rFonts w:ascii="Times New Roman" w:eastAsia="Times New Roman" w:hAnsi="Times New Roman" w:cs="Times New Roman"/>
                <w:i/>
                <w:iCs/>
                <w:color w:val="000000"/>
              </w:rPr>
              <w:t>p</w:t>
            </w:r>
          </w:p>
        </w:tc>
        <w:tc>
          <w:tcPr>
            <w:tcW w:w="391" w:type="pct"/>
            <w:tcBorders>
              <w:top w:val="single" w:sz="18" w:space="0" w:color="666666"/>
              <w:left w:val="nil"/>
              <w:bottom w:val="single" w:sz="18" w:space="0" w:color="666666"/>
              <w:right w:val="nil"/>
            </w:tcBorders>
            <w:shd w:val="clear" w:color="auto" w:fill="FFFFFF"/>
            <w:vAlign w:val="center"/>
          </w:tcPr>
          <w:p w14:paraId="0FF2A498" w14:textId="77777777" w:rsidR="00E63B0D" w:rsidRPr="00DE2EA1" w:rsidRDefault="00E63B0D" w:rsidP="00344443">
            <w:pPr>
              <w:keepNext/>
              <w:spacing w:before="20" w:after="20" w:line="240" w:lineRule="auto"/>
              <w:ind w:left="20" w:right="20"/>
              <w:jc w:val="right"/>
              <w:rPr>
                <w:rFonts w:ascii="Times New Roman" w:eastAsia="Cambria" w:hAnsi="Times New Roman" w:cs="Times New Roman"/>
                <w:i/>
                <w:iCs/>
              </w:rPr>
            </w:pPr>
            <w:r>
              <w:rPr>
                <w:rFonts w:ascii="Times New Roman" w:eastAsia="Cambria" w:hAnsi="Times New Roman" w:cs="Times New Roman"/>
                <w:i/>
                <w:iCs/>
              </w:rPr>
              <w:sym w:font="Symbol" w:char="F044"/>
            </w:r>
            <w:r w:rsidRPr="00DE2EA1">
              <w:rPr>
                <w:rFonts w:ascii="Times New Roman" w:eastAsia="Times New Roman" w:hAnsi="Times New Roman" w:cs="Times New Roman"/>
                <w:i/>
                <w:iCs/>
                <w:color w:val="000000"/>
              </w:rPr>
              <w:t>CFI</w:t>
            </w:r>
          </w:p>
        </w:tc>
        <w:tc>
          <w:tcPr>
            <w:tcW w:w="516" w:type="pct"/>
            <w:tcBorders>
              <w:top w:val="single" w:sz="18" w:space="0" w:color="666666"/>
              <w:left w:val="nil"/>
              <w:bottom w:val="single" w:sz="18" w:space="0" w:color="666666"/>
              <w:right w:val="nil"/>
            </w:tcBorders>
            <w:shd w:val="clear" w:color="auto" w:fill="FFFFFF"/>
            <w:vAlign w:val="center"/>
          </w:tcPr>
          <w:p w14:paraId="6AA10673" w14:textId="77777777" w:rsidR="00E63B0D" w:rsidRPr="00DE2EA1" w:rsidRDefault="00E63B0D" w:rsidP="00344443">
            <w:pPr>
              <w:keepNext/>
              <w:spacing w:before="20" w:after="20" w:line="240" w:lineRule="auto"/>
              <w:ind w:left="20" w:right="20"/>
              <w:jc w:val="right"/>
              <w:rPr>
                <w:rFonts w:ascii="Times New Roman" w:eastAsia="Cambria" w:hAnsi="Times New Roman" w:cs="Times New Roman"/>
                <w:i/>
                <w:iCs/>
              </w:rPr>
            </w:pPr>
            <w:r>
              <w:rPr>
                <w:rFonts w:ascii="Times New Roman" w:eastAsia="Cambria" w:hAnsi="Times New Roman" w:cs="Times New Roman"/>
                <w:i/>
                <w:iCs/>
              </w:rPr>
              <w:sym w:font="Symbol" w:char="F044"/>
            </w:r>
            <w:r w:rsidRPr="00DE2EA1">
              <w:rPr>
                <w:rFonts w:ascii="Times New Roman" w:eastAsia="Times New Roman" w:hAnsi="Times New Roman" w:cs="Times New Roman"/>
                <w:i/>
                <w:iCs/>
                <w:color w:val="000000"/>
              </w:rPr>
              <w:t>RMSEA</w:t>
            </w:r>
          </w:p>
        </w:tc>
        <w:tc>
          <w:tcPr>
            <w:tcW w:w="452" w:type="pct"/>
            <w:tcBorders>
              <w:top w:val="single" w:sz="18" w:space="0" w:color="666666"/>
              <w:left w:val="nil"/>
              <w:bottom w:val="single" w:sz="18" w:space="0" w:color="666666"/>
              <w:right w:val="nil"/>
            </w:tcBorders>
            <w:shd w:val="clear" w:color="auto" w:fill="FFFFFF"/>
          </w:tcPr>
          <w:p w14:paraId="3E816290" w14:textId="77777777" w:rsidR="00E63B0D" w:rsidRPr="00DE2EA1" w:rsidRDefault="00E63B0D" w:rsidP="00344443">
            <w:pPr>
              <w:keepNext/>
              <w:spacing w:before="20" w:after="20" w:line="240" w:lineRule="auto"/>
              <w:ind w:left="20" w:right="20"/>
              <w:jc w:val="right"/>
              <w:rPr>
                <w:rFonts w:ascii="Times New Roman" w:eastAsia="Cambria" w:hAnsi="Times New Roman" w:cs="Times New Roman"/>
                <w:i/>
                <w:iCs/>
              </w:rPr>
            </w:pPr>
            <w:r>
              <w:rPr>
                <w:rFonts w:ascii="Times New Roman" w:eastAsia="Cambria" w:hAnsi="Times New Roman" w:cs="Times New Roman"/>
                <w:i/>
                <w:iCs/>
              </w:rPr>
              <w:sym w:font="Symbol" w:char="F044"/>
            </w:r>
            <w:r w:rsidRPr="00DE2EA1">
              <w:rPr>
                <w:rFonts w:ascii="Times New Roman" w:eastAsia="Cambria" w:hAnsi="Times New Roman" w:cs="Times New Roman"/>
                <w:i/>
                <w:iCs/>
              </w:rPr>
              <w:t>SRMR</w:t>
            </w:r>
          </w:p>
        </w:tc>
      </w:tr>
      <w:tr w:rsidR="00E63B0D" w:rsidRPr="00AA1B75" w14:paraId="5C371780" w14:textId="77777777" w:rsidTr="00344443">
        <w:trPr>
          <w:cantSplit/>
        </w:trPr>
        <w:tc>
          <w:tcPr>
            <w:tcW w:w="587" w:type="pct"/>
            <w:shd w:val="clear" w:color="auto" w:fill="FFFFFF"/>
            <w:tcMar>
              <w:top w:w="0" w:type="dxa"/>
              <w:left w:w="0" w:type="dxa"/>
              <w:bottom w:w="0" w:type="dxa"/>
              <w:right w:w="0" w:type="dxa"/>
            </w:tcMar>
            <w:vAlign w:val="center"/>
            <w:hideMark/>
          </w:tcPr>
          <w:p w14:paraId="48B91EC6" w14:textId="77777777" w:rsidR="00E63B0D" w:rsidRPr="00AA1B75" w:rsidRDefault="00E63B0D" w:rsidP="00344443">
            <w:pPr>
              <w:keepNext/>
              <w:spacing w:before="20" w:after="20" w:line="240" w:lineRule="auto"/>
              <w:ind w:left="20" w:right="20"/>
              <w:rPr>
                <w:rFonts w:ascii="Times New Roman" w:eastAsia="Cambria" w:hAnsi="Times New Roman" w:cs="Times New Roman"/>
                <w:sz w:val="24"/>
                <w:szCs w:val="24"/>
              </w:rPr>
            </w:pPr>
            <w:r w:rsidRPr="00AA1B75">
              <w:rPr>
                <w:rFonts w:ascii="Times New Roman" w:eastAsia="Times New Roman" w:hAnsi="Times New Roman" w:cs="Times New Roman"/>
                <w:color w:val="000000"/>
              </w:rPr>
              <w:t>Configural</w:t>
            </w:r>
          </w:p>
        </w:tc>
        <w:tc>
          <w:tcPr>
            <w:tcW w:w="306" w:type="pct"/>
            <w:shd w:val="clear" w:color="auto" w:fill="FFFFFF"/>
            <w:tcMar>
              <w:top w:w="0" w:type="dxa"/>
              <w:left w:w="0" w:type="dxa"/>
              <w:bottom w:w="0" w:type="dxa"/>
              <w:right w:w="0" w:type="dxa"/>
            </w:tcMar>
            <w:vAlign w:val="center"/>
            <w:hideMark/>
          </w:tcPr>
          <w:p w14:paraId="00DE616F" w14:textId="77777777" w:rsidR="00E63B0D" w:rsidRPr="00AA1B75" w:rsidRDefault="00E63B0D" w:rsidP="00344443">
            <w:pPr>
              <w:keepNext/>
              <w:spacing w:before="20" w:after="20" w:line="240" w:lineRule="auto"/>
              <w:ind w:left="20" w:right="20"/>
              <w:jc w:val="right"/>
              <w:rPr>
                <w:rFonts w:ascii="Times New Roman" w:eastAsia="Cambria" w:hAnsi="Times New Roman" w:cs="Times New Roman"/>
                <w:sz w:val="24"/>
                <w:szCs w:val="24"/>
              </w:rPr>
            </w:pPr>
            <w:r w:rsidRPr="00AA1B75">
              <w:rPr>
                <w:rFonts w:ascii="Times New Roman" w:eastAsia="Times New Roman" w:hAnsi="Times New Roman" w:cs="Times New Roman"/>
                <w:color w:val="000000"/>
              </w:rPr>
              <w:t>239.94</w:t>
            </w:r>
          </w:p>
        </w:tc>
        <w:tc>
          <w:tcPr>
            <w:tcW w:w="175" w:type="pct"/>
            <w:shd w:val="clear" w:color="auto" w:fill="FFFFFF"/>
            <w:tcMar>
              <w:top w:w="0" w:type="dxa"/>
              <w:left w:w="0" w:type="dxa"/>
              <w:bottom w:w="0" w:type="dxa"/>
              <w:right w:w="0" w:type="dxa"/>
            </w:tcMar>
            <w:vAlign w:val="center"/>
            <w:hideMark/>
          </w:tcPr>
          <w:p w14:paraId="6E4C8815" w14:textId="77777777" w:rsidR="00E63B0D" w:rsidRPr="00AA1B75" w:rsidRDefault="00E63B0D" w:rsidP="00344443">
            <w:pPr>
              <w:keepNext/>
              <w:spacing w:before="20" w:after="20" w:line="240" w:lineRule="auto"/>
              <w:ind w:left="20" w:right="20"/>
              <w:jc w:val="right"/>
              <w:rPr>
                <w:rFonts w:ascii="Times New Roman" w:eastAsia="Cambria" w:hAnsi="Times New Roman" w:cs="Times New Roman"/>
                <w:sz w:val="24"/>
                <w:szCs w:val="24"/>
              </w:rPr>
            </w:pPr>
            <w:r w:rsidRPr="00AA1B75">
              <w:rPr>
                <w:rFonts w:ascii="Times New Roman" w:eastAsia="Times New Roman" w:hAnsi="Times New Roman" w:cs="Times New Roman"/>
                <w:color w:val="000000"/>
              </w:rPr>
              <w:t>207</w:t>
            </w:r>
          </w:p>
        </w:tc>
        <w:tc>
          <w:tcPr>
            <w:tcW w:w="201" w:type="pct"/>
            <w:shd w:val="clear" w:color="auto" w:fill="FFFFFF"/>
            <w:tcMar>
              <w:top w:w="0" w:type="dxa"/>
              <w:left w:w="0" w:type="dxa"/>
              <w:bottom w:w="0" w:type="dxa"/>
              <w:right w:w="0" w:type="dxa"/>
            </w:tcMar>
            <w:vAlign w:val="center"/>
            <w:hideMark/>
          </w:tcPr>
          <w:p w14:paraId="090D86A5" w14:textId="77777777" w:rsidR="00E63B0D" w:rsidRPr="00AA1B75" w:rsidRDefault="00E63B0D" w:rsidP="00344443">
            <w:pPr>
              <w:keepNext/>
              <w:spacing w:before="20" w:after="20" w:line="240" w:lineRule="auto"/>
              <w:ind w:left="20" w:right="20"/>
              <w:jc w:val="right"/>
              <w:rPr>
                <w:rFonts w:ascii="Times New Roman" w:eastAsia="Cambria" w:hAnsi="Times New Roman" w:cs="Times New Roman"/>
                <w:sz w:val="24"/>
                <w:szCs w:val="24"/>
              </w:rPr>
            </w:pPr>
            <w:r w:rsidRPr="00AA1B75">
              <w:rPr>
                <w:rFonts w:ascii="Times New Roman" w:eastAsia="Times New Roman" w:hAnsi="Times New Roman" w:cs="Times New Roman"/>
                <w:color w:val="000000"/>
              </w:rPr>
              <w:t>0.06</w:t>
            </w:r>
          </w:p>
        </w:tc>
        <w:tc>
          <w:tcPr>
            <w:tcW w:w="201" w:type="pct"/>
            <w:shd w:val="clear" w:color="auto" w:fill="FFFFFF"/>
            <w:tcMar>
              <w:top w:w="0" w:type="dxa"/>
              <w:left w:w="0" w:type="dxa"/>
              <w:bottom w:w="0" w:type="dxa"/>
              <w:right w:w="0" w:type="dxa"/>
            </w:tcMar>
            <w:vAlign w:val="center"/>
            <w:hideMark/>
          </w:tcPr>
          <w:p w14:paraId="66F30E14" w14:textId="77777777" w:rsidR="00E63B0D" w:rsidRPr="00AA1B75" w:rsidRDefault="00E63B0D" w:rsidP="00344443">
            <w:pPr>
              <w:keepNext/>
              <w:spacing w:before="20" w:after="20" w:line="240" w:lineRule="auto"/>
              <w:ind w:left="20" w:right="20"/>
              <w:jc w:val="right"/>
              <w:rPr>
                <w:rFonts w:ascii="Times New Roman" w:eastAsia="Cambria" w:hAnsi="Times New Roman" w:cs="Times New Roman"/>
                <w:sz w:val="24"/>
                <w:szCs w:val="24"/>
              </w:rPr>
            </w:pPr>
            <w:r w:rsidRPr="00AA1B75">
              <w:rPr>
                <w:rFonts w:ascii="Times New Roman" w:eastAsia="Times New Roman" w:hAnsi="Times New Roman" w:cs="Times New Roman"/>
                <w:color w:val="000000"/>
              </w:rPr>
              <w:t>0.98</w:t>
            </w:r>
          </w:p>
        </w:tc>
        <w:tc>
          <w:tcPr>
            <w:tcW w:w="349" w:type="pct"/>
            <w:shd w:val="clear" w:color="auto" w:fill="FFFFFF"/>
            <w:tcMar>
              <w:top w:w="0" w:type="dxa"/>
              <w:left w:w="0" w:type="dxa"/>
              <w:bottom w:w="0" w:type="dxa"/>
              <w:right w:w="0" w:type="dxa"/>
            </w:tcMar>
            <w:vAlign w:val="center"/>
            <w:hideMark/>
          </w:tcPr>
          <w:p w14:paraId="15700091" w14:textId="77777777" w:rsidR="00E63B0D" w:rsidRPr="00AA1B75" w:rsidRDefault="00E63B0D" w:rsidP="00344443">
            <w:pPr>
              <w:keepNext/>
              <w:spacing w:before="20" w:after="20" w:line="240" w:lineRule="auto"/>
              <w:ind w:left="20" w:right="20"/>
              <w:jc w:val="right"/>
              <w:rPr>
                <w:rFonts w:ascii="Times New Roman" w:eastAsia="Cambria" w:hAnsi="Times New Roman" w:cs="Times New Roman"/>
                <w:sz w:val="24"/>
                <w:szCs w:val="24"/>
              </w:rPr>
            </w:pPr>
            <w:r w:rsidRPr="00AA1B75">
              <w:rPr>
                <w:rFonts w:ascii="Times New Roman" w:eastAsia="Times New Roman" w:hAnsi="Times New Roman" w:cs="Times New Roman"/>
                <w:color w:val="000000"/>
              </w:rPr>
              <w:t>0.01</w:t>
            </w:r>
          </w:p>
        </w:tc>
        <w:tc>
          <w:tcPr>
            <w:tcW w:w="506" w:type="pct"/>
            <w:shd w:val="clear" w:color="auto" w:fill="FFFFFF"/>
            <w:tcMar>
              <w:top w:w="0" w:type="dxa"/>
              <w:left w:w="0" w:type="dxa"/>
              <w:bottom w:w="0" w:type="dxa"/>
              <w:right w:w="0" w:type="dxa"/>
            </w:tcMar>
            <w:vAlign w:val="center"/>
            <w:hideMark/>
          </w:tcPr>
          <w:p w14:paraId="04D2725A" w14:textId="77777777" w:rsidR="00E63B0D" w:rsidRPr="00AA1B75" w:rsidRDefault="00E63B0D" w:rsidP="00344443">
            <w:pPr>
              <w:keepNext/>
              <w:spacing w:before="20" w:after="20" w:line="240" w:lineRule="auto"/>
              <w:ind w:left="20" w:right="20"/>
              <w:rPr>
                <w:rFonts w:ascii="Times New Roman" w:eastAsia="Cambria" w:hAnsi="Times New Roman" w:cs="Times New Roman"/>
                <w:sz w:val="24"/>
                <w:szCs w:val="24"/>
              </w:rPr>
            </w:pPr>
            <w:r w:rsidRPr="00AA1B75">
              <w:rPr>
                <w:rFonts w:ascii="Times New Roman" w:eastAsia="Times New Roman" w:hAnsi="Times New Roman" w:cs="Times New Roman"/>
                <w:color w:val="000000"/>
              </w:rPr>
              <w:t>[0.00, 0.02]</w:t>
            </w:r>
          </w:p>
        </w:tc>
        <w:tc>
          <w:tcPr>
            <w:tcW w:w="286" w:type="pct"/>
            <w:shd w:val="clear" w:color="auto" w:fill="FFFFFF"/>
            <w:tcMar>
              <w:top w:w="0" w:type="dxa"/>
              <w:left w:w="0" w:type="dxa"/>
              <w:bottom w:w="0" w:type="dxa"/>
              <w:right w:w="0" w:type="dxa"/>
            </w:tcMar>
            <w:vAlign w:val="center"/>
            <w:hideMark/>
          </w:tcPr>
          <w:p w14:paraId="1879989A" w14:textId="77777777" w:rsidR="00E63B0D" w:rsidRPr="00AA1B75" w:rsidRDefault="00E63B0D" w:rsidP="00344443">
            <w:pPr>
              <w:keepNext/>
              <w:spacing w:before="20" w:after="20" w:line="240" w:lineRule="auto"/>
              <w:ind w:left="20" w:right="20"/>
              <w:jc w:val="right"/>
              <w:rPr>
                <w:rFonts w:ascii="Times New Roman" w:eastAsia="Cambria" w:hAnsi="Times New Roman" w:cs="Times New Roman"/>
                <w:sz w:val="24"/>
                <w:szCs w:val="24"/>
              </w:rPr>
            </w:pPr>
            <w:r w:rsidRPr="00AA1B75">
              <w:rPr>
                <w:rFonts w:ascii="Times New Roman" w:eastAsia="Times New Roman" w:hAnsi="Times New Roman" w:cs="Times New Roman"/>
                <w:color w:val="000000"/>
              </w:rPr>
              <w:t>0.11</w:t>
            </w:r>
          </w:p>
        </w:tc>
        <w:tc>
          <w:tcPr>
            <w:tcW w:w="408" w:type="pct"/>
            <w:shd w:val="clear" w:color="auto" w:fill="FFFFFF"/>
          </w:tcPr>
          <w:p w14:paraId="0BDFFE60" w14:textId="77777777" w:rsidR="00E63B0D" w:rsidRPr="00AA1B75" w:rsidRDefault="00E63B0D" w:rsidP="00344443">
            <w:pPr>
              <w:keepNext/>
              <w:spacing w:before="20" w:after="20" w:line="240" w:lineRule="auto"/>
              <w:ind w:left="20" w:right="20"/>
              <w:jc w:val="right"/>
              <w:rPr>
                <w:rFonts w:ascii="Times New Roman" w:eastAsia="Times New Roman" w:hAnsi="Times New Roman" w:cs="Times New Roman"/>
                <w:color w:val="000000"/>
              </w:rPr>
            </w:pPr>
          </w:p>
        </w:tc>
        <w:tc>
          <w:tcPr>
            <w:tcW w:w="266" w:type="pct"/>
            <w:shd w:val="clear" w:color="auto" w:fill="FFFFFF"/>
          </w:tcPr>
          <w:p w14:paraId="2B2E65B8" w14:textId="77777777" w:rsidR="00E63B0D" w:rsidRPr="00AA1B75" w:rsidRDefault="00E63B0D" w:rsidP="00344443">
            <w:pPr>
              <w:keepNext/>
              <w:spacing w:before="20" w:after="20" w:line="240" w:lineRule="auto"/>
              <w:ind w:left="20" w:right="20"/>
              <w:jc w:val="right"/>
              <w:rPr>
                <w:rFonts w:ascii="Times New Roman" w:eastAsia="Times New Roman" w:hAnsi="Times New Roman" w:cs="Times New Roman"/>
                <w:color w:val="000000"/>
              </w:rPr>
            </w:pPr>
          </w:p>
        </w:tc>
        <w:tc>
          <w:tcPr>
            <w:tcW w:w="356" w:type="pct"/>
            <w:shd w:val="clear" w:color="auto" w:fill="FFFFFF"/>
          </w:tcPr>
          <w:p w14:paraId="2E010A34" w14:textId="77777777" w:rsidR="00E63B0D" w:rsidRPr="00AA1B75" w:rsidRDefault="00E63B0D" w:rsidP="00344443">
            <w:pPr>
              <w:keepNext/>
              <w:spacing w:before="20" w:after="20" w:line="240" w:lineRule="auto"/>
              <w:ind w:left="20" w:right="20"/>
              <w:jc w:val="right"/>
              <w:rPr>
                <w:rFonts w:ascii="Times New Roman" w:eastAsia="Times New Roman" w:hAnsi="Times New Roman" w:cs="Times New Roman"/>
                <w:color w:val="000000"/>
              </w:rPr>
            </w:pPr>
          </w:p>
        </w:tc>
        <w:tc>
          <w:tcPr>
            <w:tcW w:w="391" w:type="pct"/>
            <w:shd w:val="clear" w:color="auto" w:fill="FFFFFF"/>
          </w:tcPr>
          <w:p w14:paraId="78F135DE" w14:textId="77777777" w:rsidR="00E63B0D" w:rsidRPr="00AA1B75" w:rsidRDefault="00E63B0D" w:rsidP="00344443">
            <w:pPr>
              <w:keepNext/>
              <w:spacing w:before="20" w:after="20" w:line="240" w:lineRule="auto"/>
              <w:ind w:left="20" w:right="20"/>
              <w:jc w:val="right"/>
              <w:rPr>
                <w:rFonts w:ascii="Times New Roman" w:eastAsia="Times New Roman" w:hAnsi="Times New Roman" w:cs="Times New Roman"/>
                <w:color w:val="000000"/>
              </w:rPr>
            </w:pPr>
          </w:p>
        </w:tc>
        <w:tc>
          <w:tcPr>
            <w:tcW w:w="516" w:type="pct"/>
            <w:shd w:val="clear" w:color="auto" w:fill="FFFFFF"/>
          </w:tcPr>
          <w:p w14:paraId="58AC82B4" w14:textId="77777777" w:rsidR="00E63B0D" w:rsidRPr="00AA1B75" w:rsidRDefault="00E63B0D" w:rsidP="00344443">
            <w:pPr>
              <w:keepNext/>
              <w:spacing w:before="20" w:after="20" w:line="240" w:lineRule="auto"/>
              <w:ind w:left="20" w:right="20"/>
              <w:jc w:val="right"/>
              <w:rPr>
                <w:rFonts w:ascii="Times New Roman" w:eastAsia="Times New Roman" w:hAnsi="Times New Roman" w:cs="Times New Roman"/>
                <w:color w:val="000000"/>
              </w:rPr>
            </w:pPr>
          </w:p>
        </w:tc>
        <w:tc>
          <w:tcPr>
            <w:tcW w:w="452" w:type="pct"/>
            <w:shd w:val="clear" w:color="auto" w:fill="FFFFFF"/>
          </w:tcPr>
          <w:p w14:paraId="6D1F135F" w14:textId="77777777" w:rsidR="00E63B0D" w:rsidRPr="00AA1B75" w:rsidRDefault="00E63B0D" w:rsidP="00344443">
            <w:pPr>
              <w:keepNext/>
              <w:spacing w:before="20" w:after="20" w:line="240" w:lineRule="auto"/>
              <w:ind w:left="20" w:right="20"/>
              <w:jc w:val="right"/>
              <w:rPr>
                <w:rFonts w:ascii="Times New Roman" w:eastAsia="Times New Roman" w:hAnsi="Times New Roman" w:cs="Times New Roman"/>
                <w:color w:val="000000"/>
              </w:rPr>
            </w:pPr>
          </w:p>
        </w:tc>
      </w:tr>
      <w:tr w:rsidR="00E63B0D" w:rsidRPr="00AA1B75" w14:paraId="7334B99C" w14:textId="77777777" w:rsidTr="00344443">
        <w:trPr>
          <w:cantSplit/>
        </w:trPr>
        <w:tc>
          <w:tcPr>
            <w:tcW w:w="587" w:type="pct"/>
            <w:shd w:val="clear" w:color="auto" w:fill="FFFFFF"/>
            <w:tcMar>
              <w:top w:w="0" w:type="dxa"/>
              <w:left w:w="0" w:type="dxa"/>
              <w:bottom w:w="0" w:type="dxa"/>
              <w:right w:w="0" w:type="dxa"/>
            </w:tcMar>
            <w:vAlign w:val="center"/>
            <w:hideMark/>
          </w:tcPr>
          <w:p w14:paraId="488D6A3B" w14:textId="77777777" w:rsidR="00E63B0D" w:rsidRPr="00AA1B75" w:rsidRDefault="00E63B0D" w:rsidP="00344443">
            <w:pPr>
              <w:keepNext/>
              <w:spacing w:after="0" w:line="240" w:lineRule="auto"/>
              <w:ind w:left="20" w:right="20"/>
              <w:rPr>
                <w:rFonts w:ascii="Times New Roman" w:eastAsia="Cambria" w:hAnsi="Times New Roman" w:cs="Times New Roman"/>
                <w:sz w:val="24"/>
                <w:szCs w:val="24"/>
              </w:rPr>
            </w:pPr>
            <w:r w:rsidRPr="00AA1B75">
              <w:rPr>
                <w:rFonts w:ascii="Times New Roman" w:eastAsia="Times New Roman" w:hAnsi="Times New Roman" w:cs="Times New Roman"/>
                <w:color w:val="000000"/>
              </w:rPr>
              <w:t>Metric/Scalar</w:t>
            </w:r>
          </w:p>
        </w:tc>
        <w:tc>
          <w:tcPr>
            <w:tcW w:w="306" w:type="pct"/>
            <w:shd w:val="clear" w:color="auto" w:fill="FFFFFF"/>
            <w:tcMar>
              <w:top w:w="0" w:type="dxa"/>
              <w:left w:w="0" w:type="dxa"/>
              <w:bottom w:w="0" w:type="dxa"/>
              <w:right w:w="0" w:type="dxa"/>
            </w:tcMar>
            <w:vAlign w:val="center"/>
            <w:hideMark/>
          </w:tcPr>
          <w:p w14:paraId="74314660" w14:textId="77777777" w:rsidR="00E63B0D" w:rsidRPr="00AA1B75" w:rsidRDefault="00E63B0D" w:rsidP="00344443">
            <w:pPr>
              <w:keepNext/>
              <w:spacing w:after="0" w:line="240" w:lineRule="auto"/>
              <w:ind w:left="20" w:right="20"/>
              <w:jc w:val="right"/>
              <w:rPr>
                <w:rFonts w:ascii="Times New Roman" w:eastAsia="Cambria" w:hAnsi="Times New Roman" w:cs="Times New Roman"/>
                <w:sz w:val="24"/>
                <w:szCs w:val="24"/>
              </w:rPr>
            </w:pPr>
            <w:r w:rsidRPr="00AA1B75">
              <w:rPr>
                <w:rFonts w:ascii="Times New Roman" w:eastAsia="Times New Roman" w:hAnsi="Times New Roman" w:cs="Times New Roman"/>
                <w:color w:val="000000"/>
              </w:rPr>
              <w:t>257.15</w:t>
            </w:r>
          </w:p>
        </w:tc>
        <w:tc>
          <w:tcPr>
            <w:tcW w:w="175" w:type="pct"/>
            <w:shd w:val="clear" w:color="auto" w:fill="FFFFFF"/>
            <w:tcMar>
              <w:top w:w="0" w:type="dxa"/>
              <w:left w:w="0" w:type="dxa"/>
              <w:bottom w:w="0" w:type="dxa"/>
              <w:right w:w="0" w:type="dxa"/>
            </w:tcMar>
            <w:vAlign w:val="center"/>
            <w:hideMark/>
          </w:tcPr>
          <w:p w14:paraId="2165D520" w14:textId="77777777" w:rsidR="00E63B0D" w:rsidRPr="00AA1B75" w:rsidRDefault="00E63B0D" w:rsidP="00344443">
            <w:pPr>
              <w:keepNext/>
              <w:spacing w:after="0" w:line="240" w:lineRule="auto"/>
              <w:ind w:left="20" w:right="20"/>
              <w:jc w:val="right"/>
              <w:rPr>
                <w:rFonts w:ascii="Times New Roman" w:eastAsia="Cambria" w:hAnsi="Times New Roman" w:cs="Times New Roman"/>
                <w:sz w:val="24"/>
                <w:szCs w:val="24"/>
              </w:rPr>
            </w:pPr>
            <w:r w:rsidRPr="00AA1B75">
              <w:rPr>
                <w:rFonts w:ascii="Times New Roman" w:eastAsia="Times New Roman" w:hAnsi="Times New Roman" w:cs="Times New Roman"/>
                <w:color w:val="000000"/>
              </w:rPr>
              <w:t>221</w:t>
            </w:r>
          </w:p>
        </w:tc>
        <w:tc>
          <w:tcPr>
            <w:tcW w:w="201" w:type="pct"/>
            <w:shd w:val="clear" w:color="auto" w:fill="FFFFFF"/>
            <w:tcMar>
              <w:top w:w="0" w:type="dxa"/>
              <w:left w:w="0" w:type="dxa"/>
              <w:bottom w:w="0" w:type="dxa"/>
              <w:right w:w="0" w:type="dxa"/>
            </w:tcMar>
            <w:vAlign w:val="center"/>
            <w:hideMark/>
          </w:tcPr>
          <w:p w14:paraId="5AADF707" w14:textId="77777777" w:rsidR="00E63B0D" w:rsidRPr="00AA1B75" w:rsidRDefault="00E63B0D" w:rsidP="00344443">
            <w:pPr>
              <w:keepNext/>
              <w:spacing w:after="0" w:line="240" w:lineRule="auto"/>
              <w:ind w:left="20" w:right="20"/>
              <w:jc w:val="right"/>
              <w:rPr>
                <w:rFonts w:ascii="Times New Roman" w:eastAsia="Cambria" w:hAnsi="Times New Roman" w:cs="Times New Roman"/>
                <w:sz w:val="24"/>
                <w:szCs w:val="24"/>
              </w:rPr>
            </w:pPr>
            <w:r w:rsidRPr="00AA1B75">
              <w:rPr>
                <w:rFonts w:ascii="Times New Roman" w:eastAsia="Times New Roman" w:hAnsi="Times New Roman" w:cs="Times New Roman"/>
                <w:color w:val="000000"/>
              </w:rPr>
              <w:t>0.05</w:t>
            </w:r>
          </w:p>
        </w:tc>
        <w:tc>
          <w:tcPr>
            <w:tcW w:w="201" w:type="pct"/>
            <w:shd w:val="clear" w:color="auto" w:fill="FFFFFF"/>
            <w:tcMar>
              <w:top w:w="0" w:type="dxa"/>
              <w:left w:w="0" w:type="dxa"/>
              <w:bottom w:w="0" w:type="dxa"/>
              <w:right w:w="0" w:type="dxa"/>
            </w:tcMar>
            <w:vAlign w:val="center"/>
            <w:hideMark/>
          </w:tcPr>
          <w:p w14:paraId="5EEAAF8B" w14:textId="77777777" w:rsidR="00E63B0D" w:rsidRPr="00AA1B75" w:rsidRDefault="00E63B0D" w:rsidP="00344443">
            <w:pPr>
              <w:keepNext/>
              <w:spacing w:after="0" w:line="240" w:lineRule="auto"/>
              <w:ind w:left="20" w:right="20"/>
              <w:jc w:val="right"/>
              <w:rPr>
                <w:rFonts w:ascii="Times New Roman" w:eastAsia="Cambria" w:hAnsi="Times New Roman" w:cs="Times New Roman"/>
                <w:sz w:val="24"/>
                <w:szCs w:val="24"/>
              </w:rPr>
            </w:pPr>
            <w:r w:rsidRPr="00AA1B75">
              <w:rPr>
                <w:rFonts w:ascii="Times New Roman" w:eastAsia="Times New Roman" w:hAnsi="Times New Roman" w:cs="Times New Roman"/>
                <w:color w:val="000000"/>
              </w:rPr>
              <w:t>0.98</w:t>
            </w:r>
          </w:p>
        </w:tc>
        <w:tc>
          <w:tcPr>
            <w:tcW w:w="349" w:type="pct"/>
            <w:shd w:val="clear" w:color="auto" w:fill="FFFFFF"/>
            <w:tcMar>
              <w:top w:w="0" w:type="dxa"/>
              <w:left w:w="0" w:type="dxa"/>
              <w:bottom w:w="0" w:type="dxa"/>
              <w:right w:w="0" w:type="dxa"/>
            </w:tcMar>
            <w:vAlign w:val="center"/>
            <w:hideMark/>
          </w:tcPr>
          <w:p w14:paraId="6C5D45D4" w14:textId="77777777" w:rsidR="00E63B0D" w:rsidRPr="00AA1B75" w:rsidRDefault="00E63B0D" w:rsidP="00344443">
            <w:pPr>
              <w:keepNext/>
              <w:spacing w:after="0" w:line="240" w:lineRule="auto"/>
              <w:ind w:left="20" w:right="20"/>
              <w:jc w:val="right"/>
              <w:rPr>
                <w:rFonts w:ascii="Times New Roman" w:eastAsia="Cambria" w:hAnsi="Times New Roman" w:cs="Times New Roman"/>
                <w:sz w:val="24"/>
                <w:szCs w:val="24"/>
              </w:rPr>
            </w:pPr>
            <w:r w:rsidRPr="00AA1B75">
              <w:rPr>
                <w:rFonts w:ascii="Times New Roman" w:eastAsia="Times New Roman" w:hAnsi="Times New Roman" w:cs="Times New Roman"/>
                <w:color w:val="000000"/>
              </w:rPr>
              <w:t>0.01</w:t>
            </w:r>
          </w:p>
        </w:tc>
        <w:tc>
          <w:tcPr>
            <w:tcW w:w="506" w:type="pct"/>
            <w:shd w:val="clear" w:color="auto" w:fill="FFFFFF"/>
            <w:tcMar>
              <w:top w:w="0" w:type="dxa"/>
              <w:left w:w="0" w:type="dxa"/>
              <w:bottom w:w="0" w:type="dxa"/>
              <w:right w:w="0" w:type="dxa"/>
            </w:tcMar>
            <w:vAlign w:val="center"/>
            <w:hideMark/>
          </w:tcPr>
          <w:p w14:paraId="514CCA27" w14:textId="77777777" w:rsidR="00E63B0D" w:rsidRPr="00AA1B75" w:rsidRDefault="00E63B0D" w:rsidP="00344443">
            <w:pPr>
              <w:keepNext/>
              <w:spacing w:after="0" w:line="240" w:lineRule="auto"/>
              <w:ind w:left="20" w:right="20"/>
              <w:rPr>
                <w:rFonts w:ascii="Times New Roman" w:eastAsia="Cambria" w:hAnsi="Times New Roman" w:cs="Times New Roman"/>
                <w:sz w:val="24"/>
                <w:szCs w:val="24"/>
              </w:rPr>
            </w:pPr>
            <w:r w:rsidRPr="00AA1B75">
              <w:rPr>
                <w:rFonts w:ascii="Times New Roman" w:eastAsia="Times New Roman" w:hAnsi="Times New Roman" w:cs="Times New Roman"/>
                <w:color w:val="000000"/>
              </w:rPr>
              <w:t>[0.00, 0.02]</w:t>
            </w:r>
          </w:p>
        </w:tc>
        <w:tc>
          <w:tcPr>
            <w:tcW w:w="286" w:type="pct"/>
            <w:shd w:val="clear" w:color="auto" w:fill="FFFFFF"/>
            <w:tcMar>
              <w:top w:w="0" w:type="dxa"/>
              <w:left w:w="0" w:type="dxa"/>
              <w:bottom w:w="0" w:type="dxa"/>
              <w:right w:w="0" w:type="dxa"/>
            </w:tcMar>
            <w:vAlign w:val="center"/>
            <w:hideMark/>
          </w:tcPr>
          <w:p w14:paraId="09F428FE" w14:textId="77777777" w:rsidR="00E63B0D" w:rsidRPr="00AA1B75" w:rsidRDefault="00E63B0D" w:rsidP="00344443">
            <w:pPr>
              <w:keepNext/>
              <w:spacing w:after="0" w:line="240" w:lineRule="auto"/>
              <w:ind w:left="20" w:right="20"/>
              <w:jc w:val="right"/>
              <w:rPr>
                <w:rFonts w:ascii="Times New Roman" w:eastAsia="Cambria" w:hAnsi="Times New Roman" w:cs="Times New Roman"/>
                <w:sz w:val="24"/>
                <w:szCs w:val="24"/>
              </w:rPr>
            </w:pPr>
            <w:r w:rsidRPr="00AA1B75">
              <w:rPr>
                <w:rFonts w:ascii="Times New Roman" w:eastAsia="Times New Roman" w:hAnsi="Times New Roman" w:cs="Times New Roman"/>
                <w:color w:val="000000"/>
              </w:rPr>
              <w:t>0.11</w:t>
            </w:r>
          </w:p>
        </w:tc>
        <w:tc>
          <w:tcPr>
            <w:tcW w:w="408" w:type="pct"/>
            <w:shd w:val="clear" w:color="auto" w:fill="FFFFFF"/>
            <w:vAlign w:val="center"/>
          </w:tcPr>
          <w:p w14:paraId="76D53E2F" w14:textId="77777777" w:rsidR="00E63B0D" w:rsidRPr="00A610B4" w:rsidRDefault="00E63B0D" w:rsidP="00344443">
            <w:pPr>
              <w:keepNext/>
              <w:spacing w:after="0" w:line="240" w:lineRule="auto"/>
              <w:ind w:left="20" w:right="20"/>
              <w:jc w:val="right"/>
              <w:rPr>
                <w:rFonts w:ascii="Times New Roman" w:eastAsia="Times New Roman" w:hAnsi="Times New Roman" w:cs="Times New Roman"/>
                <w:color w:val="000000"/>
              </w:rPr>
            </w:pPr>
            <w:r w:rsidRPr="00A610B4">
              <w:rPr>
                <w:rFonts w:ascii="Times New Roman" w:eastAsia="Times New Roman" w:hAnsi="Times New Roman" w:cs="Times New Roman"/>
                <w:color w:val="000000"/>
              </w:rPr>
              <w:t>21.930</w:t>
            </w:r>
          </w:p>
        </w:tc>
        <w:tc>
          <w:tcPr>
            <w:tcW w:w="266" w:type="pct"/>
            <w:shd w:val="clear" w:color="auto" w:fill="FFFFFF"/>
            <w:vAlign w:val="center"/>
          </w:tcPr>
          <w:p w14:paraId="6DBF8DD4" w14:textId="77777777" w:rsidR="00E63B0D" w:rsidRPr="00A610B4" w:rsidRDefault="00E63B0D" w:rsidP="00344443">
            <w:pPr>
              <w:keepNext/>
              <w:spacing w:after="0" w:line="240" w:lineRule="auto"/>
              <w:ind w:left="20" w:right="20"/>
              <w:jc w:val="right"/>
              <w:rPr>
                <w:rFonts w:ascii="Times New Roman" w:eastAsia="Times New Roman" w:hAnsi="Times New Roman" w:cs="Times New Roman"/>
                <w:color w:val="000000"/>
              </w:rPr>
            </w:pPr>
            <w:r w:rsidRPr="00A610B4">
              <w:rPr>
                <w:rFonts w:ascii="Times New Roman" w:eastAsia="Times New Roman" w:hAnsi="Times New Roman" w:cs="Times New Roman"/>
                <w:color w:val="000000"/>
              </w:rPr>
              <w:t>14</w:t>
            </w:r>
          </w:p>
        </w:tc>
        <w:tc>
          <w:tcPr>
            <w:tcW w:w="356" w:type="pct"/>
            <w:shd w:val="clear" w:color="auto" w:fill="FFFFFF"/>
            <w:vAlign w:val="center"/>
          </w:tcPr>
          <w:p w14:paraId="68B0E87D" w14:textId="77777777" w:rsidR="00E63B0D" w:rsidRPr="00A610B4" w:rsidRDefault="00E63B0D" w:rsidP="00344443">
            <w:pPr>
              <w:keepNext/>
              <w:spacing w:after="0" w:line="240" w:lineRule="auto"/>
              <w:ind w:left="20" w:right="20"/>
              <w:jc w:val="right"/>
              <w:rPr>
                <w:rFonts w:ascii="Times New Roman" w:eastAsia="Times New Roman" w:hAnsi="Times New Roman" w:cs="Times New Roman"/>
                <w:color w:val="000000"/>
              </w:rPr>
            </w:pPr>
            <w:r w:rsidRPr="00A610B4">
              <w:rPr>
                <w:rFonts w:ascii="Times New Roman" w:eastAsia="Times New Roman" w:hAnsi="Times New Roman" w:cs="Times New Roman"/>
                <w:color w:val="000000"/>
              </w:rPr>
              <w:t>0.080</w:t>
            </w:r>
          </w:p>
        </w:tc>
        <w:tc>
          <w:tcPr>
            <w:tcW w:w="391" w:type="pct"/>
            <w:shd w:val="clear" w:color="auto" w:fill="FFFFFF"/>
            <w:vAlign w:val="center"/>
          </w:tcPr>
          <w:p w14:paraId="65D3E198" w14:textId="77777777" w:rsidR="00E63B0D" w:rsidRPr="00A610B4" w:rsidRDefault="00E63B0D" w:rsidP="00344443">
            <w:pPr>
              <w:keepNext/>
              <w:spacing w:after="0" w:line="240" w:lineRule="auto"/>
              <w:ind w:left="20" w:right="20"/>
              <w:jc w:val="right"/>
              <w:rPr>
                <w:rFonts w:ascii="Times New Roman" w:eastAsia="Times New Roman" w:hAnsi="Times New Roman" w:cs="Times New Roman"/>
                <w:color w:val="000000"/>
              </w:rPr>
            </w:pPr>
            <w:r w:rsidRPr="00A610B4">
              <w:rPr>
                <w:rFonts w:ascii="Times New Roman" w:eastAsia="Times New Roman" w:hAnsi="Times New Roman" w:cs="Times New Roman"/>
                <w:color w:val="000000"/>
              </w:rPr>
              <w:t>-0.002</w:t>
            </w:r>
          </w:p>
        </w:tc>
        <w:tc>
          <w:tcPr>
            <w:tcW w:w="516" w:type="pct"/>
            <w:shd w:val="clear" w:color="auto" w:fill="FFFFFF"/>
            <w:vAlign w:val="center"/>
          </w:tcPr>
          <w:p w14:paraId="0C826A6D" w14:textId="77777777" w:rsidR="00E63B0D" w:rsidRPr="00A610B4" w:rsidRDefault="00E63B0D" w:rsidP="00344443">
            <w:pPr>
              <w:keepNext/>
              <w:spacing w:after="0" w:line="240" w:lineRule="auto"/>
              <w:ind w:left="20" w:right="20"/>
              <w:jc w:val="right"/>
              <w:rPr>
                <w:rFonts w:ascii="Times New Roman" w:eastAsia="Times New Roman" w:hAnsi="Times New Roman" w:cs="Times New Roman"/>
                <w:color w:val="000000"/>
              </w:rPr>
            </w:pPr>
            <w:r w:rsidRPr="00A610B4">
              <w:rPr>
                <w:rFonts w:ascii="Times New Roman" w:eastAsia="Times New Roman" w:hAnsi="Times New Roman" w:cs="Times New Roman"/>
                <w:color w:val="000000"/>
              </w:rPr>
              <w:t>0.005</w:t>
            </w:r>
          </w:p>
        </w:tc>
        <w:tc>
          <w:tcPr>
            <w:tcW w:w="452" w:type="pct"/>
            <w:shd w:val="clear" w:color="auto" w:fill="FFFFFF"/>
            <w:vAlign w:val="center"/>
          </w:tcPr>
          <w:p w14:paraId="023981C9" w14:textId="77777777" w:rsidR="00E63B0D" w:rsidRPr="00A610B4" w:rsidRDefault="00E63B0D" w:rsidP="00344443">
            <w:pPr>
              <w:keepNext/>
              <w:spacing w:after="0" w:line="240" w:lineRule="auto"/>
              <w:ind w:left="20" w:right="20"/>
              <w:jc w:val="right"/>
              <w:rPr>
                <w:rFonts w:ascii="Times New Roman" w:eastAsia="Times New Roman" w:hAnsi="Times New Roman" w:cs="Times New Roman"/>
                <w:color w:val="000000"/>
              </w:rPr>
            </w:pPr>
            <w:r w:rsidRPr="00A610B4">
              <w:rPr>
                <w:rFonts w:ascii="Times New Roman" w:eastAsia="Times New Roman" w:hAnsi="Times New Roman" w:cs="Times New Roman"/>
                <w:color w:val="000000"/>
              </w:rPr>
              <w:t>0.004</w:t>
            </w:r>
          </w:p>
        </w:tc>
      </w:tr>
      <w:tr w:rsidR="00E63B0D" w:rsidRPr="00AA1B75" w14:paraId="3BE27789" w14:textId="77777777" w:rsidTr="00344443">
        <w:trPr>
          <w:cantSplit/>
        </w:trPr>
        <w:tc>
          <w:tcPr>
            <w:tcW w:w="587"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8C17B5A" w14:textId="77777777" w:rsidR="00E63B0D" w:rsidRPr="00AA1B75" w:rsidRDefault="00E63B0D" w:rsidP="00344443">
            <w:pPr>
              <w:keepNext/>
              <w:spacing w:after="0" w:line="240" w:lineRule="auto"/>
              <w:ind w:left="20" w:right="20"/>
              <w:rPr>
                <w:rFonts w:ascii="Times New Roman" w:eastAsia="Cambria" w:hAnsi="Times New Roman" w:cs="Times New Roman"/>
                <w:sz w:val="24"/>
                <w:szCs w:val="24"/>
              </w:rPr>
            </w:pPr>
            <w:r w:rsidRPr="00AA1B75">
              <w:rPr>
                <w:rFonts w:ascii="Times New Roman" w:eastAsia="Times New Roman" w:hAnsi="Times New Roman" w:cs="Times New Roman"/>
                <w:color w:val="000000"/>
              </w:rPr>
              <w:t>Strict</w:t>
            </w:r>
          </w:p>
        </w:tc>
        <w:tc>
          <w:tcPr>
            <w:tcW w:w="306"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1A608D5" w14:textId="77777777" w:rsidR="00E63B0D" w:rsidRPr="00AA1B75" w:rsidRDefault="00E63B0D" w:rsidP="00344443">
            <w:pPr>
              <w:keepNext/>
              <w:spacing w:after="0" w:line="240" w:lineRule="auto"/>
              <w:ind w:left="20" w:right="20"/>
              <w:jc w:val="right"/>
              <w:rPr>
                <w:rFonts w:ascii="Times New Roman" w:eastAsia="Cambria" w:hAnsi="Times New Roman" w:cs="Times New Roman"/>
                <w:sz w:val="24"/>
                <w:szCs w:val="24"/>
              </w:rPr>
            </w:pPr>
            <w:r w:rsidRPr="00AA1B75">
              <w:rPr>
                <w:rFonts w:ascii="Times New Roman" w:eastAsia="Times New Roman" w:hAnsi="Times New Roman" w:cs="Times New Roman"/>
                <w:color w:val="000000"/>
              </w:rPr>
              <w:t>278.21</w:t>
            </w:r>
          </w:p>
        </w:tc>
        <w:tc>
          <w:tcPr>
            <w:tcW w:w="175"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9ADA4C1" w14:textId="77777777" w:rsidR="00E63B0D" w:rsidRPr="00AA1B75" w:rsidRDefault="00E63B0D" w:rsidP="00344443">
            <w:pPr>
              <w:keepNext/>
              <w:spacing w:after="0" w:line="240" w:lineRule="auto"/>
              <w:ind w:left="20" w:right="20"/>
              <w:jc w:val="right"/>
              <w:rPr>
                <w:rFonts w:ascii="Times New Roman" w:eastAsia="Cambria" w:hAnsi="Times New Roman" w:cs="Times New Roman"/>
                <w:sz w:val="24"/>
                <w:szCs w:val="24"/>
              </w:rPr>
            </w:pPr>
            <w:r w:rsidRPr="00AA1B75">
              <w:rPr>
                <w:rFonts w:ascii="Times New Roman" w:eastAsia="Times New Roman" w:hAnsi="Times New Roman" w:cs="Times New Roman"/>
                <w:color w:val="000000"/>
              </w:rPr>
              <w:t>237</w:t>
            </w:r>
          </w:p>
        </w:tc>
        <w:tc>
          <w:tcPr>
            <w:tcW w:w="201"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5963DA1" w14:textId="77777777" w:rsidR="00E63B0D" w:rsidRPr="00AA1B75" w:rsidRDefault="00E63B0D" w:rsidP="00344443">
            <w:pPr>
              <w:keepNext/>
              <w:spacing w:after="0" w:line="240" w:lineRule="auto"/>
              <w:ind w:left="20" w:right="20"/>
              <w:jc w:val="right"/>
              <w:rPr>
                <w:rFonts w:ascii="Times New Roman" w:eastAsia="Cambria" w:hAnsi="Times New Roman" w:cs="Times New Roman"/>
                <w:sz w:val="24"/>
                <w:szCs w:val="24"/>
              </w:rPr>
            </w:pPr>
            <w:r w:rsidRPr="00AA1B75">
              <w:rPr>
                <w:rFonts w:ascii="Times New Roman" w:eastAsia="Times New Roman" w:hAnsi="Times New Roman" w:cs="Times New Roman"/>
                <w:color w:val="000000"/>
              </w:rPr>
              <w:t>0.03</w:t>
            </w:r>
          </w:p>
        </w:tc>
        <w:tc>
          <w:tcPr>
            <w:tcW w:w="201"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5FC72832" w14:textId="77777777" w:rsidR="00E63B0D" w:rsidRPr="00AA1B75" w:rsidRDefault="00E63B0D" w:rsidP="00344443">
            <w:pPr>
              <w:keepNext/>
              <w:spacing w:after="0" w:line="240" w:lineRule="auto"/>
              <w:ind w:left="20" w:right="20"/>
              <w:jc w:val="right"/>
              <w:rPr>
                <w:rFonts w:ascii="Times New Roman" w:eastAsia="Cambria" w:hAnsi="Times New Roman" w:cs="Times New Roman"/>
                <w:sz w:val="24"/>
                <w:szCs w:val="24"/>
              </w:rPr>
            </w:pPr>
            <w:r w:rsidRPr="00AA1B75">
              <w:rPr>
                <w:rFonts w:ascii="Times New Roman" w:eastAsia="Times New Roman" w:hAnsi="Times New Roman" w:cs="Times New Roman"/>
                <w:color w:val="000000"/>
              </w:rPr>
              <w:t>0.98</w:t>
            </w:r>
          </w:p>
        </w:tc>
        <w:tc>
          <w:tcPr>
            <w:tcW w:w="349"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65DF6C7" w14:textId="77777777" w:rsidR="00E63B0D" w:rsidRPr="00AA1B75" w:rsidRDefault="00E63B0D" w:rsidP="00344443">
            <w:pPr>
              <w:keepNext/>
              <w:spacing w:after="0" w:line="240" w:lineRule="auto"/>
              <w:ind w:left="20" w:right="20"/>
              <w:jc w:val="right"/>
              <w:rPr>
                <w:rFonts w:ascii="Times New Roman" w:eastAsia="Cambria" w:hAnsi="Times New Roman" w:cs="Times New Roman"/>
                <w:sz w:val="24"/>
                <w:szCs w:val="24"/>
              </w:rPr>
            </w:pPr>
            <w:r w:rsidRPr="00AA1B75">
              <w:rPr>
                <w:rFonts w:ascii="Times New Roman" w:eastAsia="Times New Roman" w:hAnsi="Times New Roman" w:cs="Times New Roman"/>
                <w:color w:val="000000"/>
              </w:rPr>
              <w:t>0.02</w:t>
            </w:r>
          </w:p>
        </w:tc>
        <w:tc>
          <w:tcPr>
            <w:tcW w:w="506"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DD130B9" w14:textId="77777777" w:rsidR="00E63B0D" w:rsidRPr="00AA1B75" w:rsidRDefault="00E63B0D" w:rsidP="00344443">
            <w:pPr>
              <w:keepNext/>
              <w:spacing w:after="0" w:line="240" w:lineRule="auto"/>
              <w:ind w:left="20" w:right="20"/>
              <w:rPr>
                <w:rFonts w:ascii="Times New Roman" w:eastAsia="Cambria" w:hAnsi="Times New Roman" w:cs="Times New Roman"/>
                <w:sz w:val="24"/>
                <w:szCs w:val="24"/>
              </w:rPr>
            </w:pPr>
            <w:r w:rsidRPr="00AA1B75">
              <w:rPr>
                <w:rFonts w:ascii="Times New Roman" w:eastAsia="Times New Roman" w:hAnsi="Times New Roman" w:cs="Times New Roman"/>
                <w:color w:val="000000"/>
              </w:rPr>
              <w:t>[0.00, 0.02]</w:t>
            </w:r>
          </w:p>
        </w:tc>
        <w:tc>
          <w:tcPr>
            <w:tcW w:w="286"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D46E992" w14:textId="77777777" w:rsidR="00E63B0D" w:rsidRPr="00AA1B75" w:rsidRDefault="00E63B0D" w:rsidP="00344443">
            <w:pPr>
              <w:keepNext/>
              <w:spacing w:after="0" w:line="240" w:lineRule="auto"/>
              <w:ind w:left="20" w:right="20"/>
              <w:jc w:val="right"/>
              <w:rPr>
                <w:rFonts w:ascii="Times New Roman" w:eastAsia="Cambria" w:hAnsi="Times New Roman" w:cs="Times New Roman"/>
                <w:sz w:val="24"/>
                <w:szCs w:val="24"/>
              </w:rPr>
            </w:pPr>
            <w:r w:rsidRPr="00AA1B75">
              <w:rPr>
                <w:rFonts w:ascii="Times New Roman" w:eastAsia="Times New Roman" w:hAnsi="Times New Roman" w:cs="Times New Roman"/>
                <w:color w:val="000000"/>
              </w:rPr>
              <w:t>0.11</w:t>
            </w:r>
          </w:p>
        </w:tc>
        <w:tc>
          <w:tcPr>
            <w:tcW w:w="408" w:type="pct"/>
            <w:tcBorders>
              <w:top w:val="nil"/>
              <w:left w:val="nil"/>
              <w:bottom w:val="single" w:sz="18" w:space="0" w:color="666666"/>
              <w:right w:val="nil"/>
            </w:tcBorders>
            <w:shd w:val="clear" w:color="auto" w:fill="FFFFFF"/>
            <w:vAlign w:val="center"/>
          </w:tcPr>
          <w:p w14:paraId="147B6101" w14:textId="77777777" w:rsidR="00E63B0D" w:rsidRPr="00A610B4" w:rsidRDefault="00E63B0D" w:rsidP="00344443">
            <w:pPr>
              <w:keepNext/>
              <w:spacing w:after="0" w:line="240" w:lineRule="auto"/>
              <w:ind w:left="20" w:right="20"/>
              <w:jc w:val="right"/>
              <w:rPr>
                <w:rFonts w:ascii="Times New Roman" w:eastAsia="Times New Roman" w:hAnsi="Times New Roman" w:cs="Times New Roman"/>
                <w:color w:val="000000"/>
              </w:rPr>
            </w:pPr>
            <w:r w:rsidRPr="00A610B4">
              <w:rPr>
                <w:rFonts w:ascii="Times New Roman" w:eastAsia="Times New Roman" w:hAnsi="Times New Roman" w:cs="Times New Roman"/>
                <w:color w:val="000000"/>
              </w:rPr>
              <w:t>26.394</w:t>
            </w:r>
          </w:p>
        </w:tc>
        <w:tc>
          <w:tcPr>
            <w:tcW w:w="266" w:type="pct"/>
            <w:tcBorders>
              <w:top w:val="nil"/>
              <w:left w:val="nil"/>
              <w:bottom w:val="single" w:sz="18" w:space="0" w:color="666666"/>
              <w:right w:val="nil"/>
            </w:tcBorders>
            <w:shd w:val="clear" w:color="auto" w:fill="FFFFFF"/>
            <w:vAlign w:val="center"/>
          </w:tcPr>
          <w:p w14:paraId="5C452A78" w14:textId="77777777" w:rsidR="00E63B0D" w:rsidRPr="00A610B4" w:rsidRDefault="00E63B0D" w:rsidP="00344443">
            <w:pPr>
              <w:keepNext/>
              <w:spacing w:after="0" w:line="240" w:lineRule="auto"/>
              <w:ind w:left="20" w:right="20"/>
              <w:jc w:val="right"/>
              <w:rPr>
                <w:rFonts w:ascii="Times New Roman" w:eastAsia="Times New Roman" w:hAnsi="Times New Roman" w:cs="Times New Roman"/>
                <w:color w:val="000000"/>
              </w:rPr>
            </w:pPr>
            <w:r w:rsidRPr="00A610B4">
              <w:rPr>
                <w:rFonts w:ascii="Times New Roman" w:eastAsia="Times New Roman" w:hAnsi="Times New Roman" w:cs="Times New Roman"/>
                <w:color w:val="000000"/>
              </w:rPr>
              <w:t>16</w:t>
            </w:r>
          </w:p>
        </w:tc>
        <w:tc>
          <w:tcPr>
            <w:tcW w:w="356" w:type="pct"/>
            <w:tcBorders>
              <w:top w:val="nil"/>
              <w:left w:val="nil"/>
              <w:bottom w:val="single" w:sz="18" w:space="0" w:color="666666"/>
              <w:right w:val="nil"/>
            </w:tcBorders>
            <w:shd w:val="clear" w:color="auto" w:fill="FFFFFF"/>
            <w:vAlign w:val="center"/>
          </w:tcPr>
          <w:p w14:paraId="647B25E4" w14:textId="77777777" w:rsidR="00E63B0D" w:rsidRPr="00A610B4" w:rsidRDefault="00E63B0D" w:rsidP="00344443">
            <w:pPr>
              <w:keepNext/>
              <w:spacing w:after="0" w:line="240" w:lineRule="auto"/>
              <w:ind w:left="20" w:right="20"/>
              <w:jc w:val="right"/>
              <w:rPr>
                <w:rFonts w:ascii="Times New Roman" w:eastAsia="Times New Roman" w:hAnsi="Times New Roman" w:cs="Times New Roman"/>
                <w:color w:val="000000"/>
              </w:rPr>
            </w:pPr>
            <w:r w:rsidRPr="00A610B4">
              <w:rPr>
                <w:rFonts w:ascii="Times New Roman" w:eastAsia="Times New Roman" w:hAnsi="Times New Roman" w:cs="Times New Roman"/>
                <w:color w:val="000000"/>
              </w:rPr>
              <w:t>0.049</w:t>
            </w:r>
          </w:p>
        </w:tc>
        <w:tc>
          <w:tcPr>
            <w:tcW w:w="391" w:type="pct"/>
            <w:tcBorders>
              <w:top w:val="nil"/>
              <w:left w:val="nil"/>
              <w:bottom w:val="single" w:sz="18" w:space="0" w:color="666666"/>
              <w:right w:val="nil"/>
            </w:tcBorders>
            <w:shd w:val="clear" w:color="auto" w:fill="FFFFFF"/>
            <w:vAlign w:val="center"/>
          </w:tcPr>
          <w:p w14:paraId="63699609" w14:textId="77777777" w:rsidR="00E63B0D" w:rsidRPr="00A610B4" w:rsidRDefault="00E63B0D" w:rsidP="00344443">
            <w:pPr>
              <w:keepNext/>
              <w:spacing w:after="0" w:line="240" w:lineRule="auto"/>
              <w:ind w:left="20" w:right="20"/>
              <w:jc w:val="right"/>
              <w:rPr>
                <w:rFonts w:ascii="Times New Roman" w:eastAsia="Times New Roman" w:hAnsi="Times New Roman" w:cs="Times New Roman"/>
                <w:color w:val="000000"/>
              </w:rPr>
            </w:pPr>
            <w:r w:rsidRPr="00A610B4">
              <w:rPr>
                <w:rFonts w:ascii="Times New Roman" w:eastAsia="Times New Roman" w:hAnsi="Times New Roman" w:cs="Times New Roman"/>
                <w:color w:val="000000"/>
              </w:rPr>
              <w:t>-0.005</w:t>
            </w:r>
          </w:p>
        </w:tc>
        <w:tc>
          <w:tcPr>
            <w:tcW w:w="516" w:type="pct"/>
            <w:tcBorders>
              <w:top w:val="nil"/>
              <w:left w:val="nil"/>
              <w:bottom w:val="single" w:sz="18" w:space="0" w:color="666666"/>
              <w:right w:val="nil"/>
            </w:tcBorders>
            <w:shd w:val="clear" w:color="auto" w:fill="FFFFFF"/>
            <w:vAlign w:val="center"/>
          </w:tcPr>
          <w:p w14:paraId="64ADBAEC" w14:textId="77777777" w:rsidR="00E63B0D" w:rsidRPr="00A610B4" w:rsidRDefault="00E63B0D" w:rsidP="00344443">
            <w:pPr>
              <w:keepNext/>
              <w:spacing w:after="0" w:line="240" w:lineRule="auto"/>
              <w:ind w:left="20" w:right="20"/>
              <w:jc w:val="right"/>
              <w:rPr>
                <w:rFonts w:ascii="Times New Roman" w:eastAsia="Times New Roman" w:hAnsi="Times New Roman" w:cs="Times New Roman"/>
                <w:color w:val="000000"/>
              </w:rPr>
            </w:pPr>
            <w:r w:rsidRPr="00A610B4">
              <w:rPr>
                <w:rFonts w:ascii="Times New Roman" w:eastAsia="Times New Roman" w:hAnsi="Times New Roman" w:cs="Times New Roman"/>
                <w:color w:val="000000"/>
              </w:rPr>
              <w:t>0.006</w:t>
            </w:r>
          </w:p>
        </w:tc>
        <w:tc>
          <w:tcPr>
            <w:tcW w:w="452" w:type="pct"/>
            <w:tcBorders>
              <w:top w:val="nil"/>
              <w:left w:val="nil"/>
              <w:bottom w:val="single" w:sz="18" w:space="0" w:color="666666"/>
              <w:right w:val="nil"/>
            </w:tcBorders>
            <w:shd w:val="clear" w:color="auto" w:fill="FFFFFF"/>
            <w:vAlign w:val="center"/>
          </w:tcPr>
          <w:p w14:paraId="77E8DFE6" w14:textId="77777777" w:rsidR="00E63B0D" w:rsidRPr="00A610B4" w:rsidRDefault="00E63B0D" w:rsidP="00344443">
            <w:pPr>
              <w:keepNext/>
              <w:spacing w:after="0" w:line="240" w:lineRule="auto"/>
              <w:ind w:left="20" w:right="20"/>
              <w:jc w:val="right"/>
              <w:rPr>
                <w:rFonts w:ascii="Times New Roman" w:eastAsia="Times New Roman" w:hAnsi="Times New Roman" w:cs="Times New Roman"/>
                <w:color w:val="000000"/>
              </w:rPr>
            </w:pPr>
            <w:r w:rsidRPr="00A610B4">
              <w:rPr>
                <w:rFonts w:ascii="Times New Roman" w:eastAsia="Times New Roman" w:hAnsi="Times New Roman" w:cs="Times New Roman"/>
                <w:color w:val="000000"/>
              </w:rPr>
              <w:t>0.004</w:t>
            </w:r>
          </w:p>
        </w:tc>
      </w:tr>
    </w:tbl>
    <w:p w14:paraId="7A109BB5" w14:textId="77777777" w:rsidR="00E63B0D" w:rsidRDefault="00E63B0D" w:rsidP="00E63B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Note.</w:t>
      </w:r>
      <w:r>
        <w:rPr>
          <w:rFonts w:ascii="Times New Roman" w:eastAsia="Times New Roman" w:hAnsi="Times New Roman" w:cs="Times New Roman"/>
          <w:sz w:val="24"/>
          <w:szCs w:val="24"/>
        </w:rPr>
        <w:t xml:space="preserve"> 1 of 18 factor loading constraints were freed in the metric/scalar model. Additionally, 2 of 18 unique variance constraints were freed in the strict model. </w:t>
      </w:r>
    </w:p>
    <w:p w14:paraId="6A325FE5" w14:textId="77777777" w:rsidR="00E63B0D" w:rsidRPr="00E6380C" w:rsidRDefault="00E63B0D" w:rsidP="00E63B0D">
      <w:pPr>
        <w:spacing w:after="0" w:line="240" w:lineRule="auto"/>
        <w:rPr>
          <w:rFonts w:ascii="Times New Roman" w:eastAsia="Times New Roman" w:hAnsi="Times New Roman" w:cs="Times New Roman"/>
          <w:sz w:val="24"/>
          <w:szCs w:val="24"/>
        </w:rPr>
      </w:pPr>
    </w:p>
    <w:p w14:paraId="2995B8D2" w14:textId="77777777" w:rsidR="00E63B0D" w:rsidRPr="002A4169" w:rsidRDefault="00E63B0D" w:rsidP="00E63B0D">
      <w:pPr>
        <w:spacing w:after="0" w:line="480" w:lineRule="auto"/>
        <w:rPr>
          <w:rFonts w:ascii="Times New Roman" w:eastAsia="Times New Roman" w:hAnsi="Times New Roman" w:cs="Times New Roman"/>
          <w:b/>
          <w:sz w:val="24"/>
          <w:szCs w:val="24"/>
        </w:rPr>
      </w:pPr>
      <w:r w:rsidRPr="002A4169">
        <w:rPr>
          <w:rFonts w:ascii="Times New Roman" w:eastAsia="Times New Roman" w:hAnsi="Times New Roman" w:cs="Times New Roman"/>
          <w:b/>
          <w:sz w:val="24"/>
          <w:szCs w:val="24"/>
        </w:rPr>
        <w:t>Table 4</w:t>
      </w:r>
    </w:p>
    <w:p w14:paraId="6FE027F4" w14:textId="77777777" w:rsidR="00E63B0D" w:rsidRDefault="00E63B0D" w:rsidP="00E63B0D">
      <w:pPr>
        <w:spacing w:after="0" w:line="480" w:lineRule="auto"/>
        <w:rPr>
          <w:rFonts w:ascii="Times New Roman" w:eastAsia="Times New Roman" w:hAnsi="Times New Roman" w:cs="Times New Roman"/>
          <w:i/>
          <w:sz w:val="24"/>
          <w:szCs w:val="24"/>
        </w:rPr>
      </w:pPr>
      <w:r w:rsidRPr="002A4169">
        <w:rPr>
          <w:rFonts w:ascii="Times New Roman" w:eastAsia="Times New Roman" w:hAnsi="Times New Roman" w:cs="Times New Roman"/>
          <w:i/>
          <w:sz w:val="24"/>
          <w:szCs w:val="24"/>
        </w:rPr>
        <w:t xml:space="preserve">Longitudinal Measurement Invariance of the School Belonging Scale (N = </w:t>
      </w:r>
      <w:r>
        <w:rPr>
          <w:rFonts w:ascii="Times New Roman" w:eastAsia="Times New Roman" w:hAnsi="Times New Roman" w:cs="Times New Roman"/>
          <w:i/>
          <w:sz w:val="24"/>
          <w:szCs w:val="24"/>
        </w:rPr>
        <w:t>763</w:t>
      </w:r>
      <w:r w:rsidRPr="002A4169">
        <w:rPr>
          <w:rFonts w:ascii="Times New Roman" w:eastAsia="Times New Roman" w:hAnsi="Times New Roman" w:cs="Times New Roman"/>
          <w:i/>
          <w:sz w:val="24"/>
          <w:szCs w:val="24"/>
        </w:rPr>
        <w:t>)</w:t>
      </w:r>
    </w:p>
    <w:tbl>
      <w:tblPr>
        <w:tblW w:w="5000" w:type="pct"/>
        <w:jc w:val="center"/>
        <w:tblLook w:val="0420" w:firstRow="1" w:lastRow="0" w:firstColumn="0" w:lastColumn="0" w:noHBand="0" w:noVBand="1"/>
      </w:tblPr>
      <w:tblGrid>
        <w:gridCol w:w="1186"/>
        <w:gridCol w:w="768"/>
        <w:gridCol w:w="768"/>
        <w:gridCol w:w="506"/>
        <w:gridCol w:w="506"/>
        <w:gridCol w:w="879"/>
        <w:gridCol w:w="1270"/>
        <w:gridCol w:w="718"/>
        <w:gridCol w:w="1026"/>
        <w:gridCol w:w="1026"/>
        <w:gridCol w:w="894"/>
        <w:gridCol w:w="982"/>
        <w:gridCol w:w="1296"/>
        <w:gridCol w:w="1135"/>
      </w:tblGrid>
      <w:tr w:rsidR="00E63B0D" w:rsidRPr="008D7AB4" w14:paraId="64A5055D" w14:textId="77777777" w:rsidTr="00344443">
        <w:trPr>
          <w:cantSplit/>
          <w:tblHeader/>
          <w:jc w:val="center"/>
        </w:trPr>
        <w:tc>
          <w:tcPr>
            <w:tcW w:w="457"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569A96A" w14:textId="77777777" w:rsidR="00E63B0D" w:rsidRPr="008D7AB4" w:rsidRDefault="00E63B0D" w:rsidP="00344443">
            <w:pPr>
              <w:keepNext/>
              <w:spacing w:before="20" w:after="20" w:line="240" w:lineRule="auto"/>
              <w:ind w:left="20" w:right="20"/>
              <w:rPr>
                <w:rFonts w:ascii="Times New Roman" w:eastAsia="Cambria" w:hAnsi="Times New Roman" w:cs="Times New Roman"/>
                <w:sz w:val="24"/>
                <w:szCs w:val="24"/>
              </w:rPr>
            </w:pPr>
            <w:r w:rsidRPr="00DE2EA1">
              <w:rPr>
                <w:rFonts w:ascii="Times New Roman" w:eastAsia="Times New Roman" w:hAnsi="Times New Roman" w:cs="Times New Roman"/>
                <w:color w:val="000000"/>
              </w:rPr>
              <w:t>M</w:t>
            </w:r>
            <w:r w:rsidRPr="00AA1B75">
              <w:rPr>
                <w:rFonts w:ascii="Times New Roman" w:eastAsia="Times New Roman" w:hAnsi="Times New Roman" w:cs="Times New Roman"/>
                <w:color w:val="000000"/>
              </w:rPr>
              <w:t>odel</w:t>
            </w:r>
          </w:p>
        </w:tc>
        <w:tc>
          <w:tcPr>
            <w:tcW w:w="296"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194FF08" w14:textId="77777777" w:rsidR="00E63B0D" w:rsidRPr="008D7AB4" w:rsidRDefault="00E63B0D" w:rsidP="00344443">
            <w:pPr>
              <w:keepNext/>
              <w:spacing w:before="20" w:after="20" w:line="240" w:lineRule="auto"/>
              <w:ind w:left="20" w:right="20"/>
              <w:jc w:val="right"/>
              <w:rPr>
                <w:rFonts w:ascii="Times New Roman" w:eastAsia="Cambria" w:hAnsi="Times New Roman" w:cs="Times New Roman"/>
                <w:sz w:val="24"/>
                <w:szCs w:val="24"/>
              </w:rPr>
            </w:pPr>
            <w:r w:rsidRPr="00DE2EA1">
              <w:rPr>
                <w:rFonts w:ascii="Times New Roman" w:eastAsia="Times New Roman" w:hAnsi="Times New Roman" w:cs="Times New Roman"/>
                <w:color w:val="000000"/>
              </w:rPr>
              <w:t>χ</w:t>
            </w:r>
            <w:r w:rsidRPr="00DE2EA1">
              <w:rPr>
                <w:rFonts w:ascii="Times New Roman" w:eastAsia="Times New Roman" w:hAnsi="Times New Roman" w:cs="Times New Roman"/>
                <w:color w:val="000000"/>
                <w:vertAlign w:val="superscript"/>
              </w:rPr>
              <w:t>2</w:t>
            </w:r>
          </w:p>
        </w:tc>
        <w:tc>
          <w:tcPr>
            <w:tcW w:w="296"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C08A03D" w14:textId="77777777" w:rsidR="00E63B0D" w:rsidRPr="008D7AB4" w:rsidRDefault="00E63B0D" w:rsidP="00344443">
            <w:pPr>
              <w:keepNext/>
              <w:spacing w:before="20" w:after="20" w:line="240" w:lineRule="auto"/>
              <w:ind w:left="20" w:right="20"/>
              <w:jc w:val="right"/>
              <w:rPr>
                <w:rFonts w:ascii="Times New Roman" w:eastAsia="Cambria" w:hAnsi="Times New Roman" w:cs="Times New Roman"/>
                <w:sz w:val="24"/>
                <w:szCs w:val="24"/>
              </w:rPr>
            </w:pPr>
            <w:r w:rsidRPr="00A47EF8">
              <w:rPr>
                <w:rFonts w:ascii="Times New Roman" w:eastAsia="Times New Roman" w:hAnsi="Times New Roman" w:cs="Times New Roman"/>
                <w:i/>
                <w:iCs/>
                <w:color w:val="000000"/>
              </w:rPr>
              <w:t>df</w:t>
            </w:r>
          </w:p>
        </w:tc>
        <w:tc>
          <w:tcPr>
            <w:tcW w:w="195"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1F7FED4" w14:textId="77777777" w:rsidR="00E63B0D" w:rsidRPr="008D7AB4" w:rsidRDefault="00E63B0D" w:rsidP="00344443">
            <w:pPr>
              <w:keepNext/>
              <w:spacing w:before="20" w:after="20" w:line="240" w:lineRule="auto"/>
              <w:ind w:left="20" w:right="20"/>
              <w:jc w:val="right"/>
              <w:rPr>
                <w:rFonts w:ascii="Times New Roman" w:eastAsia="Cambria" w:hAnsi="Times New Roman" w:cs="Times New Roman"/>
                <w:sz w:val="24"/>
                <w:szCs w:val="24"/>
              </w:rPr>
            </w:pPr>
            <w:r w:rsidRPr="00A47EF8">
              <w:rPr>
                <w:rFonts w:ascii="Times New Roman" w:eastAsia="Times New Roman" w:hAnsi="Times New Roman" w:cs="Times New Roman"/>
                <w:i/>
                <w:iCs/>
                <w:color w:val="000000"/>
              </w:rPr>
              <w:t>p</w:t>
            </w:r>
          </w:p>
        </w:tc>
        <w:tc>
          <w:tcPr>
            <w:tcW w:w="195"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1F7ED78" w14:textId="77777777" w:rsidR="00E63B0D" w:rsidRPr="008D7AB4" w:rsidRDefault="00E63B0D" w:rsidP="00344443">
            <w:pPr>
              <w:keepNext/>
              <w:spacing w:before="20" w:after="20" w:line="240" w:lineRule="auto"/>
              <w:ind w:left="20" w:right="20"/>
              <w:jc w:val="right"/>
              <w:rPr>
                <w:rFonts w:ascii="Times New Roman" w:eastAsia="Cambria" w:hAnsi="Times New Roman" w:cs="Times New Roman"/>
                <w:sz w:val="24"/>
                <w:szCs w:val="24"/>
              </w:rPr>
            </w:pPr>
            <w:r w:rsidRPr="00DE2EA1">
              <w:rPr>
                <w:rFonts w:ascii="Times New Roman" w:eastAsia="Times New Roman" w:hAnsi="Times New Roman" w:cs="Times New Roman"/>
                <w:i/>
                <w:iCs/>
                <w:color w:val="000000"/>
              </w:rPr>
              <w:t>CFI</w:t>
            </w:r>
          </w:p>
        </w:tc>
        <w:tc>
          <w:tcPr>
            <w:tcW w:w="339"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F5E085B" w14:textId="77777777" w:rsidR="00E63B0D" w:rsidRPr="008D7AB4" w:rsidRDefault="00E63B0D" w:rsidP="00344443">
            <w:pPr>
              <w:keepNext/>
              <w:spacing w:before="20" w:after="20" w:line="240" w:lineRule="auto"/>
              <w:ind w:left="20" w:right="20"/>
              <w:jc w:val="right"/>
              <w:rPr>
                <w:rFonts w:ascii="Times New Roman" w:eastAsia="Cambria" w:hAnsi="Times New Roman" w:cs="Times New Roman"/>
                <w:sz w:val="24"/>
                <w:szCs w:val="24"/>
              </w:rPr>
            </w:pPr>
            <w:r w:rsidRPr="00DE2EA1">
              <w:rPr>
                <w:rFonts w:ascii="Times New Roman" w:eastAsia="Times New Roman" w:hAnsi="Times New Roman" w:cs="Times New Roman"/>
                <w:i/>
                <w:iCs/>
                <w:color w:val="000000"/>
              </w:rPr>
              <w:t>RMSEA</w:t>
            </w:r>
          </w:p>
        </w:tc>
        <w:tc>
          <w:tcPr>
            <w:tcW w:w="490"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5737D40" w14:textId="77777777" w:rsidR="00E63B0D" w:rsidRPr="008D7AB4" w:rsidRDefault="00E63B0D" w:rsidP="00344443">
            <w:pPr>
              <w:keepNext/>
              <w:spacing w:before="20" w:after="20" w:line="240" w:lineRule="auto"/>
              <w:ind w:left="20" w:right="20"/>
              <w:rPr>
                <w:rFonts w:ascii="Times New Roman" w:eastAsia="Cambria" w:hAnsi="Times New Roman" w:cs="Times New Roman"/>
                <w:sz w:val="24"/>
                <w:szCs w:val="24"/>
              </w:rPr>
            </w:pPr>
            <w:r w:rsidRPr="00DE2EA1">
              <w:rPr>
                <w:rFonts w:ascii="Times New Roman" w:eastAsia="Times New Roman" w:hAnsi="Times New Roman" w:cs="Times New Roman"/>
                <w:color w:val="000000"/>
              </w:rPr>
              <w:t>[90% CI]</w:t>
            </w:r>
          </w:p>
        </w:tc>
        <w:tc>
          <w:tcPr>
            <w:tcW w:w="277" w:type="pct"/>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A98D332" w14:textId="77777777" w:rsidR="00E63B0D" w:rsidRPr="008D7AB4" w:rsidRDefault="00E63B0D" w:rsidP="00344443">
            <w:pPr>
              <w:keepNext/>
              <w:spacing w:before="20" w:after="20" w:line="240" w:lineRule="auto"/>
              <w:ind w:left="20" w:right="20"/>
              <w:jc w:val="right"/>
              <w:rPr>
                <w:rFonts w:ascii="Times New Roman" w:eastAsia="Cambria" w:hAnsi="Times New Roman" w:cs="Times New Roman"/>
                <w:sz w:val="24"/>
                <w:szCs w:val="24"/>
              </w:rPr>
            </w:pPr>
            <w:r w:rsidRPr="00DE2EA1">
              <w:rPr>
                <w:rFonts w:ascii="Times New Roman" w:eastAsia="Cambria" w:hAnsi="Times New Roman" w:cs="Times New Roman"/>
                <w:i/>
                <w:iCs/>
              </w:rPr>
              <w:t>SRMR</w:t>
            </w:r>
          </w:p>
        </w:tc>
        <w:tc>
          <w:tcPr>
            <w:tcW w:w="396" w:type="pct"/>
            <w:tcBorders>
              <w:top w:val="single" w:sz="18" w:space="0" w:color="666666"/>
              <w:left w:val="nil"/>
              <w:bottom w:val="single" w:sz="18" w:space="0" w:color="666666"/>
              <w:right w:val="nil"/>
            </w:tcBorders>
            <w:shd w:val="clear" w:color="auto" w:fill="FFFFFF"/>
            <w:vAlign w:val="center"/>
          </w:tcPr>
          <w:p w14:paraId="63EB01EC" w14:textId="77777777" w:rsidR="00E63B0D" w:rsidRPr="008D7AB4" w:rsidRDefault="00E63B0D" w:rsidP="00344443">
            <w:pPr>
              <w:keepNext/>
              <w:spacing w:before="20" w:after="20" w:line="240" w:lineRule="auto"/>
              <w:ind w:left="20" w:right="20"/>
              <w:jc w:val="right"/>
              <w:rPr>
                <w:rFonts w:ascii="Times New Roman" w:eastAsia="Times New Roman" w:hAnsi="Times New Roman" w:cs="Times New Roman"/>
                <w:color w:val="000000"/>
              </w:rPr>
            </w:pPr>
            <w:r>
              <w:rPr>
                <w:rFonts w:ascii="Times New Roman" w:eastAsia="Cambria" w:hAnsi="Times New Roman" w:cs="Times New Roman"/>
                <w:i/>
                <w:iCs/>
              </w:rPr>
              <w:sym w:font="Symbol" w:char="F044"/>
            </w:r>
            <w:r w:rsidRPr="00DE2EA1">
              <w:rPr>
                <w:rFonts w:ascii="Times New Roman" w:eastAsia="Times New Roman" w:hAnsi="Times New Roman" w:cs="Times New Roman"/>
                <w:color w:val="000000"/>
              </w:rPr>
              <w:t>χ</w:t>
            </w:r>
            <w:r w:rsidRPr="00DE2EA1">
              <w:rPr>
                <w:rFonts w:ascii="Times New Roman" w:eastAsia="Times New Roman" w:hAnsi="Times New Roman" w:cs="Times New Roman"/>
                <w:color w:val="000000"/>
                <w:vertAlign w:val="superscript"/>
              </w:rPr>
              <w:t>2</w:t>
            </w:r>
          </w:p>
        </w:tc>
        <w:tc>
          <w:tcPr>
            <w:tcW w:w="396" w:type="pct"/>
            <w:tcBorders>
              <w:top w:val="single" w:sz="18" w:space="0" w:color="666666"/>
              <w:left w:val="nil"/>
              <w:bottom w:val="single" w:sz="18" w:space="0" w:color="666666"/>
              <w:right w:val="nil"/>
            </w:tcBorders>
            <w:shd w:val="clear" w:color="auto" w:fill="FFFFFF"/>
            <w:vAlign w:val="center"/>
          </w:tcPr>
          <w:p w14:paraId="49B5B5FE" w14:textId="77777777" w:rsidR="00E63B0D" w:rsidRPr="008D7AB4" w:rsidRDefault="00E63B0D" w:rsidP="00344443">
            <w:pPr>
              <w:keepNext/>
              <w:spacing w:before="20" w:after="20" w:line="240" w:lineRule="auto"/>
              <w:ind w:left="20" w:right="20"/>
              <w:jc w:val="right"/>
              <w:rPr>
                <w:rFonts w:ascii="Times New Roman" w:eastAsia="Times New Roman" w:hAnsi="Times New Roman" w:cs="Times New Roman"/>
                <w:color w:val="000000"/>
              </w:rPr>
            </w:pPr>
            <w:r>
              <w:rPr>
                <w:rFonts w:ascii="Times New Roman" w:eastAsia="Cambria" w:hAnsi="Times New Roman" w:cs="Times New Roman"/>
                <w:i/>
                <w:iCs/>
              </w:rPr>
              <w:sym w:font="Symbol" w:char="F044"/>
            </w:r>
            <w:r w:rsidRPr="00A47EF8">
              <w:rPr>
                <w:rFonts w:ascii="Times New Roman" w:eastAsia="Times New Roman" w:hAnsi="Times New Roman" w:cs="Times New Roman"/>
                <w:i/>
                <w:iCs/>
                <w:color w:val="000000"/>
              </w:rPr>
              <w:t>df</w:t>
            </w:r>
          </w:p>
        </w:tc>
        <w:tc>
          <w:tcPr>
            <w:tcW w:w="345" w:type="pct"/>
            <w:tcBorders>
              <w:top w:val="single" w:sz="18" w:space="0" w:color="666666"/>
              <w:left w:val="nil"/>
              <w:bottom w:val="single" w:sz="18" w:space="0" w:color="666666"/>
              <w:right w:val="nil"/>
            </w:tcBorders>
            <w:shd w:val="clear" w:color="auto" w:fill="FFFFFF"/>
            <w:vAlign w:val="center"/>
          </w:tcPr>
          <w:p w14:paraId="5B13A365" w14:textId="77777777" w:rsidR="00E63B0D" w:rsidRPr="008D7AB4" w:rsidRDefault="00E63B0D" w:rsidP="00344443">
            <w:pPr>
              <w:keepNext/>
              <w:spacing w:before="20" w:after="20" w:line="240" w:lineRule="auto"/>
              <w:ind w:left="20" w:right="20"/>
              <w:jc w:val="right"/>
              <w:rPr>
                <w:rFonts w:ascii="Times New Roman" w:eastAsia="Times New Roman" w:hAnsi="Times New Roman" w:cs="Times New Roman"/>
                <w:color w:val="000000"/>
              </w:rPr>
            </w:pPr>
            <w:r>
              <w:rPr>
                <w:rFonts w:ascii="Times New Roman" w:eastAsia="Cambria" w:hAnsi="Times New Roman" w:cs="Times New Roman"/>
                <w:i/>
                <w:iCs/>
              </w:rPr>
              <w:sym w:font="Symbol" w:char="F044"/>
            </w:r>
            <w:r w:rsidRPr="00A47EF8">
              <w:rPr>
                <w:rFonts w:ascii="Times New Roman" w:eastAsia="Times New Roman" w:hAnsi="Times New Roman" w:cs="Times New Roman"/>
                <w:i/>
                <w:iCs/>
                <w:color w:val="000000"/>
              </w:rPr>
              <w:t>p</w:t>
            </w:r>
          </w:p>
        </w:tc>
        <w:tc>
          <w:tcPr>
            <w:tcW w:w="379" w:type="pct"/>
            <w:tcBorders>
              <w:top w:val="single" w:sz="18" w:space="0" w:color="666666"/>
              <w:left w:val="nil"/>
              <w:bottom w:val="single" w:sz="18" w:space="0" w:color="666666"/>
              <w:right w:val="nil"/>
            </w:tcBorders>
            <w:shd w:val="clear" w:color="auto" w:fill="FFFFFF"/>
            <w:vAlign w:val="center"/>
          </w:tcPr>
          <w:p w14:paraId="1B703688" w14:textId="77777777" w:rsidR="00E63B0D" w:rsidRPr="008D7AB4" w:rsidRDefault="00E63B0D" w:rsidP="00344443">
            <w:pPr>
              <w:keepNext/>
              <w:spacing w:before="20" w:after="20" w:line="240" w:lineRule="auto"/>
              <w:ind w:left="20" w:right="20"/>
              <w:jc w:val="right"/>
              <w:rPr>
                <w:rFonts w:ascii="Times New Roman" w:eastAsia="Times New Roman" w:hAnsi="Times New Roman" w:cs="Times New Roman"/>
                <w:color w:val="000000"/>
              </w:rPr>
            </w:pPr>
            <w:r>
              <w:rPr>
                <w:rFonts w:ascii="Times New Roman" w:eastAsia="Cambria" w:hAnsi="Times New Roman" w:cs="Times New Roman"/>
                <w:i/>
                <w:iCs/>
              </w:rPr>
              <w:sym w:font="Symbol" w:char="F044"/>
            </w:r>
            <w:r w:rsidRPr="00DE2EA1">
              <w:rPr>
                <w:rFonts w:ascii="Times New Roman" w:eastAsia="Times New Roman" w:hAnsi="Times New Roman" w:cs="Times New Roman"/>
                <w:i/>
                <w:iCs/>
                <w:color w:val="000000"/>
              </w:rPr>
              <w:t>CFI</w:t>
            </w:r>
          </w:p>
        </w:tc>
        <w:tc>
          <w:tcPr>
            <w:tcW w:w="500" w:type="pct"/>
            <w:tcBorders>
              <w:top w:val="single" w:sz="18" w:space="0" w:color="666666"/>
              <w:left w:val="nil"/>
              <w:bottom w:val="single" w:sz="18" w:space="0" w:color="666666"/>
              <w:right w:val="nil"/>
            </w:tcBorders>
            <w:shd w:val="clear" w:color="auto" w:fill="FFFFFF"/>
            <w:vAlign w:val="center"/>
          </w:tcPr>
          <w:p w14:paraId="3AE8B4E8" w14:textId="77777777" w:rsidR="00E63B0D" w:rsidRPr="008D7AB4" w:rsidRDefault="00E63B0D" w:rsidP="00344443">
            <w:pPr>
              <w:keepNext/>
              <w:spacing w:before="20" w:after="20" w:line="240" w:lineRule="auto"/>
              <w:ind w:left="20" w:right="20"/>
              <w:jc w:val="right"/>
              <w:rPr>
                <w:rFonts w:ascii="Times New Roman" w:eastAsia="Times New Roman" w:hAnsi="Times New Roman" w:cs="Times New Roman"/>
                <w:color w:val="000000"/>
              </w:rPr>
            </w:pPr>
            <w:r>
              <w:rPr>
                <w:rFonts w:ascii="Times New Roman" w:eastAsia="Cambria" w:hAnsi="Times New Roman" w:cs="Times New Roman"/>
                <w:i/>
                <w:iCs/>
              </w:rPr>
              <w:sym w:font="Symbol" w:char="F044"/>
            </w:r>
            <w:r w:rsidRPr="00DE2EA1">
              <w:rPr>
                <w:rFonts w:ascii="Times New Roman" w:eastAsia="Times New Roman" w:hAnsi="Times New Roman" w:cs="Times New Roman"/>
                <w:i/>
                <w:iCs/>
                <w:color w:val="000000"/>
              </w:rPr>
              <w:t>RMSEA</w:t>
            </w:r>
          </w:p>
        </w:tc>
        <w:tc>
          <w:tcPr>
            <w:tcW w:w="438" w:type="pct"/>
            <w:tcBorders>
              <w:top w:val="single" w:sz="18" w:space="0" w:color="666666"/>
              <w:left w:val="nil"/>
              <w:bottom w:val="single" w:sz="18" w:space="0" w:color="666666"/>
              <w:right w:val="nil"/>
            </w:tcBorders>
            <w:shd w:val="clear" w:color="auto" w:fill="FFFFFF"/>
          </w:tcPr>
          <w:p w14:paraId="0C70F649" w14:textId="77777777" w:rsidR="00E63B0D" w:rsidRPr="008D7AB4" w:rsidRDefault="00E63B0D" w:rsidP="00344443">
            <w:pPr>
              <w:keepNext/>
              <w:spacing w:before="20" w:after="20" w:line="240" w:lineRule="auto"/>
              <w:ind w:left="20" w:right="20"/>
              <w:jc w:val="right"/>
              <w:rPr>
                <w:rFonts w:ascii="Times New Roman" w:eastAsia="Times New Roman" w:hAnsi="Times New Roman" w:cs="Times New Roman"/>
                <w:color w:val="000000"/>
              </w:rPr>
            </w:pPr>
            <w:r>
              <w:rPr>
                <w:rFonts w:ascii="Times New Roman" w:eastAsia="Cambria" w:hAnsi="Times New Roman" w:cs="Times New Roman"/>
                <w:i/>
                <w:iCs/>
              </w:rPr>
              <w:sym w:font="Symbol" w:char="F044"/>
            </w:r>
            <w:r w:rsidRPr="00DE2EA1">
              <w:rPr>
                <w:rFonts w:ascii="Times New Roman" w:eastAsia="Cambria" w:hAnsi="Times New Roman" w:cs="Times New Roman"/>
                <w:i/>
                <w:iCs/>
              </w:rPr>
              <w:t>SRMR</w:t>
            </w:r>
          </w:p>
        </w:tc>
      </w:tr>
      <w:tr w:rsidR="00E63B0D" w:rsidRPr="008D7AB4" w14:paraId="2FA8EFFC" w14:textId="77777777" w:rsidTr="00344443">
        <w:trPr>
          <w:cantSplit/>
          <w:jc w:val="center"/>
        </w:trPr>
        <w:tc>
          <w:tcPr>
            <w:tcW w:w="457" w:type="pct"/>
            <w:shd w:val="clear" w:color="auto" w:fill="FFFFFF"/>
            <w:tcMar>
              <w:top w:w="0" w:type="dxa"/>
              <w:left w:w="0" w:type="dxa"/>
              <w:bottom w:w="0" w:type="dxa"/>
              <w:right w:w="0" w:type="dxa"/>
            </w:tcMar>
            <w:vAlign w:val="center"/>
            <w:hideMark/>
          </w:tcPr>
          <w:p w14:paraId="29CBBF7E" w14:textId="77777777" w:rsidR="00E63B0D" w:rsidRPr="008D7AB4" w:rsidRDefault="00E63B0D" w:rsidP="00344443">
            <w:pPr>
              <w:keepNext/>
              <w:spacing w:before="20" w:after="20" w:line="240" w:lineRule="auto"/>
              <w:ind w:left="20" w:right="20"/>
              <w:rPr>
                <w:rFonts w:ascii="Times New Roman" w:eastAsia="Cambria" w:hAnsi="Times New Roman" w:cs="Times New Roman"/>
                <w:sz w:val="24"/>
                <w:szCs w:val="24"/>
              </w:rPr>
            </w:pPr>
            <w:r w:rsidRPr="008D7AB4">
              <w:rPr>
                <w:rFonts w:ascii="Times New Roman" w:eastAsia="Times New Roman" w:hAnsi="Times New Roman" w:cs="Times New Roman"/>
                <w:color w:val="000000"/>
              </w:rPr>
              <w:t>Configural</w:t>
            </w:r>
          </w:p>
        </w:tc>
        <w:tc>
          <w:tcPr>
            <w:tcW w:w="296" w:type="pct"/>
            <w:shd w:val="clear" w:color="auto" w:fill="FFFFFF"/>
            <w:tcMar>
              <w:top w:w="0" w:type="dxa"/>
              <w:left w:w="0" w:type="dxa"/>
              <w:bottom w:w="0" w:type="dxa"/>
              <w:right w:w="0" w:type="dxa"/>
            </w:tcMar>
            <w:vAlign w:val="center"/>
            <w:hideMark/>
          </w:tcPr>
          <w:p w14:paraId="087DFE2C" w14:textId="77777777" w:rsidR="00E63B0D" w:rsidRPr="008D7AB4" w:rsidRDefault="00E63B0D" w:rsidP="00344443">
            <w:pPr>
              <w:keepNext/>
              <w:spacing w:before="20" w:after="20" w:line="240" w:lineRule="auto"/>
              <w:ind w:left="20" w:right="20"/>
              <w:jc w:val="right"/>
              <w:rPr>
                <w:rFonts w:ascii="Times New Roman" w:eastAsia="Cambria" w:hAnsi="Times New Roman" w:cs="Times New Roman"/>
                <w:sz w:val="24"/>
                <w:szCs w:val="24"/>
              </w:rPr>
            </w:pPr>
            <w:r w:rsidRPr="008D7AB4">
              <w:rPr>
                <w:rFonts w:ascii="Times New Roman" w:eastAsia="Times New Roman" w:hAnsi="Times New Roman" w:cs="Times New Roman"/>
                <w:color w:val="000000"/>
              </w:rPr>
              <w:t>110.43</w:t>
            </w:r>
          </w:p>
        </w:tc>
        <w:tc>
          <w:tcPr>
            <w:tcW w:w="296" w:type="pct"/>
            <w:shd w:val="clear" w:color="auto" w:fill="FFFFFF"/>
            <w:tcMar>
              <w:top w:w="0" w:type="dxa"/>
              <w:left w:w="0" w:type="dxa"/>
              <w:bottom w:w="0" w:type="dxa"/>
              <w:right w:w="0" w:type="dxa"/>
            </w:tcMar>
            <w:vAlign w:val="center"/>
            <w:hideMark/>
          </w:tcPr>
          <w:p w14:paraId="648C96B4" w14:textId="77777777" w:rsidR="00E63B0D" w:rsidRPr="008D7AB4" w:rsidRDefault="00E63B0D" w:rsidP="00344443">
            <w:pPr>
              <w:keepNext/>
              <w:spacing w:before="20" w:after="20" w:line="240" w:lineRule="auto"/>
              <w:ind w:left="20" w:right="20"/>
              <w:jc w:val="right"/>
              <w:rPr>
                <w:rFonts w:ascii="Times New Roman" w:eastAsia="Cambria" w:hAnsi="Times New Roman" w:cs="Times New Roman"/>
                <w:sz w:val="24"/>
                <w:szCs w:val="24"/>
              </w:rPr>
            </w:pPr>
            <w:r w:rsidRPr="008D7AB4">
              <w:rPr>
                <w:rFonts w:ascii="Times New Roman" w:eastAsia="Times New Roman" w:hAnsi="Times New Roman" w:cs="Times New Roman"/>
                <w:color w:val="000000"/>
              </w:rPr>
              <w:t>74</w:t>
            </w:r>
          </w:p>
        </w:tc>
        <w:tc>
          <w:tcPr>
            <w:tcW w:w="195" w:type="pct"/>
            <w:shd w:val="clear" w:color="auto" w:fill="FFFFFF"/>
            <w:tcMar>
              <w:top w:w="0" w:type="dxa"/>
              <w:left w:w="0" w:type="dxa"/>
              <w:bottom w:w="0" w:type="dxa"/>
              <w:right w:w="0" w:type="dxa"/>
            </w:tcMar>
            <w:vAlign w:val="center"/>
            <w:hideMark/>
          </w:tcPr>
          <w:p w14:paraId="007E647E" w14:textId="77777777" w:rsidR="00E63B0D" w:rsidRPr="008D7AB4" w:rsidRDefault="00E63B0D" w:rsidP="00344443">
            <w:pPr>
              <w:keepNext/>
              <w:spacing w:before="20" w:after="20" w:line="240" w:lineRule="auto"/>
              <w:ind w:left="20" w:right="20"/>
              <w:jc w:val="right"/>
              <w:rPr>
                <w:rFonts w:ascii="Times New Roman" w:eastAsia="Cambria" w:hAnsi="Times New Roman" w:cs="Times New Roman"/>
                <w:sz w:val="24"/>
                <w:szCs w:val="24"/>
              </w:rPr>
            </w:pPr>
            <w:r w:rsidRPr="008D7AB4">
              <w:rPr>
                <w:rFonts w:ascii="Times New Roman" w:eastAsia="Times New Roman" w:hAnsi="Times New Roman" w:cs="Times New Roman"/>
                <w:color w:val="000000"/>
              </w:rPr>
              <w:t>0.00</w:t>
            </w:r>
          </w:p>
        </w:tc>
        <w:tc>
          <w:tcPr>
            <w:tcW w:w="195" w:type="pct"/>
            <w:shd w:val="clear" w:color="auto" w:fill="FFFFFF"/>
            <w:tcMar>
              <w:top w:w="0" w:type="dxa"/>
              <w:left w:w="0" w:type="dxa"/>
              <w:bottom w:w="0" w:type="dxa"/>
              <w:right w:w="0" w:type="dxa"/>
            </w:tcMar>
            <w:vAlign w:val="center"/>
            <w:hideMark/>
          </w:tcPr>
          <w:p w14:paraId="0BE1D4DF" w14:textId="77777777" w:rsidR="00E63B0D" w:rsidRPr="008D7AB4" w:rsidRDefault="00E63B0D" w:rsidP="00344443">
            <w:pPr>
              <w:keepNext/>
              <w:spacing w:before="20" w:after="20" w:line="240" w:lineRule="auto"/>
              <w:ind w:left="20" w:right="20"/>
              <w:jc w:val="right"/>
              <w:rPr>
                <w:rFonts w:ascii="Times New Roman" w:eastAsia="Cambria" w:hAnsi="Times New Roman" w:cs="Times New Roman"/>
                <w:sz w:val="24"/>
                <w:szCs w:val="24"/>
              </w:rPr>
            </w:pPr>
            <w:r w:rsidRPr="008D7AB4">
              <w:rPr>
                <w:rFonts w:ascii="Times New Roman" w:eastAsia="Times New Roman" w:hAnsi="Times New Roman" w:cs="Times New Roman"/>
                <w:color w:val="000000"/>
              </w:rPr>
              <w:t>0.99</w:t>
            </w:r>
          </w:p>
        </w:tc>
        <w:tc>
          <w:tcPr>
            <w:tcW w:w="339" w:type="pct"/>
            <w:shd w:val="clear" w:color="auto" w:fill="FFFFFF"/>
            <w:tcMar>
              <w:top w:w="0" w:type="dxa"/>
              <w:left w:w="0" w:type="dxa"/>
              <w:bottom w:w="0" w:type="dxa"/>
              <w:right w:w="0" w:type="dxa"/>
            </w:tcMar>
            <w:vAlign w:val="center"/>
            <w:hideMark/>
          </w:tcPr>
          <w:p w14:paraId="71B03119" w14:textId="77777777" w:rsidR="00E63B0D" w:rsidRPr="008D7AB4" w:rsidRDefault="00E63B0D" w:rsidP="00344443">
            <w:pPr>
              <w:keepNext/>
              <w:spacing w:before="20" w:after="20" w:line="240" w:lineRule="auto"/>
              <w:ind w:left="20" w:right="20"/>
              <w:jc w:val="right"/>
              <w:rPr>
                <w:rFonts w:ascii="Times New Roman" w:eastAsia="Cambria" w:hAnsi="Times New Roman" w:cs="Times New Roman"/>
                <w:sz w:val="24"/>
                <w:szCs w:val="24"/>
              </w:rPr>
            </w:pPr>
            <w:r w:rsidRPr="008D7AB4">
              <w:rPr>
                <w:rFonts w:ascii="Times New Roman" w:eastAsia="Times New Roman" w:hAnsi="Times New Roman" w:cs="Times New Roman"/>
                <w:color w:val="000000"/>
              </w:rPr>
              <w:t>0.03</w:t>
            </w:r>
          </w:p>
        </w:tc>
        <w:tc>
          <w:tcPr>
            <w:tcW w:w="490" w:type="pct"/>
            <w:shd w:val="clear" w:color="auto" w:fill="FFFFFF"/>
            <w:tcMar>
              <w:top w:w="0" w:type="dxa"/>
              <w:left w:w="0" w:type="dxa"/>
              <w:bottom w:w="0" w:type="dxa"/>
              <w:right w:w="0" w:type="dxa"/>
            </w:tcMar>
            <w:vAlign w:val="center"/>
            <w:hideMark/>
          </w:tcPr>
          <w:p w14:paraId="0F58795E" w14:textId="77777777" w:rsidR="00E63B0D" w:rsidRPr="008D7AB4" w:rsidRDefault="00E63B0D" w:rsidP="00344443">
            <w:pPr>
              <w:keepNext/>
              <w:spacing w:before="20" w:after="20" w:line="240" w:lineRule="auto"/>
              <w:ind w:left="20" w:right="20"/>
              <w:rPr>
                <w:rFonts w:ascii="Times New Roman" w:eastAsia="Cambria" w:hAnsi="Times New Roman" w:cs="Times New Roman"/>
                <w:sz w:val="24"/>
                <w:szCs w:val="24"/>
              </w:rPr>
            </w:pPr>
            <w:r w:rsidRPr="008D7AB4">
              <w:rPr>
                <w:rFonts w:ascii="Times New Roman" w:eastAsia="Times New Roman" w:hAnsi="Times New Roman" w:cs="Times New Roman"/>
                <w:color w:val="000000"/>
              </w:rPr>
              <w:t>[0.01, 0.03]</w:t>
            </w:r>
          </w:p>
        </w:tc>
        <w:tc>
          <w:tcPr>
            <w:tcW w:w="277" w:type="pct"/>
            <w:shd w:val="clear" w:color="auto" w:fill="FFFFFF"/>
            <w:tcMar>
              <w:top w:w="0" w:type="dxa"/>
              <w:left w:w="0" w:type="dxa"/>
              <w:bottom w:w="0" w:type="dxa"/>
              <w:right w:w="0" w:type="dxa"/>
            </w:tcMar>
            <w:vAlign w:val="center"/>
            <w:hideMark/>
          </w:tcPr>
          <w:p w14:paraId="5034CEF5" w14:textId="77777777" w:rsidR="00E63B0D" w:rsidRPr="008D7AB4" w:rsidRDefault="00E63B0D" w:rsidP="00344443">
            <w:pPr>
              <w:keepNext/>
              <w:spacing w:before="20" w:after="20" w:line="240" w:lineRule="auto"/>
              <w:ind w:left="20" w:right="20"/>
              <w:jc w:val="right"/>
              <w:rPr>
                <w:rFonts w:ascii="Times New Roman" w:eastAsia="Cambria" w:hAnsi="Times New Roman" w:cs="Times New Roman"/>
                <w:sz w:val="24"/>
                <w:szCs w:val="24"/>
              </w:rPr>
            </w:pPr>
            <w:r w:rsidRPr="008D7AB4">
              <w:rPr>
                <w:rFonts w:ascii="Times New Roman" w:eastAsia="Times New Roman" w:hAnsi="Times New Roman" w:cs="Times New Roman"/>
                <w:color w:val="000000"/>
              </w:rPr>
              <w:t>0.03</w:t>
            </w:r>
          </w:p>
        </w:tc>
        <w:tc>
          <w:tcPr>
            <w:tcW w:w="396" w:type="pct"/>
            <w:shd w:val="clear" w:color="auto" w:fill="FFFFFF"/>
          </w:tcPr>
          <w:p w14:paraId="14F4759B" w14:textId="77777777" w:rsidR="00E63B0D" w:rsidRPr="008D7AB4" w:rsidRDefault="00E63B0D" w:rsidP="00344443">
            <w:pPr>
              <w:keepNext/>
              <w:spacing w:before="20" w:after="20" w:line="240" w:lineRule="auto"/>
              <w:ind w:left="20" w:right="20"/>
              <w:jc w:val="right"/>
              <w:rPr>
                <w:rFonts w:ascii="Times New Roman" w:eastAsia="Times New Roman" w:hAnsi="Times New Roman" w:cs="Times New Roman"/>
                <w:color w:val="000000"/>
              </w:rPr>
            </w:pPr>
          </w:p>
        </w:tc>
        <w:tc>
          <w:tcPr>
            <w:tcW w:w="396" w:type="pct"/>
            <w:shd w:val="clear" w:color="auto" w:fill="FFFFFF"/>
          </w:tcPr>
          <w:p w14:paraId="015084AB" w14:textId="77777777" w:rsidR="00E63B0D" w:rsidRPr="008D7AB4" w:rsidRDefault="00E63B0D" w:rsidP="00344443">
            <w:pPr>
              <w:keepNext/>
              <w:spacing w:before="20" w:after="20" w:line="240" w:lineRule="auto"/>
              <w:ind w:left="20" w:right="20"/>
              <w:jc w:val="right"/>
              <w:rPr>
                <w:rFonts w:ascii="Times New Roman" w:eastAsia="Times New Roman" w:hAnsi="Times New Roman" w:cs="Times New Roman"/>
                <w:color w:val="000000"/>
              </w:rPr>
            </w:pPr>
          </w:p>
        </w:tc>
        <w:tc>
          <w:tcPr>
            <w:tcW w:w="345" w:type="pct"/>
            <w:shd w:val="clear" w:color="auto" w:fill="FFFFFF"/>
          </w:tcPr>
          <w:p w14:paraId="08FE40EF" w14:textId="77777777" w:rsidR="00E63B0D" w:rsidRPr="008D7AB4" w:rsidRDefault="00E63B0D" w:rsidP="00344443">
            <w:pPr>
              <w:keepNext/>
              <w:spacing w:before="20" w:after="20" w:line="240" w:lineRule="auto"/>
              <w:ind w:left="20" w:right="20"/>
              <w:jc w:val="right"/>
              <w:rPr>
                <w:rFonts w:ascii="Times New Roman" w:eastAsia="Times New Roman" w:hAnsi="Times New Roman" w:cs="Times New Roman"/>
                <w:color w:val="000000"/>
              </w:rPr>
            </w:pPr>
          </w:p>
        </w:tc>
        <w:tc>
          <w:tcPr>
            <w:tcW w:w="379" w:type="pct"/>
            <w:shd w:val="clear" w:color="auto" w:fill="FFFFFF"/>
          </w:tcPr>
          <w:p w14:paraId="1D0DB5C4" w14:textId="77777777" w:rsidR="00E63B0D" w:rsidRPr="008D7AB4" w:rsidRDefault="00E63B0D" w:rsidP="00344443">
            <w:pPr>
              <w:keepNext/>
              <w:spacing w:before="20" w:after="20" w:line="240" w:lineRule="auto"/>
              <w:ind w:left="20" w:right="20"/>
              <w:jc w:val="right"/>
              <w:rPr>
                <w:rFonts w:ascii="Times New Roman" w:eastAsia="Times New Roman" w:hAnsi="Times New Roman" w:cs="Times New Roman"/>
                <w:color w:val="000000"/>
              </w:rPr>
            </w:pPr>
          </w:p>
        </w:tc>
        <w:tc>
          <w:tcPr>
            <w:tcW w:w="500" w:type="pct"/>
            <w:shd w:val="clear" w:color="auto" w:fill="FFFFFF"/>
          </w:tcPr>
          <w:p w14:paraId="3202F43D" w14:textId="77777777" w:rsidR="00E63B0D" w:rsidRPr="008D7AB4" w:rsidRDefault="00E63B0D" w:rsidP="00344443">
            <w:pPr>
              <w:keepNext/>
              <w:spacing w:before="20" w:after="20" w:line="240" w:lineRule="auto"/>
              <w:ind w:left="20" w:right="20"/>
              <w:jc w:val="right"/>
              <w:rPr>
                <w:rFonts w:ascii="Times New Roman" w:eastAsia="Times New Roman" w:hAnsi="Times New Roman" w:cs="Times New Roman"/>
                <w:color w:val="000000"/>
              </w:rPr>
            </w:pPr>
          </w:p>
        </w:tc>
        <w:tc>
          <w:tcPr>
            <w:tcW w:w="438" w:type="pct"/>
            <w:shd w:val="clear" w:color="auto" w:fill="FFFFFF"/>
          </w:tcPr>
          <w:p w14:paraId="366083B1" w14:textId="77777777" w:rsidR="00E63B0D" w:rsidRPr="008D7AB4" w:rsidRDefault="00E63B0D" w:rsidP="00344443">
            <w:pPr>
              <w:keepNext/>
              <w:spacing w:before="20" w:after="20" w:line="240" w:lineRule="auto"/>
              <w:ind w:left="20" w:right="20"/>
              <w:jc w:val="right"/>
              <w:rPr>
                <w:rFonts w:ascii="Times New Roman" w:eastAsia="Times New Roman" w:hAnsi="Times New Roman" w:cs="Times New Roman"/>
                <w:color w:val="000000"/>
              </w:rPr>
            </w:pPr>
          </w:p>
        </w:tc>
      </w:tr>
      <w:tr w:rsidR="00E63B0D" w:rsidRPr="008D7AB4" w14:paraId="6E459BD8" w14:textId="77777777" w:rsidTr="00344443">
        <w:trPr>
          <w:cantSplit/>
          <w:jc w:val="center"/>
        </w:trPr>
        <w:tc>
          <w:tcPr>
            <w:tcW w:w="457" w:type="pct"/>
            <w:shd w:val="clear" w:color="auto" w:fill="FFFFFF"/>
            <w:tcMar>
              <w:top w:w="0" w:type="dxa"/>
              <w:left w:w="0" w:type="dxa"/>
              <w:bottom w:w="0" w:type="dxa"/>
              <w:right w:w="0" w:type="dxa"/>
            </w:tcMar>
            <w:vAlign w:val="center"/>
            <w:hideMark/>
          </w:tcPr>
          <w:p w14:paraId="7F0B6E0F" w14:textId="77777777" w:rsidR="00E63B0D" w:rsidRPr="008D7AB4" w:rsidRDefault="00E63B0D" w:rsidP="00344443">
            <w:pPr>
              <w:keepNext/>
              <w:spacing w:after="0" w:line="240" w:lineRule="auto"/>
              <w:ind w:left="20" w:right="20"/>
              <w:rPr>
                <w:rFonts w:ascii="Times New Roman" w:eastAsia="Cambria" w:hAnsi="Times New Roman" w:cs="Times New Roman"/>
                <w:sz w:val="24"/>
                <w:szCs w:val="24"/>
              </w:rPr>
            </w:pPr>
            <w:r w:rsidRPr="008D7AB4">
              <w:rPr>
                <w:rFonts w:ascii="Times New Roman" w:eastAsia="Times New Roman" w:hAnsi="Times New Roman" w:cs="Times New Roman"/>
                <w:color w:val="000000"/>
              </w:rPr>
              <w:t>Metric</w:t>
            </w:r>
          </w:p>
        </w:tc>
        <w:tc>
          <w:tcPr>
            <w:tcW w:w="296" w:type="pct"/>
            <w:shd w:val="clear" w:color="auto" w:fill="FFFFFF"/>
            <w:tcMar>
              <w:top w:w="0" w:type="dxa"/>
              <w:left w:w="0" w:type="dxa"/>
              <w:bottom w:w="0" w:type="dxa"/>
              <w:right w:w="0" w:type="dxa"/>
            </w:tcMar>
            <w:vAlign w:val="center"/>
            <w:hideMark/>
          </w:tcPr>
          <w:p w14:paraId="748A3BA5" w14:textId="77777777" w:rsidR="00E63B0D" w:rsidRPr="008D7AB4" w:rsidRDefault="00E63B0D" w:rsidP="00344443">
            <w:pPr>
              <w:keepNext/>
              <w:spacing w:after="0" w:line="240" w:lineRule="auto"/>
              <w:ind w:left="20" w:right="20"/>
              <w:jc w:val="right"/>
              <w:rPr>
                <w:rFonts w:ascii="Times New Roman" w:eastAsia="Cambria" w:hAnsi="Times New Roman" w:cs="Times New Roman"/>
                <w:sz w:val="24"/>
                <w:szCs w:val="24"/>
              </w:rPr>
            </w:pPr>
            <w:r w:rsidRPr="008D7AB4">
              <w:rPr>
                <w:rFonts w:ascii="Times New Roman" w:eastAsia="Times New Roman" w:hAnsi="Times New Roman" w:cs="Times New Roman"/>
                <w:color w:val="000000"/>
              </w:rPr>
              <w:t>122.76</w:t>
            </w:r>
          </w:p>
        </w:tc>
        <w:tc>
          <w:tcPr>
            <w:tcW w:w="296" w:type="pct"/>
            <w:shd w:val="clear" w:color="auto" w:fill="FFFFFF"/>
            <w:tcMar>
              <w:top w:w="0" w:type="dxa"/>
              <w:left w:w="0" w:type="dxa"/>
              <w:bottom w:w="0" w:type="dxa"/>
              <w:right w:w="0" w:type="dxa"/>
            </w:tcMar>
            <w:vAlign w:val="center"/>
            <w:hideMark/>
          </w:tcPr>
          <w:p w14:paraId="761F0F11" w14:textId="77777777" w:rsidR="00E63B0D" w:rsidRPr="008D7AB4" w:rsidRDefault="00E63B0D" w:rsidP="00344443">
            <w:pPr>
              <w:keepNext/>
              <w:spacing w:after="0" w:line="240" w:lineRule="auto"/>
              <w:ind w:left="20" w:right="20"/>
              <w:jc w:val="right"/>
              <w:rPr>
                <w:rFonts w:ascii="Times New Roman" w:eastAsia="Cambria" w:hAnsi="Times New Roman" w:cs="Times New Roman"/>
                <w:sz w:val="24"/>
                <w:szCs w:val="24"/>
              </w:rPr>
            </w:pPr>
            <w:r w:rsidRPr="008D7AB4">
              <w:rPr>
                <w:rFonts w:ascii="Times New Roman" w:eastAsia="Times New Roman" w:hAnsi="Times New Roman" w:cs="Times New Roman"/>
                <w:color w:val="000000"/>
              </w:rPr>
              <w:t>83</w:t>
            </w:r>
          </w:p>
        </w:tc>
        <w:tc>
          <w:tcPr>
            <w:tcW w:w="195" w:type="pct"/>
            <w:shd w:val="clear" w:color="auto" w:fill="FFFFFF"/>
            <w:tcMar>
              <w:top w:w="0" w:type="dxa"/>
              <w:left w:w="0" w:type="dxa"/>
              <w:bottom w:w="0" w:type="dxa"/>
              <w:right w:w="0" w:type="dxa"/>
            </w:tcMar>
            <w:vAlign w:val="center"/>
            <w:hideMark/>
          </w:tcPr>
          <w:p w14:paraId="2091EF32" w14:textId="77777777" w:rsidR="00E63B0D" w:rsidRPr="008D7AB4" w:rsidRDefault="00E63B0D" w:rsidP="00344443">
            <w:pPr>
              <w:keepNext/>
              <w:spacing w:after="0" w:line="240" w:lineRule="auto"/>
              <w:ind w:left="20" w:right="20"/>
              <w:jc w:val="right"/>
              <w:rPr>
                <w:rFonts w:ascii="Times New Roman" w:eastAsia="Cambria" w:hAnsi="Times New Roman" w:cs="Times New Roman"/>
                <w:sz w:val="24"/>
                <w:szCs w:val="24"/>
              </w:rPr>
            </w:pPr>
            <w:r w:rsidRPr="008D7AB4">
              <w:rPr>
                <w:rFonts w:ascii="Times New Roman" w:eastAsia="Times New Roman" w:hAnsi="Times New Roman" w:cs="Times New Roman"/>
                <w:color w:val="000000"/>
              </w:rPr>
              <w:t>0.00</w:t>
            </w:r>
          </w:p>
        </w:tc>
        <w:tc>
          <w:tcPr>
            <w:tcW w:w="195" w:type="pct"/>
            <w:shd w:val="clear" w:color="auto" w:fill="FFFFFF"/>
            <w:tcMar>
              <w:top w:w="0" w:type="dxa"/>
              <w:left w:w="0" w:type="dxa"/>
              <w:bottom w:w="0" w:type="dxa"/>
              <w:right w:w="0" w:type="dxa"/>
            </w:tcMar>
            <w:vAlign w:val="center"/>
            <w:hideMark/>
          </w:tcPr>
          <w:p w14:paraId="199219EC" w14:textId="77777777" w:rsidR="00E63B0D" w:rsidRPr="008D7AB4" w:rsidRDefault="00E63B0D" w:rsidP="00344443">
            <w:pPr>
              <w:keepNext/>
              <w:spacing w:after="0" w:line="240" w:lineRule="auto"/>
              <w:ind w:left="20" w:right="20"/>
              <w:jc w:val="right"/>
              <w:rPr>
                <w:rFonts w:ascii="Times New Roman" w:eastAsia="Cambria" w:hAnsi="Times New Roman" w:cs="Times New Roman"/>
                <w:sz w:val="24"/>
                <w:szCs w:val="24"/>
              </w:rPr>
            </w:pPr>
            <w:r w:rsidRPr="008D7AB4">
              <w:rPr>
                <w:rFonts w:ascii="Times New Roman" w:eastAsia="Times New Roman" w:hAnsi="Times New Roman" w:cs="Times New Roman"/>
                <w:color w:val="000000"/>
              </w:rPr>
              <w:t>0.99</w:t>
            </w:r>
          </w:p>
        </w:tc>
        <w:tc>
          <w:tcPr>
            <w:tcW w:w="339" w:type="pct"/>
            <w:shd w:val="clear" w:color="auto" w:fill="FFFFFF"/>
            <w:tcMar>
              <w:top w:w="0" w:type="dxa"/>
              <w:left w:w="0" w:type="dxa"/>
              <w:bottom w:w="0" w:type="dxa"/>
              <w:right w:w="0" w:type="dxa"/>
            </w:tcMar>
            <w:vAlign w:val="center"/>
            <w:hideMark/>
          </w:tcPr>
          <w:p w14:paraId="14F93486" w14:textId="77777777" w:rsidR="00E63B0D" w:rsidRPr="008D7AB4" w:rsidRDefault="00E63B0D" w:rsidP="00344443">
            <w:pPr>
              <w:keepNext/>
              <w:spacing w:after="0" w:line="240" w:lineRule="auto"/>
              <w:ind w:left="20" w:right="20"/>
              <w:jc w:val="right"/>
              <w:rPr>
                <w:rFonts w:ascii="Times New Roman" w:eastAsia="Cambria" w:hAnsi="Times New Roman" w:cs="Times New Roman"/>
                <w:sz w:val="24"/>
                <w:szCs w:val="24"/>
              </w:rPr>
            </w:pPr>
            <w:r w:rsidRPr="008D7AB4">
              <w:rPr>
                <w:rFonts w:ascii="Times New Roman" w:eastAsia="Times New Roman" w:hAnsi="Times New Roman" w:cs="Times New Roman"/>
                <w:color w:val="000000"/>
              </w:rPr>
              <w:t>0.03</w:t>
            </w:r>
          </w:p>
        </w:tc>
        <w:tc>
          <w:tcPr>
            <w:tcW w:w="490" w:type="pct"/>
            <w:shd w:val="clear" w:color="auto" w:fill="FFFFFF"/>
            <w:tcMar>
              <w:top w:w="0" w:type="dxa"/>
              <w:left w:w="0" w:type="dxa"/>
              <w:bottom w:w="0" w:type="dxa"/>
              <w:right w:w="0" w:type="dxa"/>
            </w:tcMar>
            <w:vAlign w:val="center"/>
            <w:hideMark/>
          </w:tcPr>
          <w:p w14:paraId="3760BE97" w14:textId="77777777" w:rsidR="00E63B0D" w:rsidRPr="008D7AB4" w:rsidRDefault="00E63B0D" w:rsidP="00344443">
            <w:pPr>
              <w:keepNext/>
              <w:spacing w:after="0" w:line="240" w:lineRule="auto"/>
              <w:ind w:left="20" w:right="20"/>
              <w:rPr>
                <w:rFonts w:ascii="Times New Roman" w:eastAsia="Cambria" w:hAnsi="Times New Roman" w:cs="Times New Roman"/>
                <w:sz w:val="24"/>
                <w:szCs w:val="24"/>
              </w:rPr>
            </w:pPr>
            <w:r w:rsidRPr="008D7AB4">
              <w:rPr>
                <w:rFonts w:ascii="Times New Roman" w:eastAsia="Times New Roman" w:hAnsi="Times New Roman" w:cs="Times New Roman"/>
                <w:color w:val="000000"/>
              </w:rPr>
              <w:t>[0.01, 0.03]</w:t>
            </w:r>
          </w:p>
        </w:tc>
        <w:tc>
          <w:tcPr>
            <w:tcW w:w="277" w:type="pct"/>
            <w:shd w:val="clear" w:color="auto" w:fill="FFFFFF"/>
            <w:tcMar>
              <w:top w:w="0" w:type="dxa"/>
              <w:left w:w="0" w:type="dxa"/>
              <w:bottom w:w="0" w:type="dxa"/>
              <w:right w:w="0" w:type="dxa"/>
            </w:tcMar>
            <w:vAlign w:val="center"/>
            <w:hideMark/>
          </w:tcPr>
          <w:p w14:paraId="157C6C64" w14:textId="77777777" w:rsidR="00E63B0D" w:rsidRPr="008D7AB4" w:rsidRDefault="00E63B0D" w:rsidP="00344443">
            <w:pPr>
              <w:keepNext/>
              <w:spacing w:after="0" w:line="240" w:lineRule="auto"/>
              <w:ind w:left="20" w:right="20"/>
              <w:jc w:val="right"/>
              <w:rPr>
                <w:rFonts w:ascii="Times New Roman" w:eastAsia="Cambria" w:hAnsi="Times New Roman" w:cs="Times New Roman"/>
                <w:sz w:val="24"/>
                <w:szCs w:val="24"/>
              </w:rPr>
            </w:pPr>
            <w:r w:rsidRPr="008D7AB4">
              <w:rPr>
                <w:rFonts w:ascii="Times New Roman" w:eastAsia="Times New Roman" w:hAnsi="Times New Roman" w:cs="Times New Roman"/>
                <w:color w:val="000000"/>
              </w:rPr>
              <w:t>0.03</w:t>
            </w:r>
          </w:p>
        </w:tc>
        <w:tc>
          <w:tcPr>
            <w:tcW w:w="396" w:type="pct"/>
            <w:shd w:val="clear" w:color="auto" w:fill="FFFFFF"/>
            <w:vAlign w:val="center"/>
          </w:tcPr>
          <w:p w14:paraId="61570162" w14:textId="77777777" w:rsidR="00E63B0D" w:rsidRPr="00C709A9" w:rsidRDefault="00E63B0D" w:rsidP="00344443">
            <w:pPr>
              <w:keepNext/>
              <w:spacing w:after="0" w:line="240" w:lineRule="auto"/>
              <w:ind w:left="20" w:right="20"/>
              <w:jc w:val="right"/>
              <w:rPr>
                <w:rFonts w:ascii="Times New Roman" w:eastAsia="Times New Roman" w:hAnsi="Times New Roman" w:cs="Times New Roman"/>
                <w:color w:val="000000"/>
              </w:rPr>
            </w:pPr>
            <w:r w:rsidRPr="00C709A9">
              <w:rPr>
                <w:rFonts w:ascii="Times New Roman" w:eastAsia="Times New Roman" w:hAnsi="Times New Roman" w:cs="Times New Roman"/>
                <w:color w:val="000000"/>
              </w:rPr>
              <w:t>13.746</w:t>
            </w:r>
          </w:p>
        </w:tc>
        <w:tc>
          <w:tcPr>
            <w:tcW w:w="396" w:type="pct"/>
            <w:shd w:val="clear" w:color="auto" w:fill="FFFFFF"/>
            <w:vAlign w:val="center"/>
          </w:tcPr>
          <w:p w14:paraId="61DCEA43" w14:textId="77777777" w:rsidR="00E63B0D" w:rsidRPr="00C709A9" w:rsidRDefault="00E63B0D" w:rsidP="00344443">
            <w:pPr>
              <w:keepNext/>
              <w:spacing w:after="0" w:line="240" w:lineRule="auto"/>
              <w:ind w:left="20" w:right="20"/>
              <w:jc w:val="right"/>
              <w:rPr>
                <w:rFonts w:ascii="Times New Roman" w:eastAsia="Times New Roman" w:hAnsi="Times New Roman" w:cs="Times New Roman"/>
                <w:color w:val="000000"/>
              </w:rPr>
            </w:pPr>
            <w:r w:rsidRPr="00C709A9">
              <w:rPr>
                <w:rFonts w:ascii="Times New Roman" w:eastAsia="Times New Roman" w:hAnsi="Times New Roman" w:cs="Times New Roman"/>
                <w:color w:val="000000"/>
              </w:rPr>
              <w:t>9.000</w:t>
            </w:r>
          </w:p>
        </w:tc>
        <w:tc>
          <w:tcPr>
            <w:tcW w:w="345" w:type="pct"/>
            <w:shd w:val="clear" w:color="auto" w:fill="FFFFFF"/>
            <w:vAlign w:val="center"/>
          </w:tcPr>
          <w:p w14:paraId="7313E820" w14:textId="77777777" w:rsidR="00E63B0D" w:rsidRPr="00C709A9" w:rsidRDefault="00E63B0D" w:rsidP="00344443">
            <w:pPr>
              <w:keepNext/>
              <w:spacing w:after="0" w:line="240" w:lineRule="auto"/>
              <w:ind w:left="20" w:right="20"/>
              <w:jc w:val="right"/>
              <w:rPr>
                <w:rFonts w:ascii="Times New Roman" w:eastAsia="Times New Roman" w:hAnsi="Times New Roman" w:cs="Times New Roman"/>
                <w:color w:val="000000"/>
              </w:rPr>
            </w:pPr>
            <w:r w:rsidRPr="00C709A9">
              <w:rPr>
                <w:rFonts w:ascii="Times New Roman" w:eastAsia="Times New Roman" w:hAnsi="Times New Roman" w:cs="Times New Roman"/>
                <w:color w:val="000000"/>
              </w:rPr>
              <w:t>0.132</w:t>
            </w:r>
          </w:p>
        </w:tc>
        <w:tc>
          <w:tcPr>
            <w:tcW w:w="379" w:type="pct"/>
            <w:shd w:val="clear" w:color="auto" w:fill="FFFFFF"/>
            <w:vAlign w:val="center"/>
          </w:tcPr>
          <w:p w14:paraId="5DBD0105" w14:textId="77777777" w:rsidR="00E63B0D" w:rsidRPr="00C709A9" w:rsidRDefault="00E63B0D" w:rsidP="00344443">
            <w:pPr>
              <w:keepNext/>
              <w:spacing w:after="0" w:line="240" w:lineRule="auto"/>
              <w:ind w:left="20" w:right="20"/>
              <w:jc w:val="right"/>
              <w:rPr>
                <w:rFonts w:ascii="Times New Roman" w:eastAsia="Times New Roman" w:hAnsi="Times New Roman" w:cs="Times New Roman"/>
                <w:color w:val="000000"/>
              </w:rPr>
            </w:pPr>
            <w:r w:rsidRPr="00C709A9">
              <w:rPr>
                <w:rFonts w:ascii="Times New Roman" w:eastAsia="Times New Roman" w:hAnsi="Times New Roman" w:cs="Times New Roman"/>
                <w:color w:val="000000"/>
              </w:rPr>
              <w:t>0.000</w:t>
            </w:r>
          </w:p>
        </w:tc>
        <w:tc>
          <w:tcPr>
            <w:tcW w:w="500" w:type="pct"/>
            <w:shd w:val="clear" w:color="auto" w:fill="FFFFFF"/>
            <w:vAlign w:val="center"/>
          </w:tcPr>
          <w:p w14:paraId="36DCFE26" w14:textId="77777777" w:rsidR="00E63B0D" w:rsidRPr="00C709A9" w:rsidRDefault="00E63B0D" w:rsidP="00344443">
            <w:pPr>
              <w:keepNext/>
              <w:spacing w:after="0" w:line="240" w:lineRule="auto"/>
              <w:ind w:left="20" w:right="20"/>
              <w:jc w:val="right"/>
              <w:rPr>
                <w:rFonts w:ascii="Times New Roman" w:eastAsia="Times New Roman" w:hAnsi="Times New Roman" w:cs="Times New Roman"/>
                <w:color w:val="000000"/>
              </w:rPr>
            </w:pPr>
            <w:r w:rsidRPr="00C709A9">
              <w:rPr>
                <w:rFonts w:ascii="Times New Roman" w:eastAsia="Times New Roman" w:hAnsi="Times New Roman" w:cs="Times New Roman"/>
                <w:color w:val="000000"/>
              </w:rPr>
              <w:t>0.008</w:t>
            </w:r>
          </w:p>
        </w:tc>
        <w:tc>
          <w:tcPr>
            <w:tcW w:w="438" w:type="pct"/>
            <w:shd w:val="clear" w:color="auto" w:fill="FFFFFF"/>
            <w:vAlign w:val="center"/>
          </w:tcPr>
          <w:p w14:paraId="570ECFC5" w14:textId="77777777" w:rsidR="00E63B0D" w:rsidRPr="00C709A9" w:rsidRDefault="00E63B0D" w:rsidP="00344443">
            <w:pPr>
              <w:keepNext/>
              <w:spacing w:after="0" w:line="240" w:lineRule="auto"/>
              <w:ind w:left="20" w:right="20"/>
              <w:jc w:val="right"/>
              <w:rPr>
                <w:rFonts w:ascii="Times New Roman" w:eastAsia="Times New Roman" w:hAnsi="Times New Roman" w:cs="Times New Roman"/>
                <w:color w:val="000000"/>
              </w:rPr>
            </w:pPr>
            <w:r w:rsidRPr="00C709A9">
              <w:rPr>
                <w:rFonts w:ascii="Times New Roman" w:eastAsia="Times New Roman" w:hAnsi="Times New Roman" w:cs="Times New Roman"/>
                <w:color w:val="000000"/>
              </w:rPr>
              <w:t>0.000</w:t>
            </w:r>
          </w:p>
        </w:tc>
      </w:tr>
      <w:tr w:rsidR="00E63B0D" w:rsidRPr="008D7AB4" w14:paraId="1ED98106" w14:textId="77777777" w:rsidTr="00344443">
        <w:trPr>
          <w:cantSplit/>
          <w:jc w:val="center"/>
        </w:trPr>
        <w:tc>
          <w:tcPr>
            <w:tcW w:w="457" w:type="pct"/>
            <w:shd w:val="clear" w:color="auto" w:fill="FFFFFF"/>
            <w:tcMar>
              <w:top w:w="0" w:type="dxa"/>
              <w:left w:w="0" w:type="dxa"/>
              <w:bottom w:w="0" w:type="dxa"/>
              <w:right w:w="0" w:type="dxa"/>
            </w:tcMar>
            <w:vAlign w:val="center"/>
            <w:hideMark/>
          </w:tcPr>
          <w:p w14:paraId="7F78A128" w14:textId="77777777" w:rsidR="00E63B0D" w:rsidRPr="008D7AB4" w:rsidRDefault="00E63B0D" w:rsidP="00344443">
            <w:pPr>
              <w:keepNext/>
              <w:spacing w:after="0" w:line="240" w:lineRule="auto"/>
              <w:ind w:left="20" w:right="20"/>
              <w:rPr>
                <w:rFonts w:ascii="Times New Roman" w:eastAsia="Cambria" w:hAnsi="Times New Roman" w:cs="Times New Roman"/>
                <w:sz w:val="24"/>
                <w:szCs w:val="24"/>
              </w:rPr>
            </w:pPr>
            <w:r w:rsidRPr="008D7AB4">
              <w:rPr>
                <w:rFonts w:ascii="Times New Roman" w:eastAsia="Times New Roman" w:hAnsi="Times New Roman" w:cs="Times New Roman"/>
                <w:color w:val="000000"/>
              </w:rPr>
              <w:t>Scalar</w:t>
            </w:r>
          </w:p>
        </w:tc>
        <w:tc>
          <w:tcPr>
            <w:tcW w:w="296" w:type="pct"/>
            <w:shd w:val="clear" w:color="auto" w:fill="FFFFFF"/>
            <w:tcMar>
              <w:top w:w="0" w:type="dxa"/>
              <w:left w:w="0" w:type="dxa"/>
              <w:bottom w:w="0" w:type="dxa"/>
              <w:right w:w="0" w:type="dxa"/>
            </w:tcMar>
            <w:vAlign w:val="center"/>
            <w:hideMark/>
          </w:tcPr>
          <w:p w14:paraId="51CB66C1" w14:textId="77777777" w:rsidR="00E63B0D" w:rsidRPr="008D7AB4" w:rsidRDefault="00E63B0D" w:rsidP="00344443">
            <w:pPr>
              <w:keepNext/>
              <w:spacing w:after="0" w:line="240" w:lineRule="auto"/>
              <w:ind w:left="20" w:right="20"/>
              <w:jc w:val="right"/>
              <w:rPr>
                <w:rFonts w:ascii="Times New Roman" w:eastAsia="Cambria" w:hAnsi="Times New Roman" w:cs="Times New Roman"/>
                <w:sz w:val="24"/>
                <w:szCs w:val="24"/>
              </w:rPr>
            </w:pPr>
            <w:r w:rsidRPr="008D7AB4">
              <w:rPr>
                <w:rFonts w:ascii="Times New Roman" w:eastAsia="Times New Roman" w:hAnsi="Times New Roman" w:cs="Times New Roman"/>
                <w:color w:val="000000"/>
              </w:rPr>
              <w:t>145.32</w:t>
            </w:r>
          </w:p>
        </w:tc>
        <w:tc>
          <w:tcPr>
            <w:tcW w:w="296" w:type="pct"/>
            <w:shd w:val="clear" w:color="auto" w:fill="FFFFFF"/>
            <w:tcMar>
              <w:top w:w="0" w:type="dxa"/>
              <w:left w:w="0" w:type="dxa"/>
              <w:bottom w:w="0" w:type="dxa"/>
              <w:right w:w="0" w:type="dxa"/>
            </w:tcMar>
            <w:vAlign w:val="center"/>
            <w:hideMark/>
          </w:tcPr>
          <w:p w14:paraId="0331D142" w14:textId="77777777" w:rsidR="00E63B0D" w:rsidRPr="008D7AB4" w:rsidRDefault="00E63B0D" w:rsidP="00344443">
            <w:pPr>
              <w:keepNext/>
              <w:spacing w:after="0" w:line="240" w:lineRule="auto"/>
              <w:ind w:left="20" w:right="20"/>
              <w:jc w:val="right"/>
              <w:rPr>
                <w:rFonts w:ascii="Times New Roman" w:eastAsia="Cambria" w:hAnsi="Times New Roman" w:cs="Times New Roman"/>
                <w:sz w:val="24"/>
                <w:szCs w:val="24"/>
              </w:rPr>
            </w:pPr>
            <w:r w:rsidRPr="008D7AB4">
              <w:rPr>
                <w:rFonts w:ascii="Times New Roman" w:eastAsia="Times New Roman" w:hAnsi="Times New Roman" w:cs="Times New Roman"/>
                <w:color w:val="000000"/>
              </w:rPr>
              <w:t>98</w:t>
            </w:r>
          </w:p>
        </w:tc>
        <w:tc>
          <w:tcPr>
            <w:tcW w:w="195" w:type="pct"/>
            <w:shd w:val="clear" w:color="auto" w:fill="FFFFFF"/>
            <w:tcMar>
              <w:top w:w="0" w:type="dxa"/>
              <w:left w:w="0" w:type="dxa"/>
              <w:bottom w:w="0" w:type="dxa"/>
              <w:right w:w="0" w:type="dxa"/>
            </w:tcMar>
            <w:vAlign w:val="center"/>
            <w:hideMark/>
          </w:tcPr>
          <w:p w14:paraId="29358DF8" w14:textId="77777777" w:rsidR="00E63B0D" w:rsidRPr="008D7AB4" w:rsidRDefault="00E63B0D" w:rsidP="00344443">
            <w:pPr>
              <w:keepNext/>
              <w:spacing w:after="0" w:line="240" w:lineRule="auto"/>
              <w:ind w:left="20" w:right="20"/>
              <w:jc w:val="right"/>
              <w:rPr>
                <w:rFonts w:ascii="Times New Roman" w:eastAsia="Cambria" w:hAnsi="Times New Roman" w:cs="Times New Roman"/>
                <w:sz w:val="24"/>
                <w:szCs w:val="24"/>
              </w:rPr>
            </w:pPr>
            <w:r w:rsidRPr="008D7AB4">
              <w:rPr>
                <w:rFonts w:ascii="Times New Roman" w:eastAsia="Times New Roman" w:hAnsi="Times New Roman" w:cs="Times New Roman"/>
                <w:color w:val="000000"/>
              </w:rPr>
              <w:t>0.00</w:t>
            </w:r>
          </w:p>
        </w:tc>
        <w:tc>
          <w:tcPr>
            <w:tcW w:w="195" w:type="pct"/>
            <w:shd w:val="clear" w:color="auto" w:fill="FFFFFF"/>
            <w:tcMar>
              <w:top w:w="0" w:type="dxa"/>
              <w:left w:w="0" w:type="dxa"/>
              <w:bottom w:w="0" w:type="dxa"/>
              <w:right w:w="0" w:type="dxa"/>
            </w:tcMar>
            <w:vAlign w:val="center"/>
            <w:hideMark/>
          </w:tcPr>
          <w:p w14:paraId="06943765" w14:textId="77777777" w:rsidR="00E63B0D" w:rsidRPr="008D7AB4" w:rsidRDefault="00E63B0D" w:rsidP="00344443">
            <w:pPr>
              <w:keepNext/>
              <w:spacing w:after="0" w:line="240" w:lineRule="auto"/>
              <w:ind w:left="20" w:right="20"/>
              <w:jc w:val="right"/>
              <w:rPr>
                <w:rFonts w:ascii="Times New Roman" w:eastAsia="Cambria" w:hAnsi="Times New Roman" w:cs="Times New Roman"/>
                <w:sz w:val="24"/>
                <w:szCs w:val="24"/>
              </w:rPr>
            </w:pPr>
            <w:r w:rsidRPr="008D7AB4">
              <w:rPr>
                <w:rFonts w:ascii="Times New Roman" w:eastAsia="Times New Roman" w:hAnsi="Times New Roman" w:cs="Times New Roman"/>
                <w:color w:val="000000"/>
              </w:rPr>
              <w:t>0.99</w:t>
            </w:r>
          </w:p>
        </w:tc>
        <w:tc>
          <w:tcPr>
            <w:tcW w:w="339" w:type="pct"/>
            <w:shd w:val="clear" w:color="auto" w:fill="FFFFFF"/>
            <w:tcMar>
              <w:top w:w="0" w:type="dxa"/>
              <w:left w:w="0" w:type="dxa"/>
              <w:bottom w:w="0" w:type="dxa"/>
              <w:right w:w="0" w:type="dxa"/>
            </w:tcMar>
            <w:vAlign w:val="center"/>
            <w:hideMark/>
          </w:tcPr>
          <w:p w14:paraId="7F1DCF11" w14:textId="77777777" w:rsidR="00E63B0D" w:rsidRPr="008D7AB4" w:rsidRDefault="00E63B0D" w:rsidP="00344443">
            <w:pPr>
              <w:keepNext/>
              <w:spacing w:after="0" w:line="240" w:lineRule="auto"/>
              <w:ind w:left="20" w:right="20"/>
              <w:jc w:val="right"/>
              <w:rPr>
                <w:rFonts w:ascii="Times New Roman" w:eastAsia="Cambria" w:hAnsi="Times New Roman" w:cs="Times New Roman"/>
                <w:sz w:val="24"/>
                <w:szCs w:val="24"/>
              </w:rPr>
            </w:pPr>
            <w:r w:rsidRPr="008D7AB4">
              <w:rPr>
                <w:rFonts w:ascii="Times New Roman" w:eastAsia="Times New Roman" w:hAnsi="Times New Roman" w:cs="Times New Roman"/>
                <w:color w:val="000000"/>
              </w:rPr>
              <w:t>0.03</w:t>
            </w:r>
          </w:p>
        </w:tc>
        <w:tc>
          <w:tcPr>
            <w:tcW w:w="490" w:type="pct"/>
            <w:shd w:val="clear" w:color="auto" w:fill="FFFFFF"/>
            <w:tcMar>
              <w:top w:w="0" w:type="dxa"/>
              <w:left w:w="0" w:type="dxa"/>
              <w:bottom w:w="0" w:type="dxa"/>
              <w:right w:w="0" w:type="dxa"/>
            </w:tcMar>
            <w:vAlign w:val="center"/>
            <w:hideMark/>
          </w:tcPr>
          <w:p w14:paraId="359DB3EA" w14:textId="77777777" w:rsidR="00E63B0D" w:rsidRPr="008D7AB4" w:rsidRDefault="00E63B0D" w:rsidP="00344443">
            <w:pPr>
              <w:keepNext/>
              <w:spacing w:after="0" w:line="240" w:lineRule="auto"/>
              <w:ind w:left="20" w:right="20"/>
              <w:rPr>
                <w:rFonts w:ascii="Times New Roman" w:eastAsia="Cambria" w:hAnsi="Times New Roman" w:cs="Times New Roman"/>
                <w:sz w:val="24"/>
                <w:szCs w:val="24"/>
              </w:rPr>
            </w:pPr>
            <w:r w:rsidRPr="008D7AB4">
              <w:rPr>
                <w:rFonts w:ascii="Times New Roman" w:eastAsia="Times New Roman" w:hAnsi="Times New Roman" w:cs="Times New Roman"/>
                <w:color w:val="000000"/>
              </w:rPr>
              <w:t>[0.02, 0.03]</w:t>
            </w:r>
          </w:p>
        </w:tc>
        <w:tc>
          <w:tcPr>
            <w:tcW w:w="277" w:type="pct"/>
            <w:shd w:val="clear" w:color="auto" w:fill="FFFFFF"/>
            <w:tcMar>
              <w:top w:w="0" w:type="dxa"/>
              <w:left w:w="0" w:type="dxa"/>
              <w:bottom w:w="0" w:type="dxa"/>
              <w:right w:w="0" w:type="dxa"/>
            </w:tcMar>
            <w:vAlign w:val="center"/>
            <w:hideMark/>
          </w:tcPr>
          <w:p w14:paraId="7E0BF1D8" w14:textId="77777777" w:rsidR="00E63B0D" w:rsidRPr="008D7AB4" w:rsidRDefault="00E63B0D" w:rsidP="00344443">
            <w:pPr>
              <w:keepNext/>
              <w:spacing w:after="0" w:line="240" w:lineRule="auto"/>
              <w:ind w:left="20" w:right="20"/>
              <w:jc w:val="right"/>
              <w:rPr>
                <w:rFonts w:ascii="Times New Roman" w:eastAsia="Cambria" w:hAnsi="Times New Roman" w:cs="Times New Roman"/>
                <w:sz w:val="24"/>
                <w:szCs w:val="24"/>
              </w:rPr>
            </w:pPr>
            <w:r w:rsidRPr="008D7AB4">
              <w:rPr>
                <w:rFonts w:ascii="Times New Roman" w:eastAsia="Times New Roman" w:hAnsi="Times New Roman" w:cs="Times New Roman"/>
                <w:color w:val="000000"/>
              </w:rPr>
              <w:t>0.03</w:t>
            </w:r>
          </w:p>
        </w:tc>
        <w:tc>
          <w:tcPr>
            <w:tcW w:w="396" w:type="pct"/>
            <w:shd w:val="clear" w:color="auto" w:fill="FFFFFF"/>
            <w:vAlign w:val="center"/>
          </w:tcPr>
          <w:p w14:paraId="2B49E381" w14:textId="77777777" w:rsidR="00E63B0D" w:rsidRPr="00C709A9" w:rsidRDefault="00E63B0D" w:rsidP="00344443">
            <w:pPr>
              <w:keepNext/>
              <w:spacing w:after="0" w:line="240" w:lineRule="auto"/>
              <w:ind w:left="20" w:right="20"/>
              <w:jc w:val="right"/>
              <w:rPr>
                <w:rFonts w:ascii="Times New Roman" w:eastAsia="Times New Roman" w:hAnsi="Times New Roman" w:cs="Times New Roman"/>
                <w:color w:val="000000"/>
              </w:rPr>
            </w:pPr>
            <w:r w:rsidRPr="00C709A9">
              <w:rPr>
                <w:rFonts w:ascii="Times New Roman" w:eastAsia="Times New Roman" w:hAnsi="Times New Roman" w:cs="Times New Roman"/>
                <w:color w:val="000000"/>
              </w:rPr>
              <w:t>25.487</w:t>
            </w:r>
          </w:p>
        </w:tc>
        <w:tc>
          <w:tcPr>
            <w:tcW w:w="396" w:type="pct"/>
            <w:shd w:val="clear" w:color="auto" w:fill="FFFFFF"/>
            <w:vAlign w:val="center"/>
          </w:tcPr>
          <w:p w14:paraId="4CA9A567" w14:textId="77777777" w:rsidR="00E63B0D" w:rsidRPr="00C709A9" w:rsidRDefault="00E63B0D" w:rsidP="00344443">
            <w:pPr>
              <w:keepNext/>
              <w:spacing w:after="0" w:line="240" w:lineRule="auto"/>
              <w:ind w:left="20" w:right="20"/>
              <w:jc w:val="right"/>
              <w:rPr>
                <w:rFonts w:ascii="Times New Roman" w:eastAsia="Times New Roman" w:hAnsi="Times New Roman" w:cs="Times New Roman"/>
                <w:color w:val="000000"/>
              </w:rPr>
            </w:pPr>
            <w:r w:rsidRPr="00C709A9">
              <w:rPr>
                <w:rFonts w:ascii="Times New Roman" w:eastAsia="Times New Roman" w:hAnsi="Times New Roman" w:cs="Times New Roman"/>
                <w:color w:val="000000"/>
              </w:rPr>
              <w:t>15.000</w:t>
            </w:r>
          </w:p>
        </w:tc>
        <w:tc>
          <w:tcPr>
            <w:tcW w:w="345" w:type="pct"/>
            <w:shd w:val="clear" w:color="auto" w:fill="FFFFFF"/>
            <w:vAlign w:val="center"/>
          </w:tcPr>
          <w:p w14:paraId="233B3C95" w14:textId="77777777" w:rsidR="00E63B0D" w:rsidRPr="00C709A9" w:rsidRDefault="00E63B0D" w:rsidP="00344443">
            <w:pPr>
              <w:keepNext/>
              <w:spacing w:after="0" w:line="240" w:lineRule="auto"/>
              <w:ind w:left="20" w:right="20"/>
              <w:jc w:val="right"/>
              <w:rPr>
                <w:rFonts w:ascii="Times New Roman" w:eastAsia="Times New Roman" w:hAnsi="Times New Roman" w:cs="Times New Roman"/>
                <w:color w:val="000000"/>
              </w:rPr>
            </w:pPr>
            <w:r w:rsidRPr="00C709A9">
              <w:rPr>
                <w:rFonts w:ascii="Times New Roman" w:eastAsia="Times New Roman" w:hAnsi="Times New Roman" w:cs="Times New Roman"/>
                <w:color w:val="000000"/>
              </w:rPr>
              <w:t>0.044</w:t>
            </w:r>
          </w:p>
        </w:tc>
        <w:tc>
          <w:tcPr>
            <w:tcW w:w="379" w:type="pct"/>
            <w:shd w:val="clear" w:color="auto" w:fill="FFFFFF"/>
            <w:vAlign w:val="center"/>
          </w:tcPr>
          <w:p w14:paraId="328FE3A4" w14:textId="77777777" w:rsidR="00E63B0D" w:rsidRPr="00C709A9" w:rsidRDefault="00E63B0D" w:rsidP="00344443">
            <w:pPr>
              <w:keepNext/>
              <w:spacing w:after="0" w:line="240" w:lineRule="auto"/>
              <w:ind w:left="20" w:right="20"/>
              <w:jc w:val="right"/>
              <w:rPr>
                <w:rFonts w:ascii="Times New Roman" w:eastAsia="Times New Roman" w:hAnsi="Times New Roman" w:cs="Times New Roman"/>
                <w:color w:val="000000"/>
              </w:rPr>
            </w:pPr>
            <w:r w:rsidRPr="00C709A9">
              <w:rPr>
                <w:rFonts w:ascii="Times New Roman" w:eastAsia="Times New Roman" w:hAnsi="Times New Roman" w:cs="Times New Roman"/>
                <w:color w:val="000000"/>
              </w:rPr>
              <w:t>0.000</w:t>
            </w:r>
          </w:p>
        </w:tc>
        <w:tc>
          <w:tcPr>
            <w:tcW w:w="500" w:type="pct"/>
            <w:shd w:val="clear" w:color="auto" w:fill="FFFFFF"/>
            <w:vAlign w:val="center"/>
          </w:tcPr>
          <w:p w14:paraId="551CD74E" w14:textId="77777777" w:rsidR="00E63B0D" w:rsidRPr="00C709A9" w:rsidRDefault="00E63B0D" w:rsidP="00344443">
            <w:pPr>
              <w:keepNext/>
              <w:spacing w:after="0" w:line="240" w:lineRule="auto"/>
              <w:ind w:left="20" w:right="20"/>
              <w:jc w:val="right"/>
              <w:rPr>
                <w:rFonts w:ascii="Times New Roman" w:eastAsia="Times New Roman" w:hAnsi="Times New Roman" w:cs="Times New Roman"/>
                <w:color w:val="000000"/>
              </w:rPr>
            </w:pPr>
            <w:r w:rsidRPr="00C709A9">
              <w:rPr>
                <w:rFonts w:ascii="Times New Roman" w:eastAsia="Times New Roman" w:hAnsi="Times New Roman" w:cs="Times New Roman"/>
                <w:color w:val="000000"/>
              </w:rPr>
              <w:t>0.002</w:t>
            </w:r>
          </w:p>
        </w:tc>
        <w:tc>
          <w:tcPr>
            <w:tcW w:w="438" w:type="pct"/>
            <w:shd w:val="clear" w:color="auto" w:fill="FFFFFF"/>
            <w:vAlign w:val="center"/>
          </w:tcPr>
          <w:p w14:paraId="4E7CA52D" w14:textId="77777777" w:rsidR="00E63B0D" w:rsidRPr="00C709A9" w:rsidRDefault="00E63B0D" w:rsidP="00344443">
            <w:pPr>
              <w:keepNext/>
              <w:spacing w:after="0" w:line="240" w:lineRule="auto"/>
              <w:ind w:left="20" w:right="20"/>
              <w:jc w:val="right"/>
              <w:rPr>
                <w:rFonts w:ascii="Times New Roman" w:eastAsia="Times New Roman" w:hAnsi="Times New Roman" w:cs="Times New Roman"/>
                <w:color w:val="000000"/>
              </w:rPr>
            </w:pPr>
            <w:r w:rsidRPr="00C709A9">
              <w:rPr>
                <w:rFonts w:ascii="Times New Roman" w:eastAsia="Times New Roman" w:hAnsi="Times New Roman" w:cs="Times New Roman"/>
                <w:color w:val="000000"/>
              </w:rPr>
              <w:t>0.001</w:t>
            </w:r>
          </w:p>
        </w:tc>
      </w:tr>
      <w:tr w:rsidR="00E63B0D" w:rsidRPr="008D7AB4" w14:paraId="72B8067B" w14:textId="77777777" w:rsidTr="00344443">
        <w:trPr>
          <w:cantSplit/>
          <w:jc w:val="center"/>
        </w:trPr>
        <w:tc>
          <w:tcPr>
            <w:tcW w:w="457"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9377635" w14:textId="77777777" w:rsidR="00E63B0D" w:rsidRPr="008D7AB4" w:rsidRDefault="00E63B0D" w:rsidP="00344443">
            <w:pPr>
              <w:keepNext/>
              <w:spacing w:after="0" w:line="240" w:lineRule="auto"/>
              <w:ind w:left="20" w:right="20"/>
              <w:rPr>
                <w:rFonts w:ascii="Times New Roman" w:eastAsia="Cambria" w:hAnsi="Times New Roman" w:cs="Times New Roman"/>
                <w:sz w:val="24"/>
                <w:szCs w:val="24"/>
              </w:rPr>
            </w:pPr>
            <w:r w:rsidRPr="008D7AB4">
              <w:rPr>
                <w:rFonts w:ascii="Times New Roman" w:eastAsia="Times New Roman" w:hAnsi="Times New Roman" w:cs="Times New Roman"/>
                <w:color w:val="000000"/>
              </w:rPr>
              <w:t>Strict</w:t>
            </w:r>
          </w:p>
        </w:tc>
        <w:tc>
          <w:tcPr>
            <w:tcW w:w="296"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FBE9D7A" w14:textId="77777777" w:rsidR="00E63B0D" w:rsidRPr="008D7AB4" w:rsidRDefault="00E63B0D" w:rsidP="00344443">
            <w:pPr>
              <w:keepNext/>
              <w:spacing w:after="0" w:line="240" w:lineRule="auto"/>
              <w:ind w:left="20" w:right="20"/>
              <w:jc w:val="right"/>
              <w:rPr>
                <w:rFonts w:ascii="Times New Roman" w:eastAsia="Cambria" w:hAnsi="Times New Roman" w:cs="Times New Roman"/>
                <w:sz w:val="24"/>
                <w:szCs w:val="24"/>
              </w:rPr>
            </w:pPr>
            <w:r w:rsidRPr="008D7AB4">
              <w:rPr>
                <w:rFonts w:ascii="Times New Roman" w:eastAsia="Times New Roman" w:hAnsi="Times New Roman" w:cs="Times New Roman"/>
                <w:color w:val="000000"/>
              </w:rPr>
              <w:t>199.26</w:t>
            </w:r>
          </w:p>
        </w:tc>
        <w:tc>
          <w:tcPr>
            <w:tcW w:w="296"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EAC436F" w14:textId="77777777" w:rsidR="00E63B0D" w:rsidRPr="008D7AB4" w:rsidRDefault="00E63B0D" w:rsidP="00344443">
            <w:pPr>
              <w:keepNext/>
              <w:spacing w:after="0" w:line="240" w:lineRule="auto"/>
              <w:ind w:left="20" w:right="20"/>
              <w:jc w:val="right"/>
              <w:rPr>
                <w:rFonts w:ascii="Times New Roman" w:eastAsia="Cambria" w:hAnsi="Times New Roman" w:cs="Times New Roman"/>
                <w:sz w:val="24"/>
                <w:szCs w:val="24"/>
              </w:rPr>
            </w:pPr>
            <w:r w:rsidRPr="008D7AB4">
              <w:rPr>
                <w:rFonts w:ascii="Times New Roman" w:eastAsia="Times New Roman" w:hAnsi="Times New Roman" w:cs="Times New Roman"/>
                <w:color w:val="000000"/>
              </w:rPr>
              <w:t>109</w:t>
            </w:r>
          </w:p>
        </w:tc>
        <w:tc>
          <w:tcPr>
            <w:tcW w:w="195"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1A3EBBD" w14:textId="77777777" w:rsidR="00E63B0D" w:rsidRPr="008D7AB4" w:rsidRDefault="00E63B0D" w:rsidP="00344443">
            <w:pPr>
              <w:keepNext/>
              <w:spacing w:after="0" w:line="240" w:lineRule="auto"/>
              <w:ind w:left="20" w:right="20"/>
              <w:jc w:val="right"/>
              <w:rPr>
                <w:rFonts w:ascii="Times New Roman" w:eastAsia="Cambria" w:hAnsi="Times New Roman" w:cs="Times New Roman"/>
                <w:sz w:val="24"/>
                <w:szCs w:val="24"/>
              </w:rPr>
            </w:pPr>
            <w:r w:rsidRPr="008D7AB4">
              <w:rPr>
                <w:rFonts w:ascii="Times New Roman" w:eastAsia="Times New Roman" w:hAnsi="Times New Roman" w:cs="Times New Roman"/>
                <w:color w:val="000000"/>
              </w:rPr>
              <w:t>0.00</w:t>
            </w:r>
          </w:p>
        </w:tc>
        <w:tc>
          <w:tcPr>
            <w:tcW w:w="195"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8979983" w14:textId="77777777" w:rsidR="00E63B0D" w:rsidRPr="008D7AB4" w:rsidRDefault="00E63B0D" w:rsidP="00344443">
            <w:pPr>
              <w:keepNext/>
              <w:spacing w:after="0" w:line="240" w:lineRule="auto"/>
              <w:ind w:left="20" w:right="20"/>
              <w:jc w:val="right"/>
              <w:rPr>
                <w:rFonts w:ascii="Times New Roman" w:eastAsia="Cambria" w:hAnsi="Times New Roman" w:cs="Times New Roman"/>
                <w:sz w:val="24"/>
                <w:szCs w:val="24"/>
              </w:rPr>
            </w:pPr>
            <w:r w:rsidRPr="008D7AB4">
              <w:rPr>
                <w:rFonts w:ascii="Times New Roman" w:eastAsia="Times New Roman" w:hAnsi="Times New Roman" w:cs="Times New Roman"/>
                <w:color w:val="000000"/>
              </w:rPr>
              <w:t>0.99</w:t>
            </w:r>
          </w:p>
        </w:tc>
        <w:tc>
          <w:tcPr>
            <w:tcW w:w="339"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AE906FC" w14:textId="77777777" w:rsidR="00E63B0D" w:rsidRPr="008D7AB4" w:rsidRDefault="00E63B0D" w:rsidP="00344443">
            <w:pPr>
              <w:keepNext/>
              <w:spacing w:after="0" w:line="240" w:lineRule="auto"/>
              <w:ind w:left="20" w:right="20"/>
              <w:jc w:val="right"/>
              <w:rPr>
                <w:rFonts w:ascii="Times New Roman" w:eastAsia="Cambria" w:hAnsi="Times New Roman" w:cs="Times New Roman"/>
                <w:sz w:val="24"/>
                <w:szCs w:val="24"/>
              </w:rPr>
            </w:pPr>
            <w:r w:rsidRPr="008D7AB4">
              <w:rPr>
                <w:rFonts w:ascii="Times New Roman" w:eastAsia="Times New Roman" w:hAnsi="Times New Roman" w:cs="Times New Roman"/>
                <w:color w:val="000000"/>
              </w:rPr>
              <w:t>0.03</w:t>
            </w:r>
          </w:p>
        </w:tc>
        <w:tc>
          <w:tcPr>
            <w:tcW w:w="490"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58BDEDED" w14:textId="77777777" w:rsidR="00E63B0D" w:rsidRPr="008D7AB4" w:rsidRDefault="00E63B0D" w:rsidP="00344443">
            <w:pPr>
              <w:keepNext/>
              <w:spacing w:after="0" w:line="240" w:lineRule="auto"/>
              <w:ind w:left="20" w:right="20"/>
              <w:rPr>
                <w:rFonts w:ascii="Times New Roman" w:eastAsia="Cambria" w:hAnsi="Times New Roman" w:cs="Times New Roman"/>
                <w:sz w:val="24"/>
                <w:szCs w:val="24"/>
              </w:rPr>
            </w:pPr>
            <w:r w:rsidRPr="008D7AB4">
              <w:rPr>
                <w:rFonts w:ascii="Times New Roman" w:eastAsia="Times New Roman" w:hAnsi="Times New Roman" w:cs="Times New Roman"/>
                <w:color w:val="000000"/>
              </w:rPr>
              <w:t>[0.03, 0.04]</w:t>
            </w:r>
          </w:p>
        </w:tc>
        <w:tc>
          <w:tcPr>
            <w:tcW w:w="277" w:type="pct"/>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95D8B05" w14:textId="77777777" w:rsidR="00E63B0D" w:rsidRPr="008D7AB4" w:rsidRDefault="00E63B0D" w:rsidP="00344443">
            <w:pPr>
              <w:keepNext/>
              <w:spacing w:after="0" w:line="240" w:lineRule="auto"/>
              <w:ind w:left="20" w:right="20"/>
              <w:jc w:val="right"/>
              <w:rPr>
                <w:rFonts w:ascii="Times New Roman" w:eastAsia="Cambria" w:hAnsi="Times New Roman" w:cs="Times New Roman"/>
                <w:sz w:val="24"/>
                <w:szCs w:val="24"/>
              </w:rPr>
            </w:pPr>
            <w:r w:rsidRPr="008D7AB4">
              <w:rPr>
                <w:rFonts w:ascii="Times New Roman" w:eastAsia="Times New Roman" w:hAnsi="Times New Roman" w:cs="Times New Roman"/>
                <w:color w:val="000000"/>
              </w:rPr>
              <w:t>0.03</w:t>
            </w:r>
          </w:p>
        </w:tc>
        <w:tc>
          <w:tcPr>
            <w:tcW w:w="396" w:type="pct"/>
            <w:tcBorders>
              <w:top w:val="nil"/>
              <w:left w:val="nil"/>
              <w:bottom w:val="single" w:sz="18" w:space="0" w:color="666666"/>
              <w:right w:val="nil"/>
            </w:tcBorders>
            <w:shd w:val="clear" w:color="auto" w:fill="FFFFFF"/>
            <w:vAlign w:val="center"/>
          </w:tcPr>
          <w:p w14:paraId="64AB0433" w14:textId="77777777" w:rsidR="00E63B0D" w:rsidRPr="00C709A9" w:rsidRDefault="00E63B0D" w:rsidP="00344443">
            <w:pPr>
              <w:keepNext/>
              <w:spacing w:after="0" w:line="240" w:lineRule="auto"/>
              <w:ind w:left="20" w:right="20"/>
              <w:jc w:val="right"/>
              <w:rPr>
                <w:rFonts w:ascii="Times New Roman" w:eastAsia="Times New Roman" w:hAnsi="Times New Roman" w:cs="Times New Roman"/>
                <w:color w:val="000000"/>
              </w:rPr>
            </w:pPr>
            <w:r w:rsidRPr="00C709A9">
              <w:rPr>
                <w:rFonts w:ascii="Times New Roman" w:eastAsia="Times New Roman" w:hAnsi="Times New Roman" w:cs="Times New Roman"/>
                <w:color w:val="000000"/>
              </w:rPr>
              <w:t>53.841</w:t>
            </w:r>
          </w:p>
        </w:tc>
        <w:tc>
          <w:tcPr>
            <w:tcW w:w="396" w:type="pct"/>
            <w:tcBorders>
              <w:top w:val="nil"/>
              <w:left w:val="nil"/>
              <w:bottom w:val="single" w:sz="18" w:space="0" w:color="666666"/>
              <w:right w:val="nil"/>
            </w:tcBorders>
            <w:shd w:val="clear" w:color="auto" w:fill="FFFFFF"/>
            <w:vAlign w:val="center"/>
          </w:tcPr>
          <w:p w14:paraId="0FCCFA03" w14:textId="77777777" w:rsidR="00E63B0D" w:rsidRPr="00C709A9" w:rsidRDefault="00E63B0D" w:rsidP="00344443">
            <w:pPr>
              <w:keepNext/>
              <w:spacing w:after="0" w:line="240" w:lineRule="auto"/>
              <w:ind w:left="20" w:right="20"/>
              <w:jc w:val="right"/>
              <w:rPr>
                <w:rFonts w:ascii="Times New Roman" w:eastAsia="Times New Roman" w:hAnsi="Times New Roman" w:cs="Times New Roman"/>
                <w:color w:val="000000"/>
              </w:rPr>
            </w:pPr>
            <w:r w:rsidRPr="00C709A9">
              <w:rPr>
                <w:rFonts w:ascii="Times New Roman" w:eastAsia="Times New Roman" w:hAnsi="Times New Roman" w:cs="Times New Roman"/>
                <w:color w:val="000000"/>
              </w:rPr>
              <w:t>11.000</w:t>
            </w:r>
          </w:p>
        </w:tc>
        <w:tc>
          <w:tcPr>
            <w:tcW w:w="345" w:type="pct"/>
            <w:tcBorders>
              <w:top w:val="nil"/>
              <w:left w:val="nil"/>
              <w:bottom w:val="single" w:sz="18" w:space="0" w:color="666666"/>
              <w:right w:val="nil"/>
            </w:tcBorders>
            <w:shd w:val="clear" w:color="auto" w:fill="FFFFFF"/>
            <w:vAlign w:val="center"/>
          </w:tcPr>
          <w:p w14:paraId="45A004A1" w14:textId="77777777" w:rsidR="00E63B0D" w:rsidRPr="00C709A9" w:rsidRDefault="00E63B0D" w:rsidP="00344443">
            <w:pPr>
              <w:keepNext/>
              <w:spacing w:after="0" w:line="240" w:lineRule="auto"/>
              <w:ind w:left="20" w:right="20"/>
              <w:jc w:val="right"/>
              <w:rPr>
                <w:rFonts w:ascii="Times New Roman" w:eastAsia="Times New Roman" w:hAnsi="Times New Roman" w:cs="Times New Roman"/>
                <w:color w:val="000000"/>
              </w:rPr>
            </w:pPr>
            <w:r w:rsidRPr="00C709A9">
              <w:rPr>
                <w:rFonts w:ascii="Times New Roman" w:eastAsia="Times New Roman" w:hAnsi="Times New Roman" w:cs="Times New Roman"/>
                <w:color w:val="000000"/>
              </w:rPr>
              <w:t>0.000</w:t>
            </w:r>
          </w:p>
        </w:tc>
        <w:tc>
          <w:tcPr>
            <w:tcW w:w="379" w:type="pct"/>
            <w:tcBorders>
              <w:top w:val="nil"/>
              <w:left w:val="nil"/>
              <w:bottom w:val="single" w:sz="18" w:space="0" w:color="666666"/>
              <w:right w:val="nil"/>
            </w:tcBorders>
            <w:shd w:val="clear" w:color="auto" w:fill="FFFFFF"/>
            <w:vAlign w:val="center"/>
          </w:tcPr>
          <w:p w14:paraId="26DE6F87" w14:textId="77777777" w:rsidR="00E63B0D" w:rsidRPr="00C709A9" w:rsidRDefault="00E63B0D" w:rsidP="00344443">
            <w:pPr>
              <w:keepNext/>
              <w:spacing w:after="0" w:line="240" w:lineRule="auto"/>
              <w:ind w:left="20" w:right="20"/>
              <w:jc w:val="right"/>
              <w:rPr>
                <w:rFonts w:ascii="Times New Roman" w:eastAsia="Times New Roman" w:hAnsi="Times New Roman" w:cs="Times New Roman"/>
                <w:color w:val="000000"/>
              </w:rPr>
            </w:pPr>
            <w:r w:rsidRPr="00C709A9">
              <w:rPr>
                <w:rFonts w:ascii="Times New Roman" w:eastAsia="Times New Roman" w:hAnsi="Times New Roman" w:cs="Times New Roman"/>
                <w:color w:val="000000"/>
              </w:rPr>
              <w:t>-0.004</w:t>
            </w:r>
          </w:p>
        </w:tc>
        <w:tc>
          <w:tcPr>
            <w:tcW w:w="500" w:type="pct"/>
            <w:tcBorders>
              <w:top w:val="nil"/>
              <w:left w:val="nil"/>
              <w:bottom w:val="single" w:sz="18" w:space="0" w:color="666666"/>
              <w:right w:val="nil"/>
            </w:tcBorders>
            <w:shd w:val="clear" w:color="auto" w:fill="FFFFFF"/>
            <w:vAlign w:val="center"/>
          </w:tcPr>
          <w:p w14:paraId="3E695C1E" w14:textId="77777777" w:rsidR="00E63B0D" w:rsidRPr="00C709A9" w:rsidRDefault="00E63B0D" w:rsidP="00344443">
            <w:pPr>
              <w:keepNext/>
              <w:spacing w:after="0" w:line="240" w:lineRule="auto"/>
              <w:ind w:left="20" w:right="20"/>
              <w:jc w:val="right"/>
              <w:rPr>
                <w:rFonts w:ascii="Times New Roman" w:eastAsia="Times New Roman" w:hAnsi="Times New Roman" w:cs="Times New Roman"/>
                <w:color w:val="000000"/>
              </w:rPr>
            </w:pPr>
            <w:r w:rsidRPr="00C709A9">
              <w:rPr>
                <w:rFonts w:ascii="Times New Roman" w:eastAsia="Times New Roman" w:hAnsi="Times New Roman" w:cs="Times New Roman"/>
                <w:color w:val="000000"/>
              </w:rPr>
              <w:t>0.013</w:t>
            </w:r>
          </w:p>
        </w:tc>
        <w:tc>
          <w:tcPr>
            <w:tcW w:w="438" w:type="pct"/>
            <w:tcBorders>
              <w:top w:val="nil"/>
              <w:left w:val="nil"/>
              <w:bottom w:val="single" w:sz="18" w:space="0" w:color="666666"/>
              <w:right w:val="nil"/>
            </w:tcBorders>
            <w:shd w:val="clear" w:color="auto" w:fill="FFFFFF"/>
            <w:vAlign w:val="center"/>
          </w:tcPr>
          <w:p w14:paraId="6AFFCF13" w14:textId="77777777" w:rsidR="00E63B0D" w:rsidRPr="00C709A9" w:rsidRDefault="00E63B0D" w:rsidP="00344443">
            <w:pPr>
              <w:keepNext/>
              <w:spacing w:after="0" w:line="240" w:lineRule="auto"/>
              <w:ind w:left="20" w:right="20"/>
              <w:jc w:val="right"/>
              <w:rPr>
                <w:rFonts w:ascii="Times New Roman" w:eastAsia="Times New Roman" w:hAnsi="Times New Roman" w:cs="Times New Roman"/>
                <w:color w:val="000000"/>
              </w:rPr>
            </w:pPr>
            <w:r w:rsidRPr="00C709A9">
              <w:rPr>
                <w:rFonts w:ascii="Times New Roman" w:eastAsia="Times New Roman" w:hAnsi="Times New Roman" w:cs="Times New Roman"/>
                <w:color w:val="000000"/>
              </w:rPr>
              <w:t>0.005</w:t>
            </w:r>
          </w:p>
        </w:tc>
      </w:tr>
    </w:tbl>
    <w:p w14:paraId="18DDA32F" w14:textId="77777777" w:rsidR="00E63B0D" w:rsidRPr="00211D9B" w:rsidRDefault="00E63B0D" w:rsidP="00E63B0D">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iCs/>
          <w:sz w:val="24"/>
          <w:szCs w:val="24"/>
        </w:rPr>
        <w:t xml:space="preserve"> 7 of 21 threshold constraints were freed in the scalar model and remained free in the strict model.</w:t>
      </w:r>
    </w:p>
    <w:p w14:paraId="09C9F75A" w14:textId="77777777" w:rsidR="00E63B0D" w:rsidRPr="002A4169" w:rsidRDefault="00E63B0D" w:rsidP="00E63B0D">
      <w:pPr>
        <w:spacing w:after="0" w:line="480" w:lineRule="auto"/>
        <w:rPr>
          <w:rFonts w:ascii="Times New Roman" w:eastAsia="Times New Roman" w:hAnsi="Times New Roman" w:cs="Times New Roman"/>
          <w:i/>
          <w:sz w:val="24"/>
          <w:szCs w:val="24"/>
        </w:rPr>
      </w:pPr>
    </w:p>
    <w:p w14:paraId="16F4FD6E" w14:textId="299C168E" w:rsidR="00E63B0D" w:rsidRDefault="00E63B0D">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p>
    <w:p w14:paraId="583A5585" w14:textId="77777777" w:rsidR="00E63B0D" w:rsidRDefault="00E63B0D">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sectPr w:rsidR="00E63B0D" w:rsidSect="00E63B0D">
          <w:pgSz w:w="15840" w:h="12240" w:orient="landscape"/>
          <w:pgMar w:top="1440" w:right="1440" w:bottom="1440" w:left="1440" w:header="720" w:footer="720" w:gutter="0"/>
          <w:pgNumType w:start="1"/>
          <w:cols w:space="720"/>
          <w:docGrid w:linePitch="299"/>
        </w:sectPr>
      </w:pPr>
    </w:p>
    <w:p w14:paraId="74320CC2" w14:textId="4E365F5B" w:rsidR="007201F4" w:rsidRPr="002A4169" w:rsidRDefault="00855CE5">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sidRPr="002A4169">
        <w:rPr>
          <w:rFonts w:ascii="Times New Roman" w:eastAsia="Times New Roman" w:hAnsi="Times New Roman" w:cs="Times New Roman"/>
          <w:color w:val="000000"/>
          <w:sz w:val="24"/>
          <w:szCs w:val="24"/>
        </w:rPr>
        <w:lastRenderedPageBreak/>
        <w:t>Finally, the strict model constrained the loadings, thresholds, and unique factor variances. Overall fit of the measurement invariance models was evaluated using typical guidelines of non-significant χ</w:t>
      </w:r>
      <w:r w:rsidRPr="002A4169">
        <w:rPr>
          <w:rFonts w:ascii="Times New Roman" w:eastAsia="Times New Roman" w:hAnsi="Times New Roman" w:cs="Times New Roman"/>
          <w:color w:val="000000"/>
          <w:sz w:val="19"/>
          <w:szCs w:val="19"/>
          <w:vertAlign w:val="superscript"/>
        </w:rPr>
        <w:t>2</w:t>
      </w:r>
      <w:r w:rsidRPr="002A4169">
        <w:rPr>
          <w:rFonts w:ascii="Times New Roman" w:eastAsia="Times New Roman" w:hAnsi="Times New Roman" w:cs="Times New Roman"/>
          <w:color w:val="000000"/>
          <w:sz w:val="24"/>
          <w:szCs w:val="24"/>
        </w:rPr>
        <w:t xml:space="preserve"> test, </w:t>
      </w:r>
      <w:r w:rsidRPr="002A4169">
        <w:rPr>
          <w:rFonts w:ascii="Times New Roman" w:eastAsia="Times New Roman" w:hAnsi="Times New Roman" w:cs="Times New Roman"/>
          <w:i/>
          <w:color w:val="000000"/>
          <w:sz w:val="24"/>
          <w:szCs w:val="24"/>
        </w:rPr>
        <w:t>CFI</w:t>
      </w:r>
      <w:r w:rsidRPr="002A4169">
        <w:rPr>
          <w:rFonts w:ascii="Times New Roman" w:eastAsia="Times New Roman" w:hAnsi="Times New Roman" w:cs="Times New Roman"/>
          <w:color w:val="000000"/>
          <w:sz w:val="24"/>
          <w:szCs w:val="24"/>
        </w:rPr>
        <w:t xml:space="preserve"> &gt; .95, </w:t>
      </w:r>
      <w:r w:rsidRPr="002A4169">
        <w:rPr>
          <w:rFonts w:ascii="Times New Roman" w:eastAsia="Times New Roman" w:hAnsi="Times New Roman" w:cs="Times New Roman"/>
          <w:i/>
          <w:color w:val="000000"/>
          <w:sz w:val="24"/>
          <w:szCs w:val="24"/>
        </w:rPr>
        <w:t>RMSEA</w:t>
      </w:r>
      <w:r w:rsidRPr="002A4169">
        <w:rPr>
          <w:rFonts w:ascii="Times New Roman" w:eastAsia="Times New Roman" w:hAnsi="Times New Roman" w:cs="Times New Roman"/>
          <w:color w:val="000000"/>
          <w:sz w:val="24"/>
          <w:szCs w:val="24"/>
        </w:rPr>
        <w:t xml:space="preserve"> &lt; .06, and </w:t>
      </w:r>
      <w:r w:rsidRPr="002A4169">
        <w:rPr>
          <w:rFonts w:ascii="Times New Roman" w:eastAsia="Times New Roman" w:hAnsi="Times New Roman" w:cs="Times New Roman"/>
          <w:i/>
          <w:color w:val="000000"/>
          <w:sz w:val="24"/>
          <w:szCs w:val="24"/>
        </w:rPr>
        <w:t>SRMR</w:t>
      </w:r>
      <w:r w:rsidRPr="002A4169">
        <w:rPr>
          <w:rFonts w:ascii="Times New Roman" w:eastAsia="Times New Roman" w:hAnsi="Times New Roman" w:cs="Times New Roman"/>
          <w:color w:val="000000"/>
          <w:sz w:val="24"/>
          <w:szCs w:val="24"/>
        </w:rPr>
        <w:t xml:space="preserve"> &lt; .08. The configural, metric, scalar, and strict models were also compared sequentially with a non-significant </w:t>
      </w:r>
      <w:r w:rsidRPr="002A4169">
        <w:rPr>
          <w:rFonts w:ascii="Times" w:eastAsia="Times" w:hAnsi="Times" w:cs="Times"/>
          <w:color w:val="000000"/>
          <w:sz w:val="24"/>
          <w:szCs w:val="24"/>
        </w:rPr>
        <w:t xml:space="preserve">Satorra and Bentler (2001) </w:t>
      </w:r>
      <w:r w:rsidR="008E3926" w:rsidRPr="002A4169">
        <w:rPr>
          <w:rFonts w:ascii="Times New Roman" w:eastAsia="Times New Roman" w:hAnsi="Times New Roman" w:cs="Times New Roman"/>
          <w:color w:val="000000"/>
          <w:sz w:val="24"/>
          <w:szCs w:val="24"/>
        </w:rPr>
        <w:t>χ</w:t>
      </w:r>
      <w:r w:rsidR="008E3926" w:rsidRPr="002A4169">
        <w:rPr>
          <w:rFonts w:ascii="Times New Roman" w:eastAsia="Times New Roman" w:hAnsi="Times New Roman" w:cs="Times New Roman"/>
          <w:color w:val="000000"/>
          <w:sz w:val="19"/>
          <w:szCs w:val="19"/>
          <w:vertAlign w:val="superscript"/>
        </w:rPr>
        <w:t>2</w:t>
      </w:r>
      <w:r w:rsidR="008E3926" w:rsidRPr="002A4169">
        <w:rPr>
          <w:rFonts w:ascii="Times New Roman" w:eastAsia="Times New Roman" w:hAnsi="Times New Roman" w:cs="Times New Roman"/>
          <w:color w:val="000000"/>
          <w:sz w:val="24"/>
          <w:szCs w:val="24"/>
        </w:rPr>
        <w:t xml:space="preserve"> </w:t>
      </w:r>
      <w:r w:rsidRPr="002A4169">
        <w:rPr>
          <w:rFonts w:ascii="Times" w:eastAsia="Times" w:hAnsi="Times" w:cs="Times"/>
          <w:color w:val="000000"/>
          <w:sz w:val="24"/>
          <w:szCs w:val="24"/>
        </w:rPr>
        <w:t>scaled difference test statistic</w:t>
      </w:r>
      <w:r w:rsidRPr="002A4169">
        <w:rPr>
          <w:rFonts w:ascii="Times New Roman" w:eastAsia="Times New Roman" w:hAnsi="Times New Roman" w:cs="Times New Roman"/>
          <w:color w:val="000000"/>
          <w:sz w:val="24"/>
          <w:szCs w:val="24"/>
        </w:rPr>
        <w:t xml:space="preserve"> and change (</w:t>
      </w:r>
      <w:r w:rsidR="002557C9">
        <w:rPr>
          <w:rFonts w:ascii="Times New Roman" w:eastAsia="Times New Roman" w:hAnsi="Times New Roman" w:cs="Times New Roman"/>
          <w:color w:val="000000"/>
          <w:sz w:val="24"/>
          <w:szCs w:val="24"/>
        </w:rPr>
        <w:sym w:font="Symbol" w:char="F044"/>
      </w:r>
      <w:r w:rsidRPr="002A4169">
        <w:rPr>
          <w:rFonts w:ascii="Times New Roman" w:eastAsia="Times New Roman" w:hAnsi="Times New Roman" w:cs="Times New Roman"/>
          <w:color w:val="000000"/>
          <w:sz w:val="24"/>
          <w:szCs w:val="24"/>
        </w:rPr>
        <w:t xml:space="preserve">) in </w:t>
      </w:r>
      <w:r w:rsidRPr="002A4169">
        <w:rPr>
          <w:rFonts w:ascii="Times New Roman" w:eastAsia="Times New Roman" w:hAnsi="Times New Roman" w:cs="Times New Roman"/>
          <w:i/>
          <w:color w:val="000000"/>
          <w:sz w:val="24"/>
          <w:szCs w:val="24"/>
        </w:rPr>
        <w:t>CFI</w:t>
      </w:r>
      <w:r w:rsidRPr="002A4169">
        <w:rPr>
          <w:rFonts w:ascii="Times New Roman" w:eastAsia="Times New Roman" w:hAnsi="Times New Roman" w:cs="Times New Roman"/>
          <w:color w:val="000000"/>
          <w:sz w:val="24"/>
          <w:szCs w:val="24"/>
        </w:rPr>
        <w:t xml:space="preserve"> &lt; -0.01, </w:t>
      </w:r>
      <w:r w:rsidRPr="002A4169">
        <w:rPr>
          <w:rFonts w:ascii="Times New Roman" w:eastAsia="Times New Roman" w:hAnsi="Times New Roman" w:cs="Times New Roman"/>
          <w:i/>
          <w:color w:val="000000"/>
          <w:sz w:val="24"/>
          <w:szCs w:val="24"/>
        </w:rPr>
        <w:t>RMSEA</w:t>
      </w:r>
      <w:r w:rsidRPr="002A4169">
        <w:rPr>
          <w:rFonts w:ascii="Times New Roman" w:eastAsia="Times New Roman" w:hAnsi="Times New Roman" w:cs="Times New Roman"/>
          <w:color w:val="000000"/>
          <w:sz w:val="24"/>
          <w:szCs w:val="24"/>
        </w:rPr>
        <w:t xml:space="preserve"> &lt; 0.01, and </w:t>
      </w:r>
      <w:r w:rsidRPr="002A4169">
        <w:rPr>
          <w:rFonts w:ascii="Times New Roman" w:eastAsia="Times New Roman" w:hAnsi="Times New Roman" w:cs="Times New Roman"/>
          <w:i/>
          <w:color w:val="000000"/>
          <w:sz w:val="24"/>
          <w:szCs w:val="24"/>
        </w:rPr>
        <w:t>SRMR</w:t>
      </w:r>
      <w:r w:rsidRPr="002A4169">
        <w:rPr>
          <w:rFonts w:ascii="Times New Roman" w:eastAsia="Times New Roman" w:hAnsi="Times New Roman" w:cs="Times New Roman"/>
          <w:color w:val="000000"/>
          <w:sz w:val="24"/>
          <w:szCs w:val="24"/>
        </w:rPr>
        <w:t xml:space="preserve"> &lt; 0.01 suggesting measurement invariance (Chen, 2007; </w:t>
      </w:r>
      <w:r w:rsidR="00680A13" w:rsidRPr="002A4169">
        <w:rPr>
          <w:rFonts w:ascii="Times New Roman" w:eastAsia="Times New Roman" w:hAnsi="Times New Roman" w:cs="Times New Roman"/>
          <w:color w:val="000000"/>
          <w:sz w:val="24"/>
          <w:szCs w:val="24"/>
        </w:rPr>
        <w:t>Svetina</w:t>
      </w:r>
      <w:r w:rsidR="000071F5">
        <w:rPr>
          <w:rFonts w:ascii="Times New Roman" w:eastAsia="Times New Roman" w:hAnsi="Times New Roman" w:cs="Times New Roman"/>
          <w:color w:val="000000"/>
          <w:sz w:val="24"/>
          <w:szCs w:val="24"/>
        </w:rPr>
        <w:t xml:space="preserve">, </w:t>
      </w:r>
      <w:r w:rsidR="000071F5" w:rsidRPr="002A4169">
        <w:rPr>
          <w:rFonts w:ascii="Times New Roman" w:eastAsia="Times New Roman" w:hAnsi="Times New Roman" w:cs="Times New Roman"/>
          <w:color w:val="000000"/>
          <w:sz w:val="24"/>
          <w:szCs w:val="24"/>
        </w:rPr>
        <w:t>Rutkowski,</w:t>
      </w:r>
      <w:r w:rsidR="00680A13" w:rsidRPr="002A4169">
        <w:rPr>
          <w:rFonts w:ascii="Times New Roman" w:eastAsia="Times New Roman" w:hAnsi="Times New Roman" w:cs="Times New Roman"/>
          <w:color w:val="000000"/>
          <w:sz w:val="24"/>
          <w:szCs w:val="24"/>
        </w:rPr>
        <w:t xml:space="preserve"> </w:t>
      </w:r>
      <w:r w:rsidR="00680A13">
        <w:rPr>
          <w:rFonts w:ascii="Times New Roman" w:eastAsia="Times New Roman" w:hAnsi="Times New Roman" w:cs="Times New Roman"/>
          <w:color w:val="000000"/>
          <w:sz w:val="24"/>
          <w:szCs w:val="24"/>
        </w:rPr>
        <w:t>&amp;</w:t>
      </w:r>
      <w:r w:rsidR="000071F5">
        <w:rPr>
          <w:rFonts w:ascii="Times New Roman" w:eastAsia="Times New Roman" w:hAnsi="Times New Roman" w:cs="Times New Roman"/>
          <w:color w:val="000000"/>
          <w:sz w:val="24"/>
          <w:szCs w:val="24"/>
        </w:rPr>
        <w:t xml:space="preserve"> </w:t>
      </w:r>
      <w:r w:rsidRPr="002A4169">
        <w:rPr>
          <w:rFonts w:ascii="Times New Roman" w:eastAsia="Times New Roman" w:hAnsi="Times New Roman" w:cs="Times New Roman"/>
          <w:color w:val="000000"/>
          <w:sz w:val="24"/>
          <w:szCs w:val="24"/>
        </w:rPr>
        <w:t>Rutkowski, 20</w:t>
      </w:r>
      <w:r w:rsidR="000071F5">
        <w:rPr>
          <w:rFonts w:ascii="Times New Roman" w:eastAsia="Times New Roman" w:hAnsi="Times New Roman" w:cs="Times New Roman"/>
          <w:color w:val="000000"/>
          <w:sz w:val="24"/>
          <w:szCs w:val="24"/>
        </w:rPr>
        <w:t>20</w:t>
      </w:r>
      <w:r w:rsidRPr="002A4169">
        <w:rPr>
          <w:rFonts w:ascii="Times New Roman" w:eastAsia="Times New Roman" w:hAnsi="Times New Roman" w:cs="Times New Roman"/>
          <w:color w:val="000000"/>
          <w:sz w:val="24"/>
          <w:szCs w:val="24"/>
        </w:rPr>
        <w:t xml:space="preserve">). </w:t>
      </w:r>
      <w:r w:rsidR="0066714C">
        <w:rPr>
          <w:rFonts w:ascii="Times New Roman" w:eastAsia="Times New Roman" w:hAnsi="Times New Roman" w:cs="Times New Roman"/>
          <w:color w:val="000000"/>
          <w:sz w:val="24"/>
          <w:szCs w:val="24"/>
        </w:rPr>
        <w:t xml:space="preserve">The </w:t>
      </w:r>
      <w:r w:rsidR="001A3CB9" w:rsidRPr="002A4169">
        <w:rPr>
          <w:rFonts w:ascii="Times New Roman" w:eastAsia="Times New Roman" w:hAnsi="Times New Roman" w:cs="Times New Roman"/>
          <w:color w:val="000000"/>
          <w:sz w:val="24"/>
          <w:szCs w:val="24"/>
        </w:rPr>
        <w:t>χ</w:t>
      </w:r>
      <w:r w:rsidR="001A3CB9" w:rsidRPr="002A4169">
        <w:rPr>
          <w:rFonts w:ascii="Times New Roman" w:eastAsia="Times New Roman" w:hAnsi="Times New Roman" w:cs="Times New Roman"/>
          <w:color w:val="000000"/>
          <w:sz w:val="19"/>
          <w:szCs w:val="19"/>
          <w:vertAlign w:val="superscript"/>
        </w:rPr>
        <w:t>2</w:t>
      </w:r>
      <w:r w:rsidR="001A3CB9" w:rsidRPr="002A4169">
        <w:rPr>
          <w:rFonts w:ascii="Times New Roman" w:eastAsia="Times New Roman" w:hAnsi="Times New Roman" w:cs="Times New Roman"/>
          <w:color w:val="000000"/>
          <w:sz w:val="24"/>
          <w:szCs w:val="24"/>
        </w:rPr>
        <w:t xml:space="preserve"> </w:t>
      </w:r>
      <w:r w:rsidR="001A3CB9">
        <w:rPr>
          <w:rFonts w:ascii="Times New Roman" w:eastAsia="Times New Roman" w:hAnsi="Times New Roman" w:cs="Times New Roman"/>
          <w:color w:val="000000"/>
          <w:sz w:val="24"/>
          <w:szCs w:val="24"/>
        </w:rPr>
        <w:t xml:space="preserve">(difference) </w:t>
      </w:r>
      <w:r w:rsidR="001A3CB9" w:rsidRPr="002A4169">
        <w:rPr>
          <w:rFonts w:ascii="Times" w:eastAsia="Times" w:hAnsi="Times" w:cs="Times"/>
          <w:color w:val="000000"/>
          <w:sz w:val="24"/>
          <w:szCs w:val="24"/>
        </w:rPr>
        <w:t>test</w:t>
      </w:r>
      <w:r w:rsidR="001A3CB9">
        <w:rPr>
          <w:rFonts w:ascii="Times" w:eastAsia="Times" w:hAnsi="Times" w:cs="Times"/>
          <w:color w:val="000000"/>
          <w:sz w:val="24"/>
          <w:szCs w:val="24"/>
        </w:rPr>
        <w:t xml:space="preserve"> is known </w:t>
      </w:r>
      <w:r w:rsidR="00DE2191">
        <w:rPr>
          <w:rFonts w:ascii="Times" w:eastAsia="Times" w:hAnsi="Times" w:cs="Times"/>
          <w:color w:val="000000"/>
          <w:sz w:val="24"/>
          <w:szCs w:val="24"/>
        </w:rPr>
        <w:t>to be overly sensitive to large sample sizes</w:t>
      </w:r>
      <w:r w:rsidR="001A3CB9" w:rsidRPr="002A4169">
        <w:rPr>
          <w:rFonts w:ascii="Times" w:eastAsia="Times" w:hAnsi="Times" w:cs="Times"/>
          <w:color w:val="000000"/>
          <w:sz w:val="24"/>
          <w:szCs w:val="24"/>
        </w:rPr>
        <w:t xml:space="preserve"> </w:t>
      </w:r>
      <w:r w:rsidR="004A20A0">
        <w:rPr>
          <w:rFonts w:ascii="Times" w:eastAsia="Times" w:hAnsi="Times" w:cs="Times"/>
          <w:color w:val="000000"/>
          <w:sz w:val="24"/>
          <w:szCs w:val="24"/>
        </w:rPr>
        <w:t>(e.g., Bentler &amp; Bonnett, 1980)</w:t>
      </w:r>
      <w:r w:rsidR="00F23D6B">
        <w:rPr>
          <w:rFonts w:ascii="Times" w:eastAsia="Times" w:hAnsi="Times" w:cs="Times"/>
          <w:color w:val="000000"/>
          <w:sz w:val="24"/>
          <w:szCs w:val="24"/>
        </w:rPr>
        <w:t>, which we have in the present study. Conversely, the fit indices (</w:t>
      </w:r>
      <w:r w:rsidR="00F23D6B" w:rsidRPr="001B7E06">
        <w:rPr>
          <w:rFonts w:ascii="Times New Roman" w:eastAsia="Times New Roman" w:hAnsi="Times New Roman" w:cs="Times New Roman"/>
          <w:i/>
          <w:iCs/>
          <w:color w:val="000000"/>
          <w:sz w:val="24"/>
          <w:szCs w:val="24"/>
        </w:rPr>
        <w:t>CFI</w:t>
      </w:r>
      <w:r w:rsidR="00F23D6B">
        <w:rPr>
          <w:rFonts w:ascii="Times New Roman" w:eastAsia="Times New Roman" w:hAnsi="Times New Roman" w:cs="Times New Roman"/>
          <w:color w:val="000000"/>
          <w:sz w:val="24"/>
          <w:szCs w:val="24"/>
        </w:rPr>
        <w:t xml:space="preserve">, </w:t>
      </w:r>
      <w:r w:rsidR="00F23D6B" w:rsidRPr="001B7E06">
        <w:rPr>
          <w:rFonts w:ascii="Times New Roman" w:eastAsia="Times New Roman" w:hAnsi="Times New Roman" w:cs="Times New Roman"/>
          <w:i/>
          <w:iCs/>
          <w:color w:val="000000"/>
          <w:sz w:val="24"/>
          <w:szCs w:val="24"/>
        </w:rPr>
        <w:t>RMSEA,</w:t>
      </w:r>
      <w:r w:rsidR="00F23D6B">
        <w:rPr>
          <w:rFonts w:ascii="Times New Roman" w:eastAsia="Times New Roman" w:hAnsi="Times New Roman" w:cs="Times New Roman"/>
          <w:color w:val="000000"/>
          <w:sz w:val="24"/>
          <w:szCs w:val="24"/>
        </w:rPr>
        <w:t xml:space="preserve"> and </w:t>
      </w:r>
      <w:r w:rsidR="00F23D6B" w:rsidRPr="001B7E06">
        <w:rPr>
          <w:rFonts w:ascii="Times New Roman" w:eastAsia="Times New Roman" w:hAnsi="Times New Roman" w:cs="Times New Roman"/>
          <w:i/>
          <w:iCs/>
          <w:color w:val="000000"/>
          <w:sz w:val="24"/>
          <w:szCs w:val="24"/>
        </w:rPr>
        <w:t>SRMR</w:t>
      </w:r>
      <w:r w:rsidR="00F23D6B">
        <w:rPr>
          <w:rFonts w:ascii="Times New Roman" w:eastAsia="Times New Roman" w:hAnsi="Times New Roman" w:cs="Times New Roman"/>
          <w:color w:val="000000"/>
          <w:sz w:val="24"/>
          <w:szCs w:val="24"/>
        </w:rPr>
        <w:t>)</w:t>
      </w:r>
      <w:r w:rsidR="004A20A0">
        <w:rPr>
          <w:rFonts w:ascii="Times" w:eastAsia="Times" w:hAnsi="Times" w:cs="Times"/>
          <w:color w:val="000000"/>
          <w:sz w:val="24"/>
          <w:szCs w:val="24"/>
        </w:rPr>
        <w:t xml:space="preserve"> </w:t>
      </w:r>
      <w:r w:rsidR="007E420B">
        <w:rPr>
          <w:rFonts w:ascii="Times" w:eastAsia="Times" w:hAnsi="Times" w:cs="Times"/>
          <w:color w:val="000000"/>
          <w:sz w:val="24"/>
          <w:szCs w:val="24"/>
        </w:rPr>
        <w:t>are known to be under</w:t>
      </w:r>
      <w:r w:rsidR="004C060E">
        <w:rPr>
          <w:rFonts w:ascii="Times" w:eastAsia="Times" w:hAnsi="Times" w:cs="Times"/>
          <w:color w:val="000000"/>
          <w:sz w:val="24"/>
          <w:szCs w:val="24"/>
        </w:rPr>
        <w:t>-</w:t>
      </w:r>
      <w:r w:rsidR="007E420B">
        <w:rPr>
          <w:rFonts w:ascii="Times" w:eastAsia="Times" w:hAnsi="Times" w:cs="Times"/>
          <w:color w:val="000000"/>
          <w:sz w:val="24"/>
          <w:szCs w:val="24"/>
        </w:rPr>
        <w:t>sensitive to model misfit</w:t>
      </w:r>
      <w:r w:rsidR="00687D47">
        <w:rPr>
          <w:rFonts w:ascii="Times" w:eastAsia="Times" w:hAnsi="Times" w:cs="Times"/>
          <w:color w:val="000000"/>
          <w:sz w:val="24"/>
          <w:szCs w:val="24"/>
        </w:rPr>
        <w:t xml:space="preserve"> (e.g., Savalei, 202</w:t>
      </w:r>
      <w:r w:rsidR="00D54223">
        <w:rPr>
          <w:rFonts w:ascii="Times" w:eastAsia="Times" w:hAnsi="Times" w:cs="Times"/>
          <w:color w:val="000000"/>
          <w:sz w:val="24"/>
          <w:szCs w:val="24"/>
        </w:rPr>
        <w:t>1</w:t>
      </w:r>
      <w:r w:rsidR="00687D47">
        <w:rPr>
          <w:rFonts w:ascii="Times" w:eastAsia="Times" w:hAnsi="Times" w:cs="Times"/>
          <w:color w:val="000000"/>
          <w:sz w:val="24"/>
          <w:szCs w:val="24"/>
        </w:rPr>
        <w:t xml:space="preserve">). </w:t>
      </w:r>
      <w:r w:rsidR="008D433E">
        <w:rPr>
          <w:rFonts w:ascii="Times" w:eastAsia="Times" w:hAnsi="Times" w:cs="Times"/>
          <w:color w:val="000000"/>
          <w:sz w:val="24"/>
          <w:szCs w:val="24"/>
        </w:rPr>
        <w:t xml:space="preserve">Consequently, </w:t>
      </w:r>
      <w:r w:rsidR="002716E3">
        <w:rPr>
          <w:rFonts w:ascii="Times" w:eastAsia="Times" w:hAnsi="Times" w:cs="Times"/>
          <w:color w:val="000000"/>
          <w:sz w:val="24"/>
          <w:szCs w:val="24"/>
        </w:rPr>
        <w:t xml:space="preserve">the </w:t>
      </w:r>
      <w:r w:rsidR="005467B1">
        <w:rPr>
          <w:rFonts w:ascii="Times" w:eastAsia="Times" w:hAnsi="Times" w:cs="Times"/>
          <w:color w:val="000000"/>
          <w:sz w:val="24"/>
          <w:szCs w:val="24"/>
        </w:rPr>
        <w:t>common recommendation is to consider all available information rather than relying on a single statistic (</w:t>
      </w:r>
      <w:r w:rsidR="004C060E">
        <w:rPr>
          <w:rFonts w:ascii="Times" w:eastAsia="Times" w:hAnsi="Times" w:cs="Times"/>
          <w:color w:val="000000"/>
          <w:sz w:val="24"/>
          <w:szCs w:val="24"/>
        </w:rPr>
        <w:t xml:space="preserve">Kline, 2015; Putnick &amp; Bornstein, 2016). </w:t>
      </w:r>
      <w:r w:rsidR="000071F5">
        <w:rPr>
          <w:rFonts w:ascii="Times New Roman" w:eastAsia="Times New Roman" w:hAnsi="Times New Roman" w:cs="Times New Roman"/>
          <w:color w:val="000000"/>
          <w:sz w:val="24"/>
          <w:szCs w:val="24"/>
        </w:rPr>
        <w:t>When full invariance was not achieved, we investigated</w:t>
      </w:r>
      <w:r w:rsidR="006D7491">
        <w:rPr>
          <w:rFonts w:ascii="Times New Roman" w:eastAsia="Times New Roman" w:hAnsi="Times New Roman" w:cs="Times New Roman"/>
          <w:color w:val="000000"/>
          <w:sz w:val="24"/>
          <w:szCs w:val="24"/>
        </w:rPr>
        <w:t xml:space="preserve"> partial invariance</w:t>
      </w:r>
      <w:r w:rsidR="004C4940">
        <w:rPr>
          <w:rFonts w:ascii="Times New Roman" w:eastAsia="Times New Roman" w:hAnsi="Times New Roman" w:cs="Times New Roman"/>
          <w:color w:val="000000"/>
          <w:sz w:val="24"/>
          <w:szCs w:val="24"/>
        </w:rPr>
        <w:t>, which is sufficient for examining mean differences</w:t>
      </w:r>
      <w:r w:rsidR="00CA3AEE">
        <w:rPr>
          <w:rFonts w:ascii="Times New Roman" w:eastAsia="Times New Roman" w:hAnsi="Times New Roman" w:cs="Times New Roman"/>
          <w:color w:val="000000"/>
          <w:sz w:val="24"/>
          <w:szCs w:val="24"/>
        </w:rPr>
        <w:t xml:space="preserve"> on the scale</w:t>
      </w:r>
      <w:r w:rsidR="004C4940">
        <w:rPr>
          <w:rFonts w:ascii="Times New Roman" w:eastAsia="Times New Roman" w:hAnsi="Times New Roman" w:cs="Times New Roman"/>
          <w:color w:val="000000"/>
          <w:sz w:val="24"/>
          <w:szCs w:val="24"/>
        </w:rPr>
        <w:t xml:space="preserve"> (</w:t>
      </w:r>
      <w:r w:rsidR="00CA3AEE">
        <w:rPr>
          <w:rFonts w:ascii="Times New Roman" w:eastAsia="Times New Roman" w:hAnsi="Times New Roman" w:cs="Times New Roman"/>
          <w:color w:val="000000"/>
          <w:sz w:val="24"/>
          <w:szCs w:val="24"/>
        </w:rPr>
        <w:t>Putnick &amp; Bornstein, 2016)</w:t>
      </w:r>
      <w:r w:rsidR="00A83BD0">
        <w:rPr>
          <w:rFonts w:ascii="Times New Roman" w:eastAsia="Times New Roman" w:hAnsi="Times New Roman" w:cs="Times New Roman"/>
          <w:color w:val="000000"/>
          <w:sz w:val="24"/>
          <w:szCs w:val="24"/>
        </w:rPr>
        <w:t xml:space="preserve">. </w:t>
      </w:r>
    </w:p>
    <w:p w14:paraId="1464867D" w14:textId="3F4B8791" w:rsidR="007201F4" w:rsidRDefault="00855CE5">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sidRPr="002A4169">
        <w:rPr>
          <w:rFonts w:ascii="Times New Roman" w:eastAsia="Times New Roman" w:hAnsi="Times New Roman" w:cs="Times New Roman"/>
          <w:color w:val="000000"/>
          <w:sz w:val="24"/>
          <w:szCs w:val="24"/>
        </w:rPr>
        <w:t xml:space="preserve">For the sexual harassment perpetration scale, </w:t>
      </w:r>
      <w:r w:rsidR="00BD3CE2">
        <w:rPr>
          <w:rFonts w:ascii="Times New Roman" w:eastAsia="Times New Roman" w:hAnsi="Times New Roman" w:cs="Times New Roman"/>
          <w:color w:val="000000"/>
          <w:sz w:val="24"/>
          <w:szCs w:val="24"/>
        </w:rPr>
        <w:t>the change in fit indices</w:t>
      </w:r>
      <w:r w:rsidR="002557C9">
        <w:rPr>
          <w:rFonts w:ascii="Times New Roman" w:eastAsia="Times New Roman" w:hAnsi="Times New Roman" w:cs="Times New Roman"/>
          <w:color w:val="000000"/>
          <w:sz w:val="24"/>
          <w:szCs w:val="24"/>
        </w:rPr>
        <w:t xml:space="preserve"> </w:t>
      </w:r>
      <w:r w:rsidR="00311E3A">
        <w:rPr>
          <w:rFonts w:ascii="Times New Roman" w:eastAsia="Times New Roman" w:hAnsi="Times New Roman" w:cs="Times New Roman"/>
          <w:color w:val="000000"/>
          <w:sz w:val="24"/>
          <w:szCs w:val="24"/>
        </w:rPr>
        <w:t>were minimal</w:t>
      </w:r>
      <w:r w:rsidR="009827CB">
        <w:rPr>
          <w:rFonts w:ascii="Times New Roman" w:eastAsia="Times New Roman" w:hAnsi="Times New Roman" w:cs="Times New Roman"/>
          <w:color w:val="000000"/>
          <w:sz w:val="24"/>
          <w:szCs w:val="24"/>
        </w:rPr>
        <w:t>, which indicated the scale was invariant across time</w:t>
      </w:r>
      <w:r w:rsidR="00633E73">
        <w:rPr>
          <w:rFonts w:ascii="Times New Roman" w:eastAsia="Times New Roman" w:hAnsi="Times New Roman" w:cs="Times New Roman"/>
          <w:color w:val="000000"/>
          <w:sz w:val="24"/>
          <w:szCs w:val="24"/>
        </w:rPr>
        <w:t>. T</w:t>
      </w:r>
      <w:r w:rsidR="002557C9">
        <w:rPr>
          <w:rFonts w:ascii="Times New Roman" w:eastAsia="Times New Roman" w:hAnsi="Times New Roman" w:cs="Times New Roman"/>
          <w:color w:val="000000"/>
          <w:sz w:val="24"/>
          <w:szCs w:val="24"/>
        </w:rPr>
        <w:t xml:space="preserve">he </w:t>
      </w:r>
      <w:r w:rsidR="008E3926" w:rsidRPr="002A4169">
        <w:rPr>
          <w:rFonts w:ascii="Times New Roman" w:eastAsia="Times New Roman" w:hAnsi="Times New Roman" w:cs="Times New Roman"/>
          <w:color w:val="000000"/>
          <w:sz w:val="24"/>
          <w:szCs w:val="24"/>
        </w:rPr>
        <w:t>χ</w:t>
      </w:r>
      <w:r w:rsidR="008E3926" w:rsidRPr="002A4169">
        <w:rPr>
          <w:rFonts w:ascii="Times New Roman" w:eastAsia="Times New Roman" w:hAnsi="Times New Roman" w:cs="Times New Roman"/>
          <w:color w:val="000000"/>
          <w:sz w:val="19"/>
          <w:szCs w:val="19"/>
          <w:vertAlign w:val="superscript"/>
        </w:rPr>
        <w:t>2</w:t>
      </w:r>
      <w:r w:rsidR="008E3926" w:rsidRPr="002A4169">
        <w:rPr>
          <w:rFonts w:ascii="Times New Roman" w:eastAsia="Times New Roman" w:hAnsi="Times New Roman" w:cs="Times New Roman"/>
          <w:color w:val="000000"/>
          <w:sz w:val="24"/>
          <w:szCs w:val="24"/>
        </w:rPr>
        <w:t xml:space="preserve"> </w:t>
      </w:r>
      <w:r w:rsidR="008E3926">
        <w:rPr>
          <w:rFonts w:ascii="Times New Roman" w:eastAsia="Times New Roman" w:hAnsi="Times New Roman" w:cs="Times New Roman"/>
          <w:color w:val="000000"/>
          <w:sz w:val="24"/>
          <w:szCs w:val="24"/>
        </w:rPr>
        <w:t>difference test</w:t>
      </w:r>
      <w:r w:rsidR="009827CB">
        <w:rPr>
          <w:rFonts w:ascii="Times New Roman" w:eastAsia="Times New Roman" w:hAnsi="Times New Roman" w:cs="Times New Roman"/>
          <w:color w:val="000000"/>
          <w:sz w:val="24"/>
          <w:szCs w:val="24"/>
        </w:rPr>
        <w:t>, however,</w:t>
      </w:r>
      <w:r w:rsidR="008E3926">
        <w:rPr>
          <w:rFonts w:ascii="Times New Roman" w:eastAsia="Times New Roman" w:hAnsi="Times New Roman" w:cs="Times New Roman"/>
          <w:color w:val="000000"/>
          <w:sz w:val="24"/>
          <w:szCs w:val="24"/>
        </w:rPr>
        <w:t xml:space="preserve"> was significant</w:t>
      </w:r>
      <w:r w:rsidR="009827CB">
        <w:rPr>
          <w:rFonts w:ascii="Times New Roman" w:eastAsia="Times New Roman" w:hAnsi="Times New Roman" w:cs="Times New Roman"/>
          <w:color w:val="000000"/>
          <w:sz w:val="24"/>
          <w:szCs w:val="24"/>
        </w:rPr>
        <w:t xml:space="preserve"> suggesting non-invariance. Thus, we examined </w:t>
      </w:r>
      <w:r w:rsidR="00DE2D19">
        <w:rPr>
          <w:rFonts w:ascii="Times New Roman" w:eastAsia="Times New Roman" w:hAnsi="Times New Roman" w:cs="Times New Roman"/>
          <w:color w:val="000000"/>
          <w:sz w:val="24"/>
          <w:szCs w:val="24"/>
        </w:rPr>
        <w:t xml:space="preserve">which constraints needed to be released </w:t>
      </w:r>
      <w:r w:rsidR="003D054D">
        <w:rPr>
          <w:rFonts w:ascii="Times New Roman" w:eastAsia="Times New Roman" w:hAnsi="Times New Roman" w:cs="Times New Roman"/>
          <w:color w:val="000000"/>
          <w:sz w:val="24"/>
          <w:szCs w:val="24"/>
        </w:rPr>
        <w:t>to</w:t>
      </w:r>
      <w:r w:rsidR="00DE2D19">
        <w:rPr>
          <w:rFonts w:ascii="Times New Roman" w:eastAsia="Times New Roman" w:hAnsi="Times New Roman" w:cs="Times New Roman"/>
          <w:color w:val="000000"/>
          <w:sz w:val="24"/>
          <w:szCs w:val="24"/>
        </w:rPr>
        <w:t xml:space="preserve"> achieve partial invariance</w:t>
      </w:r>
      <w:r w:rsidR="008E3926">
        <w:rPr>
          <w:rFonts w:ascii="Times New Roman" w:eastAsia="Times New Roman" w:hAnsi="Times New Roman" w:cs="Times New Roman"/>
          <w:color w:val="000000"/>
          <w:sz w:val="24"/>
          <w:szCs w:val="24"/>
        </w:rPr>
        <w:t>.</w:t>
      </w:r>
      <w:r w:rsidR="001741BC">
        <w:rPr>
          <w:rFonts w:ascii="Times New Roman" w:eastAsia="Times New Roman" w:hAnsi="Times New Roman" w:cs="Times New Roman"/>
          <w:color w:val="000000"/>
          <w:sz w:val="24"/>
          <w:szCs w:val="24"/>
        </w:rPr>
        <w:t xml:space="preserve"> </w:t>
      </w:r>
      <w:r w:rsidR="002F07AA">
        <w:rPr>
          <w:rFonts w:ascii="Times New Roman" w:eastAsia="Times New Roman" w:hAnsi="Times New Roman" w:cs="Times New Roman"/>
          <w:color w:val="000000"/>
          <w:sz w:val="24"/>
          <w:szCs w:val="24"/>
        </w:rPr>
        <w:t xml:space="preserve">The </w:t>
      </w:r>
      <w:r w:rsidR="00451602" w:rsidRPr="002A4169">
        <w:rPr>
          <w:rFonts w:ascii="Times New Roman" w:eastAsia="Times New Roman" w:hAnsi="Times New Roman" w:cs="Times New Roman"/>
          <w:color w:val="000000"/>
          <w:sz w:val="24"/>
          <w:szCs w:val="24"/>
        </w:rPr>
        <w:t>χ</w:t>
      </w:r>
      <w:r w:rsidR="00451602" w:rsidRPr="002A4169">
        <w:rPr>
          <w:rFonts w:ascii="Times New Roman" w:eastAsia="Times New Roman" w:hAnsi="Times New Roman" w:cs="Times New Roman"/>
          <w:color w:val="000000"/>
          <w:sz w:val="19"/>
          <w:szCs w:val="19"/>
          <w:vertAlign w:val="superscript"/>
        </w:rPr>
        <w:t>2</w:t>
      </w:r>
      <w:r w:rsidR="00451602" w:rsidRPr="002A4169">
        <w:rPr>
          <w:rFonts w:ascii="Times New Roman" w:eastAsia="Times New Roman" w:hAnsi="Times New Roman" w:cs="Times New Roman"/>
          <w:color w:val="000000"/>
          <w:sz w:val="24"/>
          <w:szCs w:val="24"/>
        </w:rPr>
        <w:t xml:space="preserve"> </w:t>
      </w:r>
      <w:r w:rsidR="00451602">
        <w:rPr>
          <w:rFonts w:ascii="Times New Roman" w:eastAsia="Times New Roman" w:hAnsi="Times New Roman" w:cs="Times New Roman"/>
          <w:color w:val="000000"/>
          <w:sz w:val="24"/>
          <w:szCs w:val="24"/>
        </w:rPr>
        <w:t xml:space="preserve">difference test indicated that metric invariance was achieved after </w:t>
      </w:r>
      <w:r w:rsidR="00D921F1">
        <w:rPr>
          <w:rFonts w:ascii="Times New Roman" w:eastAsia="Times New Roman" w:hAnsi="Times New Roman" w:cs="Times New Roman"/>
          <w:color w:val="000000"/>
          <w:sz w:val="24"/>
          <w:szCs w:val="24"/>
        </w:rPr>
        <w:t>freeing</w:t>
      </w:r>
      <w:r w:rsidR="008F41B2">
        <w:rPr>
          <w:rFonts w:ascii="Times New Roman" w:eastAsia="Times New Roman" w:hAnsi="Times New Roman" w:cs="Times New Roman"/>
          <w:color w:val="000000"/>
          <w:sz w:val="24"/>
          <w:szCs w:val="24"/>
        </w:rPr>
        <w:t xml:space="preserve"> 1 of the 18</w:t>
      </w:r>
      <w:r w:rsidR="00D921F1">
        <w:rPr>
          <w:rFonts w:ascii="Times New Roman" w:eastAsia="Times New Roman" w:hAnsi="Times New Roman" w:cs="Times New Roman"/>
          <w:color w:val="000000"/>
          <w:sz w:val="24"/>
          <w:szCs w:val="24"/>
        </w:rPr>
        <w:t xml:space="preserve"> factor loading</w:t>
      </w:r>
      <w:r w:rsidR="008F41B2">
        <w:rPr>
          <w:rFonts w:ascii="Times New Roman" w:eastAsia="Times New Roman" w:hAnsi="Times New Roman" w:cs="Times New Roman"/>
          <w:color w:val="000000"/>
          <w:sz w:val="24"/>
          <w:szCs w:val="24"/>
        </w:rPr>
        <w:t xml:space="preserve"> constraints (</w:t>
      </w:r>
      <w:r w:rsidR="00D921F1">
        <w:rPr>
          <w:rFonts w:ascii="Times New Roman" w:eastAsia="Times New Roman" w:hAnsi="Times New Roman" w:cs="Times New Roman"/>
          <w:color w:val="000000"/>
          <w:sz w:val="24"/>
          <w:szCs w:val="24"/>
        </w:rPr>
        <w:t>item 4 in wave 2</w:t>
      </w:r>
      <w:r w:rsidR="008F41B2">
        <w:rPr>
          <w:rFonts w:ascii="Times New Roman" w:eastAsia="Times New Roman" w:hAnsi="Times New Roman" w:cs="Times New Roman"/>
          <w:color w:val="000000"/>
          <w:sz w:val="24"/>
          <w:szCs w:val="24"/>
        </w:rPr>
        <w:t>)</w:t>
      </w:r>
      <w:r w:rsidR="007A7757">
        <w:rPr>
          <w:rFonts w:ascii="Times New Roman" w:eastAsia="Times New Roman" w:hAnsi="Times New Roman" w:cs="Times New Roman"/>
          <w:color w:val="000000"/>
          <w:sz w:val="24"/>
          <w:szCs w:val="24"/>
        </w:rPr>
        <w:t xml:space="preserve"> and </w:t>
      </w:r>
      <w:r w:rsidR="000B4F78">
        <w:rPr>
          <w:rFonts w:ascii="Times New Roman" w:eastAsia="Times New Roman" w:hAnsi="Times New Roman" w:cs="Times New Roman"/>
          <w:color w:val="000000"/>
          <w:sz w:val="24"/>
          <w:szCs w:val="24"/>
        </w:rPr>
        <w:t>strict</w:t>
      </w:r>
      <w:r w:rsidR="007A7757">
        <w:rPr>
          <w:rFonts w:ascii="Times New Roman" w:eastAsia="Times New Roman" w:hAnsi="Times New Roman" w:cs="Times New Roman"/>
          <w:color w:val="000000"/>
          <w:sz w:val="24"/>
          <w:szCs w:val="24"/>
        </w:rPr>
        <w:t xml:space="preserve"> invariance was achieved after freeing </w:t>
      </w:r>
      <w:r w:rsidR="00173AB7">
        <w:rPr>
          <w:rFonts w:ascii="Times New Roman" w:eastAsia="Times New Roman" w:hAnsi="Times New Roman" w:cs="Times New Roman"/>
          <w:color w:val="000000"/>
          <w:sz w:val="24"/>
          <w:szCs w:val="24"/>
        </w:rPr>
        <w:t xml:space="preserve">only 2 of the 18 </w:t>
      </w:r>
      <w:r w:rsidR="008931B7">
        <w:rPr>
          <w:rFonts w:ascii="Times New Roman" w:eastAsia="Times New Roman" w:hAnsi="Times New Roman" w:cs="Times New Roman"/>
          <w:color w:val="000000"/>
          <w:sz w:val="24"/>
          <w:szCs w:val="24"/>
        </w:rPr>
        <w:t>unique variance</w:t>
      </w:r>
      <w:r w:rsidR="003B08E8">
        <w:rPr>
          <w:rFonts w:ascii="Times New Roman" w:eastAsia="Times New Roman" w:hAnsi="Times New Roman" w:cs="Times New Roman"/>
          <w:color w:val="000000"/>
          <w:sz w:val="24"/>
          <w:szCs w:val="24"/>
        </w:rPr>
        <w:t xml:space="preserve"> constraints</w:t>
      </w:r>
      <w:r w:rsidR="00173AB7">
        <w:rPr>
          <w:rFonts w:ascii="Times New Roman" w:eastAsia="Times New Roman" w:hAnsi="Times New Roman" w:cs="Times New Roman"/>
          <w:color w:val="000000"/>
          <w:sz w:val="24"/>
          <w:szCs w:val="24"/>
        </w:rPr>
        <w:t xml:space="preserve"> (item 3</w:t>
      </w:r>
      <w:r w:rsidR="005B1C05">
        <w:rPr>
          <w:rFonts w:ascii="Times New Roman" w:eastAsia="Times New Roman" w:hAnsi="Times New Roman" w:cs="Times New Roman"/>
          <w:color w:val="000000"/>
          <w:sz w:val="24"/>
          <w:szCs w:val="24"/>
        </w:rPr>
        <w:t xml:space="preserve"> in waves 3 and 4</w:t>
      </w:r>
      <w:r w:rsidR="00825545">
        <w:rPr>
          <w:rFonts w:ascii="Times New Roman" w:eastAsia="Times New Roman" w:hAnsi="Times New Roman" w:cs="Times New Roman"/>
          <w:color w:val="000000"/>
          <w:sz w:val="24"/>
          <w:szCs w:val="24"/>
        </w:rPr>
        <w:t>; Table 3</w:t>
      </w:r>
      <w:r w:rsidR="005B1C05">
        <w:rPr>
          <w:rFonts w:ascii="Times New Roman" w:eastAsia="Times New Roman" w:hAnsi="Times New Roman" w:cs="Times New Roman"/>
          <w:color w:val="000000"/>
          <w:sz w:val="24"/>
          <w:szCs w:val="24"/>
        </w:rPr>
        <w:t xml:space="preserve">). </w:t>
      </w:r>
      <w:r w:rsidR="00825545">
        <w:rPr>
          <w:rFonts w:ascii="Times New Roman" w:eastAsia="Times New Roman" w:hAnsi="Times New Roman" w:cs="Times New Roman"/>
          <w:color w:val="000000"/>
          <w:sz w:val="24"/>
          <w:szCs w:val="24"/>
        </w:rPr>
        <w:t>This evidence shows the majority of the sexual harassment perpetration items were invariant across time and the scale is suitable for use in the latent growth models.</w:t>
      </w:r>
      <w:r w:rsidR="00803281">
        <w:rPr>
          <w:rFonts w:ascii="Times New Roman" w:eastAsia="Times New Roman" w:hAnsi="Times New Roman" w:cs="Times New Roman"/>
          <w:color w:val="000000"/>
          <w:sz w:val="24"/>
          <w:szCs w:val="24"/>
        </w:rPr>
        <w:t xml:space="preserve"> </w:t>
      </w:r>
      <w:r w:rsidR="00834FC3">
        <w:rPr>
          <w:rFonts w:ascii="Times New Roman" w:eastAsia="Times New Roman" w:hAnsi="Times New Roman" w:cs="Times New Roman"/>
          <w:color w:val="000000"/>
          <w:sz w:val="24"/>
          <w:szCs w:val="24"/>
        </w:rPr>
        <w:t xml:space="preserve">The school belonging scale </w:t>
      </w:r>
      <w:r w:rsidR="00293F99">
        <w:rPr>
          <w:rFonts w:ascii="Times New Roman" w:eastAsia="Times New Roman" w:hAnsi="Times New Roman" w:cs="Times New Roman"/>
          <w:color w:val="000000"/>
          <w:sz w:val="24"/>
          <w:szCs w:val="24"/>
        </w:rPr>
        <w:t xml:space="preserve">showed </w:t>
      </w:r>
      <w:r w:rsidR="00F70778">
        <w:rPr>
          <w:rFonts w:ascii="Times New Roman" w:eastAsia="Times New Roman" w:hAnsi="Times New Roman" w:cs="Times New Roman"/>
          <w:color w:val="000000"/>
          <w:sz w:val="24"/>
          <w:szCs w:val="24"/>
        </w:rPr>
        <w:t xml:space="preserve">evidence of </w:t>
      </w:r>
      <w:r w:rsidR="00741863">
        <w:rPr>
          <w:rFonts w:ascii="Times New Roman" w:eastAsia="Times New Roman" w:hAnsi="Times New Roman" w:cs="Times New Roman"/>
          <w:color w:val="000000"/>
          <w:sz w:val="24"/>
          <w:szCs w:val="24"/>
        </w:rPr>
        <w:t xml:space="preserve">longitudinal </w:t>
      </w:r>
      <w:r w:rsidR="00F70778">
        <w:rPr>
          <w:rFonts w:ascii="Times New Roman" w:eastAsia="Times New Roman" w:hAnsi="Times New Roman" w:cs="Times New Roman"/>
          <w:color w:val="000000"/>
          <w:sz w:val="24"/>
          <w:szCs w:val="24"/>
        </w:rPr>
        <w:t xml:space="preserve">invariance as </w:t>
      </w:r>
      <w:r w:rsidR="00293F99">
        <w:rPr>
          <w:rFonts w:ascii="Times New Roman" w:eastAsia="Times New Roman" w:hAnsi="Times New Roman" w:cs="Times New Roman"/>
          <w:color w:val="000000"/>
          <w:sz w:val="24"/>
          <w:szCs w:val="24"/>
        </w:rPr>
        <w:t>little to no change</w:t>
      </w:r>
      <w:r w:rsidR="00F70778">
        <w:rPr>
          <w:rFonts w:ascii="Times New Roman" w:eastAsia="Times New Roman" w:hAnsi="Times New Roman" w:cs="Times New Roman"/>
          <w:color w:val="000000"/>
          <w:sz w:val="24"/>
          <w:szCs w:val="24"/>
        </w:rPr>
        <w:t xml:space="preserve"> occurred</w:t>
      </w:r>
      <w:r w:rsidR="00293F99">
        <w:rPr>
          <w:rFonts w:ascii="Times New Roman" w:eastAsia="Times New Roman" w:hAnsi="Times New Roman" w:cs="Times New Roman"/>
          <w:color w:val="000000"/>
          <w:sz w:val="24"/>
          <w:szCs w:val="24"/>
        </w:rPr>
        <w:t xml:space="preserve"> in the fit indices as </w:t>
      </w:r>
      <w:r w:rsidR="00F70778">
        <w:rPr>
          <w:rFonts w:ascii="Times New Roman" w:eastAsia="Times New Roman" w:hAnsi="Times New Roman" w:cs="Times New Roman"/>
          <w:color w:val="000000"/>
          <w:sz w:val="24"/>
          <w:szCs w:val="24"/>
        </w:rPr>
        <w:t>constraints were added to the model</w:t>
      </w:r>
      <w:r w:rsidR="009A4F9C">
        <w:rPr>
          <w:rFonts w:ascii="Times New Roman" w:eastAsia="Times New Roman" w:hAnsi="Times New Roman" w:cs="Times New Roman"/>
          <w:color w:val="000000"/>
          <w:sz w:val="24"/>
          <w:szCs w:val="24"/>
        </w:rPr>
        <w:t xml:space="preserve"> and the non-significant</w:t>
      </w:r>
      <w:r w:rsidR="006300B0">
        <w:rPr>
          <w:rFonts w:ascii="Times New Roman" w:eastAsia="Times New Roman" w:hAnsi="Times New Roman" w:cs="Times New Roman"/>
          <w:color w:val="000000"/>
          <w:sz w:val="24"/>
          <w:szCs w:val="24"/>
        </w:rPr>
        <w:t xml:space="preserve"> </w:t>
      </w:r>
      <w:r w:rsidR="00535EE5" w:rsidRPr="002A4169">
        <w:rPr>
          <w:rFonts w:ascii="Times New Roman" w:eastAsia="Times New Roman" w:hAnsi="Times New Roman" w:cs="Times New Roman"/>
          <w:color w:val="000000"/>
          <w:sz w:val="24"/>
          <w:szCs w:val="24"/>
        </w:rPr>
        <w:t>χ</w:t>
      </w:r>
      <w:r w:rsidR="00535EE5" w:rsidRPr="002A4169">
        <w:rPr>
          <w:rFonts w:ascii="Times New Roman" w:eastAsia="Times New Roman" w:hAnsi="Times New Roman" w:cs="Times New Roman"/>
          <w:color w:val="000000"/>
          <w:sz w:val="19"/>
          <w:szCs w:val="19"/>
          <w:vertAlign w:val="superscript"/>
        </w:rPr>
        <w:t>2</w:t>
      </w:r>
      <w:r w:rsidR="00535EE5" w:rsidRPr="002A4169">
        <w:rPr>
          <w:rFonts w:ascii="Times New Roman" w:eastAsia="Times New Roman" w:hAnsi="Times New Roman" w:cs="Times New Roman"/>
          <w:color w:val="000000"/>
          <w:sz w:val="24"/>
          <w:szCs w:val="24"/>
        </w:rPr>
        <w:t xml:space="preserve"> </w:t>
      </w:r>
      <w:r w:rsidR="00535EE5">
        <w:rPr>
          <w:rFonts w:ascii="Times New Roman" w:eastAsia="Times New Roman" w:hAnsi="Times New Roman" w:cs="Times New Roman"/>
          <w:color w:val="000000"/>
          <w:sz w:val="24"/>
          <w:szCs w:val="24"/>
        </w:rPr>
        <w:lastRenderedPageBreak/>
        <w:t xml:space="preserve">difference test </w:t>
      </w:r>
      <w:r w:rsidR="00882E4B">
        <w:rPr>
          <w:rFonts w:ascii="Times New Roman" w:eastAsia="Times New Roman" w:hAnsi="Times New Roman" w:cs="Times New Roman"/>
          <w:color w:val="000000"/>
          <w:sz w:val="24"/>
          <w:szCs w:val="24"/>
        </w:rPr>
        <w:t xml:space="preserve">demonstrated metric invariance. Nonetheless, </w:t>
      </w:r>
      <w:r w:rsidR="00882E4B" w:rsidRPr="002A4169">
        <w:rPr>
          <w:rFonts w:ascii="Times New Roman" w:eastAsia="Times New Roman" w:hAnsi="Times New Roman" w:cs="Times New Roman"/>
          <w:color w:val="000000"/>
          <w:sz w:val="24"/>
          <w:szCs w:val="24"/>
        </w:rPr>
        <w:t>χ</w:t>
      </w:r>
      <w:r w:rsidR="00882E4B" w:rsidRPr="002A4169">
        <w:rPr>
          <w:rFonts w:ascii="Times New Roman" w:eastAsia="Times New Roman" w:hAnsi="Times New Roman" w:cs="Times New Roman"/>
          <w:color w:val="000000"/>
          <w:sz w:val="19"/>
          <w:szCs w:val="19"/>
          <w:vertAlign w:val="superscript"/>
        </w:rPr>
        <w:t>2</w:t>
      </w:r>
      <w:r w:rsidR="00882E4B" w:rsidRPr="002A4169">
        <w:rPr>
          <w:rFonts w:ascii="Times New Roman" w:eastAsia="Times New Roman" w:hAnsi="Times New Roman" w:cs="Times New Roman"/>
          <w:color w:val="000000"/>
          <w:sz w:val="24"/>
          <w:szCs w:val="24"/>
        </w:rPr>
        <w:t xml:space="preserve"> </w:t>
      </w:r>
      <w:r w:rsidR="00882E4B">
        <w:rPr>
          <w:rFonts w:ascii="Times New Roman" w:eastAsia="Times New Roman" w:hAnsi="Times New Roman" w:cs="Times New Roman"/>
          <w:color w:val="000000"/>
          <w:sz w:val="24"/>
          <w:szCs w:val="24"/>
        </w:rPr>
        <w:t>difference tests for scalar and strict invariance were significant, so we investigated partial</w:t>
      </w:r>
      <w:r w:rsidR="001D19FB">
        <w:rPr>
          <w:rFonts w:ascii="Times New Roman" w:eastAsia="Times New Roman" w:hAnsi="Times New Roman" w:cs="Times New Roman"/>
          <w:color w:val="000000"/>
          <w:sz w:val="24"/>
          <w:szCs w:val="24"/>
        </w:rPr>
        <w:t xml:space="preserve"> invariance. </w:t>
      </w:r>
      <w:r w:rsidR="00A72BAD">
        <w:rPr>
          <w:rFonts w:ascii="Times New Roman" w:eastAsia="Times New Roman" w:hAnsi="Times New Roman" w:cs="Times New Roman"/>
          <w:color w:val="000000"/>
          <w:sz w:val="24"/>
          <w:szCs w:val="24"/>
        </w:rPr>
        <w:t xml:space="preserve">The </w:t>
      </w:r>
      <w:r w:rsidR="00A72BAD" w:rsidRPr="002A4169">
        <w:rPr>
          <w:rFonts w:ascii="Times New Roman" w:eastAsia="Times New Roman" w:hAnsi="Times New Roman" w:cs="Times New Roman"/>
          <w:color w:val="000000"/>
          <w:sz w:val="24"/>
          <w:szCs w:val="24"/>
        </w:rPr>
        <w:t>χ</w:t>
      </w:r>
      <w:r w:rsidR="00A72BAD" w:rsidRPr="002A4169">
        <w:rPr>
          <w:rFonts w:ascii="Times New Roman" w:eastAsia="Times New Roman" w:hAnsi="Times New Roman" w:cs="Times New Roman"/>
          <w:color w:val="000000"/>
          <w:sz w:val="19"/>
          <w:szCs w:val="19"/>
          <w:vertAlign w:val="superscript"/>
        </w:rPr>
        <w:t>2</w:t>
      </w:r>
      <w:r w:rsidR="00A72BAD" w:rsidRPr="002A4169">
        <w:rPr>
          <w:rFonts w:ascii="Times New Roman" w:eastAsia="Times New Roman" w:hAnsi="Times New Roman" w:cs="Times New Roman"/>
          <w:color w:val="000000"/>
          <w:sz w:val="24"/>
          <w:szCs w:val="24"/>
        </w:rPr>
        <w:t xml:space="preserve"> </w:t>
      </w:r>
      <w:r w:rsidR="00A72BAD">
        <w:rPr>
          <w:rFonts w:ascii="Times New Roman" w:eastAsia="Times New Roman" w:hAnsi="Times New Roman" w:cs="Times New Roman"/>
          <w:color w:val="000000"/>
          <w:sz w:val="24"/>
          <w:szCs w:val="24"/>
        </w:rPr>
        <w:t>difference test</w:t>
      </w:r>
      <w:r w:rsidR="00A614D3">
        <w:rPr>
          <w:rFonts w:ascii="Times New Roman" w:eastAsia="Times New Roman" w:hAnsi="Times New Roman" w:cs="Times New Roman"/>
          <w:color w:val="000000"/>
          <w:sz w:val="24"/>
          <w:szCs w:val="24"/>
        </w:rPr>
        <w:t xml:space="preserve"> indicated s</w:t>
      </w:r>
      <w:r w:rsidR="001D19FB">
        <w:rPr>
          <w:rFonts w:ascii="Times New Roman" w:eastAsia="Times New Roman" w:hAnsi="Times New Roman" w:cs="Times New Roman"/>
          <w:color w:val="000000"/>
          <w:sz w:val="24"/>
          <w:szCs w:val="24"/>
        </w:rPr>
        <w:t xml:space="preserve">calar partial invariance was achieved after </w:t>
      </w:r>
      <w:r w:rsidR="007929E2">
        <w:rPr>
          <w:rFonts w:ascii="Times New Roman" w:eastAsia="Times New Roman" w:hAnsi="Times New Roman" w:cs="Times New Roman"/>
          <w:color w:val="000000"/>
          <w:sz w:val="24"/>
          <w:szCs w:val="24"/>
        </w:rPr>
        <w:t xml:space="preserve">freeing 7 of the </w:t>
      </w:r>
      <w:r w:rsidR="005C3EE8">
        <w:rPr>
          <w:rFonts w:ascii="Times New Roman" w:eastAsia="Times New Roman" w:hAnsi="Times New Roman" w:cs="Times New Roman"/>
          <w:color w:val="000000"/>
          <w:sz w:val="24"/>
          <w:szCs w:val="24"/>
        </w:rPr>
        <w:t>21 threshold constraints</w:t>
      </w:r>
      <w:r w:rsidR="00FA25B9">
        <w:rPr>
          <w:rFonts w:ascii="Times New Roman" w:eastAsia="Times New Roman" w:hAnsi="Times New Roman" w:cs="Times New Roman"/>
          <w:color w:val="000000"/>
          <w:sz w:val="24"/>
          <w:szCs w:val="24"/>
        </w:rPr>
        <w:t xml:space="preserve">. Strict invariance was not achieved according to the </w:t>
      </w:r>
      <w:r w:rsidR="00FA25B9" w:rsidRPr="002A4169">
        <w:rPr>
          <w:rFonts w:ascii="Times New Roman" w:eastAsia="Times New Roman" w:hAnsi="Times New Roman" w:cs="Times New Roman"/>
          <w:color w:val="000000"/>
          <w:sz w:val="24"/>
          <w:szCs w:val="24"/>
        </w:rPr>
        <w:t>χ</w:t>
      </w:r>
      <w:r w:rsidR="00FA25B9" w:rsidRPr="002A4169">
        <w:rPr>
          <w:rFonts w:ascii="Times New Roman" w:eastAsia="Times New Roman" w:hAnsi="Times New Roman" w:cs="Times New Roman"/>
          <w:color w:val="000000"/>
          <w:sz w:val="19"/>
          <w:szCs w:val="19"/>
          <w:vertAlign w:val="superscript"/>
        </w:rPr>
        <w:t>2</w:t>
      </w:r>
      <w:r w:rsidR="00FA25B9" w:rsidRPr="002A4169">
        <w:rPr>
          <w:rFonts w:ascii="Times New Roman" w:eastAsia="Times New Roman" w:hAnsi="Times New Roman" w:cs="Times New Roman"/>
          <w:color w:val="000000"/>
          <w:sz w:val="24"/>
          <w:szCs w:val="24"/>
        </w:rPr>
        <w:t xml:space="preserve"> </w:t>
      </w:r>
      <w:r w:rsidR="00FA25B9">
        <w:rPr>
          <w:rFonts w:ascii="Times New Roman" w:eastAsia="Times New Roman" w:hAnsi="Times New Roman" w:cs="Times New Roman"/>
          <w:color w:val="000000"/>
          <w:sz w:val="24"/>
          <w:szCs w:val="24"/>
        </w:rPr>
        <w:t xml:space="preserve">difference test. </w:t>
      </w:r>
      <w:r w:rsidR="005045C5">
        <w:rPr>
          <w:rFonts w:ascii="Times New Roman" w:eastAsia="Times New Roman" w:hAnsi="Times New Roman" w:cs="Times New Roman"/>
          <w:color w:val="000000"/>
          <w:sz w:val="24"/>
          <w:szCs w:val="24"/>
        </w:rPr>
        <w:t>Thus, the evidence for longitudinal measurement invariance for the school belonging scale was mixed.</w:t>
      </w:r>
      <w:r w:rsidR="00AA3117">
        <w:rPr>
          <w:rFonts w:ascii="Times New Roman" w:eastAsia="Times New Roman" w:hAnsi="Times New Roman" w:cs="Times New Roman"/>
          <w:color w:val="000000"/>
          <w:sz w:val="24"/>
          <w:szCs w:val="24"/>
        </w:rPr>
        <w:t xml:space="preserve"> The evidence may not be sufficient for some uses of the scale</w:t>
      </w:r>
      <w:r w:rsidR="007E2381">
        <w:rPr>
          <w:rFonts w:ascii="Times New Roman" w:eastAsia="Times New Roman" w:hAnsi="Times New Roman" w:cs="Times New Roman"/>
          <w:color w:val="000000"/>
          <w:sz w:val="24"/>
          <w:szCs w:val="24"/>
        </w:rPr>
        <w:t xml:space="preserve">. We are, however, only using the </w:t>
      </w:r>
      <w:r w:rsidR="000C6A87">
        <w:rPr>
          <w:rFonts w:ascii="Times New Roman" w:eastAsia="Times New Roman" w:hAnsi="Times New Roman" w:cs="Times New Roman"/>
          <w:color w:val="000000"/>
          <w:sz w:val="24"/>
          <w:szCs w:val="24"/>
        </w:rPr>
        <w:t xml:space="preserve">school belonging scale to </w:t>
      </w:r>
      <w:r w:rsidR="00E666BB">
        <w:rPr>
          <w:rFonts w:ascii="Times New Roman" w:eastAsia="Times New Roman" w:hAnsi="Times New Roman" w:cs="Times New Roman"/>
          <w:color w:val="000000"/>
          <w:sz w:val="24"/>
          <w:szCs w:val="24"/>
        </w:rPr>
        <w:t xml:space="preserve">crudely group students rather than requiring </w:t>
      </w:r>
      <w:r w:rsidR="000C6A87">
        <w:rPr>
          <w:rFonts w:ascii="Times New Roman" w:eastAsia="Times New Roman" w:hAnsi="Times New Roman" w:cs="Times New Roman"/>
          <w:color w:val="000000"/>
          <w:sz w:val="24"/>
          <w:szCs w:val="24"/>
        </w:rPr>
        <w:t xml:space="preserve">precise estimates of </w:t>
      </w:r>
      <w:r w:rsidR="00B412CF">
        <w:rPr>
          <w:rFonts w:ascii="Times New Roman" w:eastAsia="Times New Roman" w:hAnsi="Times New Roman" w:cs="Times New Roman"/>
          <w:color w:val="000000"/>
          <w:sz w:val="24"/>
          <w:szCs w:val="24"/>
        </w:rPr>
        <w:t>individual scores. Therefore, we contend the evidence is sufficient for our purposes.</w:t>
      </w:r>
      <w:r w:rsidRPr="002A4169">
        <w:rPr>
          <w:rFonts w:ascii="Times New Roman" w:eastAsia="Times New Roman" w:hAnsi="Times New Roman" w:cs="Times New Roman"/>
          <w:color w:val="000000"/>
          <w:sz w:val="24"/>
          <w:szCs w:val="24"/>
        </w:rPr>
        <w:t xml:space="preserve"> </w:t>
      </w:r>
    </w:p>
    <w:p w14:paraId="6F8823B4" w14:textId="77777777" w:rsidR="006A63AE" w:rsidRPr="002A4169" w:rsidRDefault="006A63AE" w:rsidP="006A63AE">
      <w:pPr>
        <w:spacing w:after="0" w:line="480" w:lineRule="auto"/>
        <w:rPr>
          <w:rFonts w:ascii="Times New Roman" w:eastAsia="Times New Roman" w:hAnsi="Times New Roman" w:cs="Times New Roman"/>
          <w:b/>
          <w:sz w:val="24"/>
          <w:szCs w:val="24"/>
        </w:rPr>
      </w:pPr>
      <w:r w:rsidRPr="002A4169">
        <w:rPr>
          <w:rFonts w:ascii="Times New Roman" w:eastAsia="Times New Roman" w:hAnsi="Times New Roman" w:cs="Times New Roman"/>
          <w:b/>
          <w:sz w:val="24"/>
          <w:szCs w:val="24"/>
        </w:rPr>
        <w:t>Cluster Analysis of School Belonging</w:t>
      </w:r>
    </w:p>
    <w:p w14:paraId="54CE965E" w14:textId="3025D167" w:rsidR="006A63AE" w:rsidRPr="002A4169" w:rsidRDefault="006A63AE" w:rsidP="006A63AE">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sidRPr="002A4169">
        <w:rPr>
          <w:rFonts w:ascii="Times New Roman" w:eastAsia="Times New Roman" w:hAnsi="Times New Roman" w:cs="Times New Roman"/>
          <w:color w:val="000000"/>
          <w:sz w:val="24"/>
          <w:szCs w:val="24"/>
        </w:rPr>
        <w:t xml:space="preserve">There is no definitive method for selecting the optimal </w:t>
      </w:r>
      <w:r w:rsidRPr="002A4169">
        <w:rPr>
          <w:rFonts w:ascii="Times New Roman" w:eastAsia="Times New Roman" w:hAnsi="Times New Roman" w:cs="Times New Roman"/>
          <w:i/>
          <w:color w:val="000000"/>
          <w:sz w:val="24"/>
          <w:szCs w:val="24"/>
        </w:rPr>
        <w:t>k</w:t>
      </w:r>
      <w:r w:rsidRPr="002A4169">
        <w:rPr>
          <w:rFonts w:ascii="Times New Roman" w:eastAsia="Times New Roman" w:hAnsi="Times New Roman" w:cs="Times New Roman"/>
          <w:color w:val="000000"/>
          <w:sz w:val="24"/>
          <w:szCs w:val="24"/>
        </w:rPr>
        <w:t xml:space="preserve">. Utilizing the </w:t>
      </w:r>
      <w:r w:rsidRPr="00060278">
        <w:rPr>
          <w:rFonts w:ascii="Times New Roman" w:eastAsia="Times New Roman" w:hAnsi="Times New Roman" w:cs="Times New Roman"/>
          <w:iCs/>
          <w:color w:val="000000"/>
          <w:sz w:val="24"/>
          <w:szCs w:val="24"/>
        </w:rPr>
        <w:t>factoextra</w:t>
      </w:r>
      <w:r w:rsidRPr="002A4169">
        <w:rPr>
          <w:rFonts w:ascii="Times New Roman" w:eastAsia="Times New Roman" w:hAnsi="Times New Roman" w:cs="Times New Roman"/>
          <w:color w:val="000000"/>
          <w:sz w:val="24"/>
          <w:szCs w:val="24"/>
        </w:rPr>
        <w:t xml:space="preserve"> package (Kassambara &amp; Mundt, 2020) in </w:t>
      </w:r>
      <w:r w:rsidRPr="00060278">
        <w:rPr>
          <w:rFonts w:ascii="Times New Roman" w:eastAsia="Times New Roman" w:hAnsi="Times New Roman" w:cs="Times New Roman"/>
          <w:iCs/>
          <w:color w:val="000000"/>
          <w:sz w:val="24"/>
          <w:szCs w:val="24"/>
        </w:rPr>
        <w:t>R</w:t>
      </w:r>
      <w:r w:rsidR="00060278">
        <w:rPr>
          <w:rFonts w:ascii="Times New Roman" w:eastAsia="Times New Roman" w:hAnsi="Times New Roman" w:cs="Times New Roman"/>
          <w:color w:val="000000"/>
          <w:sz w:val="24"/>
          <w:szCs w:val="24"/>
        </w:rPr>
        <w:t xml:space="preserve"> (R Core Team, 2021)</w:t>
      </w:r>
      <w:r w:rsidRPr="002A4169">
        <w:rPr>
          <w:rFonts w:ascii="Times New Roman" w:eastAsia="Times New Roman" w:hAnsi="Times New Roman" w:cs="Times New Roman"/>
          <w:color w:val="000000"/>
          <w:sz w:val="24"/>
          <w:szCs w:val="24"/>
        </w:rPr>
        <w:t xml:space="preserve">, we employed 3 methods 1) within sum of squares (wss) - similar to a scree plot, visual inspection of an “elbow” indicates the optimal </w:t>
      </w:r>
      <w:r w:rsidRPr="002A4169">
        <w:rPr>
          <w:rFonts w:ascii="Times New Roman" w:eastAsia="Times New Roman" w:hAnsi="Times New Roman" w:cs="Times New Roman"/>
          <w:i/>
          <w:color w:val="000000"/>
          <w:sz w:val="24"/>
          <w:szCs w:val="24"/>
        </w:rPr>
        <w:t>k</w:t>
      </w:r>
      <w:r w:rsidRPr="002A4169">
        <w:rPr>
          <w:rFonts w:ascii="Times New Roman" w:eastAsia="Times New Roman" w:hAnsi="Times New Roman" w:cs="Times New Roman"/>
          <w:color w:val="000000"/>
          <w:sz w:val="24"/>
          <w:szCs w:val="24"/>
        </w:rPr>
        <w:t xml:space="preserve"> given the variance explained, 2) silhouette - incorporates average distance of observations to cluster center and distance between cluster centers with the optimal </w:t>
      </w:r>
      <w:r w:rsidRPr="002A4169">
        <w:rPr>
          <w:rFonts w:ascii="Times New Roman" w:eastAsia="Times New Roman" w:hAnsi="Times New Roman" w:cs="Times New Roman"/>
          <w:i/>
          <w:color w:val="000000"/>
          <w:sz w:val="24"/>
          <w:szCs w:val="24"/>
        </w:rPr>
        <w:t>k</w:t>
      </w:r>
      <w:r w:rsidRPr="002A4169">
        <w:rPr>
          <w:rFonts w:ascii="Times New Roman" w:eastAsia="Times New Roman" w:hAnsi="Times New Roman" w:cs="Times New Roman"/>
          <w:color w:val="000000"/>
          <w:sz w:val="24"/>
          <w:szCs w:val="24"/>
        </w:rPr>
        <w:t xml:space="preserve"> maximizing the silhouette score, and 3) gap stat - compares the within cluster variation from the proposed clustering and a reference distribution with no clustering with the optimal </w:t>
      </w:r>
      <w:r w:rsidRPr="002A4169">
        <w:rPr>
          <w:rFonts w:ascii="Times New Roman" w:eastAsia="Times New Roman" w:hAnsi="Times New Roman" w:cs="Times New Roman"/>
          <w:i/>
          <w:color w:val="000000"/>
          <w:sz w:val="24"/>
          <w:szCs w:val="24"/>
        </w:rPr>
        <w:t>k</w:t>
      </w:r>
      <w:r w:rsidRPr="002A4169">
        <w:rPr>
          <w:rFonts w:ascii="Times New Roman" w:eastAsia="Times New Roman" w:hAnsi="Times New Roman" w:cs="Times New Roman"/>
          <w:color w:val="000000"/>
          <w:sz w:val="24"/>
          <w:szCs w:val="24"/>
        </w:rPr>
        <w:t xml:space="preserve"> maximizing the gap.</w:t>
      </w:r>
    </w:p>
    <w:p w14:paraId="146B763C" w14:textId="77777777" w:rsidR="006A63AE" w:rsidRPr="002A4169" w:rsidRDefault="006A63AE" w:rsidP="006A63AE">
      <w:pPr>
        <w:spacing w:after="0" w:line="480" w:lineRule="auto"/>
        <w:rPr>
          <w:rFonts w:ascii="Times New Roman" w:eastAsia="Times New Roman" w:hAnsi="Times New Roman" w:cs="Times New Roman"/>
          <w:b/>
          <w:sz w:val="24"/>
          <w:szCs w:val="24"/>
        </w:rPr>
      </w:pPr>
      <w:r w:rsidRPr="002A4169">
        <w:rPr>
          <w:rFonts w:ascii="Times New Roman" w:eastAsia="Times New Roman" w:hAnsi="Times New Roman" w:cs="Times New Roman"/>
          <w:b/>
          <w:sz w:val="24"/>
          <w:szCs w:val="24"/>
        </w:rPr>
        <w:t>Figure 1</w:t>
      </w:r>
    </w:p>
    <w:p w14:paraId="79A3865A" w14:textId="77777777" w:rsidR="006A63AE" w:rsidRPr="002A4169" w:rsidRDefault="006A63AE" w:rsidP="006A63AE">
      <w:pPr>
        <w:spacing w:after="0" w:line="480" w:lineRule="auto"/>
        <w:rPr>
          <w:rFonts w:ascii="Times New Roman" w:eastAsia="Times New Roman" w:hAnsi="Times New Roman" w:cs="Times New Roman"/>
          <w:i/>
          <w:sz w:val="24"/>
          <w:szCs w:val="24"/>
        </w:rPr>
      </w:pPr>
      <w:r w:rsidRPr="002A4169">
        <w:rPr>
          <w:rFonts w:ascii="Times New Roman" w:eastAsia="Times New Roman" w:hAnsi="Times New Roman" w:cs="Times New Roman"/>
          <w:i/>
          <w:sz w:val="24"/>
          <w:szCs w:val="24"/>
        </w:rPr>
        <w:t>Metrics Identifying Optimal Number of School Belonging Clusters</w:t>
      </w:r>
    </w:p>
    <w:p w14:paraId="1166317F" w14:textId="77777777" w:rsidR="006A63AE" w:rsidRPr="002A4169" w:rsidRDefault="006A63AE" w:rsidP="006A63AE">
      <w:pPr>
        <w:spacing w:after="0" w:line="480" w:lineRule="auto"/>
        <w:rPr>
          <w:rFonts w:ascii="Times New Roman" w:eastAsia="Times New Roman" w:hAnsi="Times New Roman" w:cs="Times New Roman"/>
          <w:sz w:val="24"/>
          <w:szCs w:val="24"/>
        </w:rPr>
      </w:pPr>
      <w:r w:rsidRPr="002A4169">
        <w:rPr>
          <w:noProof/>
        </w:rPr>
        <w:drawing>
          <wp:inline distT="0" distB="0" distL="0" distR="0" wp14:anchorId="18857FEC" wp14:editId="54894FB5">
            <wp:extent cx="6180840" cy="1648224"/>
            <wp:effectExtent l="0" t="0" r="0" b="0"/>
            <wp:docPr id="6" name="image1.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Chart, line chart&#10;&#10;Description automatically generated"/>
                    <pic:cNvPicPr preferRelativeResize="0"/>
                  </pic:nvPicPr>
                  <pic:blipFill>
                    <a:blip r:embed="rId5"/>
                    <a:srcRect/>
                    <a:stretch>
                      <a:fillRect/>
                    </a:stretch>
                  </pic:blipFill>
                  <pic:spPr>
                    <a:xfrm>
                      <a:off x="0" y="0"/>
                      <a:ext cx="6180840" cy="1648224"/>
                    </a:xfrm>
                    <a:prstGeom prst="rect">
                      <a:avLst/>
                    </a:prstGeom>
                    <a:ln/>
                  </pic:spPr>
                </pic:pic>
              </a:graphicData>
            </a:graphic>
          </wp:inline>
        </w:drawing>
      </w:r>
    </w:p>
    <w:p w14:paraId="3F207187" w14:textId="05BBE59E" w:rsidR="006A63AE" w:rsidRPr="002A4169" w:rsidRDefault="006A63AE">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sectPr w:rsidR="006A63AE" w:rsidRPr="002A4169">
          <w:pgSz w:w="12240" w:h="15840"/>
          <w:pgMar w:top="1440" w:right="1440" w:bottom="1440" w:left="1440" w:header="720" w:footer="720" w:gutter="0"/>
          <w:pgNumType w:start="1"/>
          <w:cols w:space="720"/>
        </w:sectPr>
      </w:pPr>
    </w:p>
    <w:p w14:paraId="246797E9" w14:textId="77777777" w:rsidR="007201F4" w:rsidRPr="002A4169" w:rsidRDefault="00855CE5">
      <w:pPr>
        <w:spacing w:after="0" w:line="480" w:lineRule="auto"/>
        <w:rPr>
          <w:rFonts w:ascii="Times New Roman" w:eastAsia="Times New Roman" w:hAnsi="Times New Roman" w:cs="Times New Roman"/>
          <w:b/>
          <w:sz w:val="24"/>
          <w:szCs w:val="24"/>
        </w:rPr>
      </w:pPr>
      <w:r w:rsidRPr="002A4169">
        <w:rPr>
          <w:rFonts w:ascii="Times New Roman" w:eastAsia="Times New Roman" w:hAnsi="Times New Roman" w:cs="Times New Roman"/>
          <w:b/>
          <w:sz w:val="24"/>
          <w:szCs w:val="24"/>
        </w:rPr>
        <w:lastRenderedPageBreak/>
        <w:t>Alternative Growth Model Check</w:t>
      </w:r>
    </w:p>
    <w:p w14:paraId="70C0ABE6" w14:textId="77777777" w:rsidR="00863337" w:rsidRDefault="00855CE5" w:rsidP="00E916C1">
      <w:pPr>
        <w:spacing w:after="0" w:line="480" w:lineRule="auto"/>
        <w:ind w:firstLine="720"/>
        <w:rPr>
          <w:rFonts w:ascii="Times New Roman" w:eastAsia="Times New Roman" w:hAnsi="Times New Roman" w:cs="Times New Roman"/>
          <w:sz w:val="24"/>
          <w:szCs w:val="24"/>
        </w:rPr>
      </w:pPr>
      <w:r w:rsidRPr="002A4169">
        <w:rPr>
          <w:rFonts w:ascii="Times New Roman" w:eastAsia="Times New Roman" w:hAnsi="Times New Roman" w:cs="Times New Roman"/>
          <w:sz w:val="24"/>
          <w:szCs w:val="24"/>
        </w:rPr>
        <w:t>An unconditional linear growth model and quadratic growth model were run to determine the functional form of sexual harassment perpetration in the entire sample. Both the linear (χ</w:t>
      </w:r>
      <w:r w:rsidRPr="002A4169">
        <w:rPr>
          <w:rFonts w:ascii="Times New Roman" w:eastAsia="Times New Roman" w:hAnsi="Times New Roman" w:cs="Times New Roman"/>
          <w:sz w:val="24"/>
          <w:szCs w:val="24"/>
          <w:vertAlign w:val="superscript"/>
        </w:rPr>
        <w:t>2</w:t>
      </w:r>
      <w:r w:rsidRPr="002A4169">
        <w:rPr>
          <w:rFonts w:ascii="Times New Roman" w:eastAsia="Times New Roman" w:hAnsi="Times New Roman" w:cs="Times New Roman"/>
          <w:sz w:val="24"/>
          <w:szCs w:val="24"/>
        </w:rPr>
        <w:t xml:space="preserve"> (5) = 4.17, p = .53; </w:t>
      </w:r>
      <w:r w:rsidRPr="002A4169">
        <w:rPr>
          <w:rFonts w:ascii="Times New Roman" w:eastAsia="Times New Roman" w:hAnsi="Times New Roman" w:cs="Times New Roman"/>
          <w:i/>
          <w:sz w:val="24"/>
          <w:szCs w:val="24"/>
        </w:rPr>
        <w:t>CFI</w:t>
      </w:r>
      <w:r w:rsidRPr="002A4169">
        <w:rPr>
          <w:rFonts w:ascii="Times New Roman" w:eastAsia="Times New Roman" w:hAnsi="Times New Roman" w:cs="Times New Roman"/>
          <w:sz w:val="24"/>
          <w:szCs w:val="24"/>
        </w:rPr>
        <w:t xml:space="preserve"> = 1.00, </w:t>
      </w:r>
      <w:r w:rsidRPr="002A4169">
        <w:rPr>
          <w:rFonts w:ascii="Times New Roman" w:eastAsia="Times New Roman" w:hAnsi="Times New Roman" w:cs="Times New Roman"/>
          <w:i/>
          <w:sz w:val="24"/>
          <w:szCs w:val="24"/>
        </w:rPr>
        <w:t>RMSEA</w:t>
      </w:r>
      <w:r w:rsidRPr="002A4169">
        <w:rPr>
          <w:rFonts w:ascii="Times New Roman" w:eastAsia="Times New Roman" w:hAnsi="Times New Roman" w:cs="Times New Roman"/>
          <w:sz w:val="24"/>
          <w:szCs w:val="24"/>
        </w:rPr>
        <w:t xml:space="preserve"> = 0.00, </w:t>
      </w:r>
      <w:r w:rsidRPr="002A4169">
        <w:rPr>
          <w:rFonts w:ascii="Times New Roman" w:eastAsia="Times New Roman" w:hAnsi="Times New Roman" w:cs="Times New Roman"/>
          <w:i/>
          <w:sz w:val="24"/>
          <w:szCs w:val="24"/>
        </w:rPr>
        <w:t>SRMR</w:t>
      </w:r>
      <w:r w:rsidRPr="002A4169">
        <w:rPr>
          <w:rFonts w:ascii="Times New Roman" w:eastAsia="Times New Roman" w:hAnsi="Times New Roman" w:cs="Times New Roman"/>
          <w:sz w:val="24"/>
          <w:szCs w:val="24"/>
        </w:rPr>
        <w:t xml:space="preserve"> = 0.02) and quadratic (χ</w:t>
      </w:r>
      <w:r w:rsidRPr="002A4169">
        <w:rPr>
          <w:rFonts w:ascii="Times New Roman" w:eastAsia="Times New Roman" w:hAnsi="Times New Roman" w:cs="Times New Roman"/>
          <w:sz w:val="24"/>
          <w:szCs w:val="24"/>
          <w:vertAlign w:val="superscript"/>
        </w:rPr>
        <w:t>2</w:t>
      </w:r>
      <w:r w:rsidRPr="002A4169">
        <w:rPr>
          <w:rFonts w:ascii="Times New Roman" w:eastAsia="Times New Roman" w:hAnsi="Times New Roman" w:cs="Times New Roman"/>
          <w:sz w:val="24"/>
          <w:szCs w:val="24"/>
        </w:rPr>
        <w:t xml:space="preserve"> (1) = 0.40, p = .53; </w:t>
      </w:r>
      <w:r w:rsidRPr="002A4169">
        <w:rPr>
          <w:rFonts w:ascii="Times New Roman" w:eastAsia="Times New Roman" w:hAnsi="Times New Roman" w:cs="Times New Roman"/>
          <w:i/>
          <w:sz w:val="24"/>
          <w:szCs w:val="24"/>
        </w:rPr>
        <w:t>CFI</w:t>
      </w:r>
      <w:r w:rsidRPr="002A4169">
        <w:rPr>
          <w:rFonts w:ascii="Times New Roman" w:eastAsia="Times New Roman" w:hAnsi="Times New Roman" w:cs="Times New Roman"/>
          <w:sz w:val="24"/>
          <w:szCs w:val="24"/>
        </w:rPr>
        <w:t xml:space="preserve"> = 1.00, </w:t>
      </w:r>
      <w:r w:rsidRPr="002A4169">
        <w:rPr>
          <w:rFonts w:ascii="Times New Roman" w:eastAsia="Times New Roman" w:hAnsi="Times New Roman" w:cs="Times New Roman"/>
          <w:i/>
          <w:sz w:val="24"/>
          <w:szCs w:val="24"/>
        </w:rPr>
        <w:t>RMSEA</w:t>
      </w:r>
      <w:r w:rsidRPr="002A4169">
        <w:rPr>
          <w:rFonts w:ascii="Times New Roman" w:eastAsia="Times New Roman" w:hAnsi="Times New Roman" w:cs="Times New Roman"/>
          <w:sz w:val="24"/>
          <w:szCs w:val="24"/>
        </w:rPr>
        <w:t xml:space="preserve"> = 0.00, </w:t>
      </w:r>
      <w:r w:rsidRPr="002A4169">
        <w:rPr>
          <w:rFonts w:ascii="Times New Roman" w:eastAsia="Times New Roman" w:hAnsi="Times New Roman" w:cs="Times New Roman"/>
          <w:i/>
          <w:sz w:val="24"/>
          <w:szCs w:val="24"/>
        </w:rPr>
        <w:t>SRMR</w:t>
      </w:r>
      <w:r w:rsidRPr="002A4169">
        <w:rPr>
          <w:rFonts w:ascii="Times New Roman" w:eastAsia="Times New Roman" w:hAnsi="Times New Roman" w:cs="Times New Roman"/>
          <w:sz w:val="24"/>
          <w:szCs w:val="24"/>
        </w:rPr>
        <w:t xml:space="preserve"> = 0.01) models fit the data well. </w:t>
      </w:r>
      <w:r w:rsidR="00F365D7">
        <w:rPr>
          <w:rFonts w:ascii="Times New Roman" w:eastAsia="Times New Roman" w:hAnsi="Times New Roman" w:cs="Times New Roman"/>
          <w:sz w:val="24"/>
          <w:szCs w:val="24"/>
        </w:rPr>
        <w:t>A likelihood ratio test indicated the quadratic term did not improve model fit (</w:t>
      </w:r>
      <w:r w:rsidR="00F365D7" w:rsidRPr="002A4169">
        <w:rPr>
          <w:rFonts w:ascii="Times New Roman" w:eastAsia="Times New Roman" w:hAnsi="Times New Roman" w:cs="Times New Roman"/>
          <w:sz w:val="24"/>
          <w:szCs w:val="24"/>
        </w:rPr>
        <w:t>χ</w:t>
      </w:r>
      <w:r w:rsidR="00F365D7" w:rsidRPr="002A4169">
        <w:rPr>
          <w:rFonts w:ascii="Times New Roman" w:eastAsia="Times New Roman" w:hAnsi="Times New Roman" w:cs="Times New Roman"/>
          <w:sz w:val="24"/>
          <w:szCs w:val="24"/>
          <w:vertAlign w:val="superscript"/>
        </w:rPr>
        <w:t>2</w:t>
      </w:r>
      <w:r w:rsidR="00F365D7" w:rsidRPr="002A4169">
        <w:rPr>
          <w:rFonts w:ascii="Times New Roman" w:eastAsia="Times New Roman" w:hAnsi="Times New Roman" w:cs="Times New Roman"/>
          <w:sz w:val="24"/>
          <w:szCs w:val="24"/>
        </w:rPr>
        <w:t xml:space="preserve"> (</w:t>
      </w:r>
      <w:r w:rsidR="00A24A3B">
        <w:rPr>
          <w:rFonts w:ascii="Times New Roman" w:eastAsia="Times New Roman" w:hAnsi="Times New Roman" w:cs="Times New Roman"/>
          <w:sz w:val="24"/>
          <w:szCs w:val="24"/>
        </w:rPr>
        <w:t>4</w:t>
      </w:r>
      <w:r w:rsidR="00F365D7" w:rsidRPr="002A4169">
        <w:rPr>
          <w:rFonts w:ascii="Times New Roman" w:eastAsia="Times New Roman" w:hAnsi="Times New Roman" w:cs="Times New Roman"/>
          <w:sz w:val="24"/>
          <w:szCs w:val="24"/>
        </w:rPr>
        <w:t xml:space="preserve">) = </w:t>
      </w:r>
      <w:r w:rsidR="00A24A3B">
        <w:rPr>
          <w:rFonts w:ascii="Times New Roman" w:eastAsia="Times New Roman" w:hAnsi="Times New Roman" w:cs="Times New Roman"/>
          <w:sz w:val="24"/>
          <w:szCs w:val="24"/>
        </w:rPr>
        <w:t>3.17</w:t>
      </w:r>
      <w:r w:rsidR="00F365D7" w:rsidRPr="002A4169">
        <w:rPr>
          <w:rFonts w:ascii="Times New Roman" w:eastAsia="Times New Roman" w:hAnsi="Times New Roman" w:cs="Times New Roman"/>
          <w:sz w:val="24"/>
          <w:szCs w:val="24"/>
        </w:rPr>
        <w:t>, p = .</w:t>
      </w:r>
      <w:r w:rsidR="00A24A3B">
        <w:rPr>
          <w:rFonts w:ascii="Times New Roman" w:eastAsia="Times New Roman" w:hAnsi="Times New Roman" w:cs="Times New Roman"/>
          <w:sz w:val="24"/>
          <w:szCs w:val="24"/>
        </w:rPr>
        <w:t>49) and t</w:t>
      </w:r>
      <w:r w:rsidRPr="002A4169">
        <w:rPr>
          <w:rFonts w:ascii="Times New Roman" w:eastAsia="Times New Roman" w:hAnsi="Times New Roman" w:cs="Times New Roman"/>
          <w:sz w:val="24"/>
          <w:szCs w:val="24"/>
        </w:rPr>
        <w:t>he BIC for the linear model was lower than the quadratic model (11659.5 to 11677.4). Additionally, the quadratic fixed effect (</w:t>
      </w:r>
      <w:r w:rsidRPr="002A4169">
        <w:rPr>
          <w:rFonts w:ascii="Times New Roman" w:eastAsia="Times New Roman" w:hAnsi="Times New Roman" w:cs="Times New Roman"/>
          <w:i/>
          <w:sz w:val="24"/>
          <w:szCs w:val="24"/>
        </w:rPr>
        <w:t>b</w:t>
      </w:r>
      <w:r w:rsidRPr="002A4169">
        <w:rPr>
          <w:rFonts w:ascii="Times New Roman" w:eastAsia="Times New Roman" w:hAnsi="Times New Roman" w:cs="Times New Roman"/>
          <w:sz w:val="24"/>
          <w:szCs w:val="24"/>
        </w:rPr>
        <w:t xml:space="preserve"> = -0.02, </w:t>
      </w:r>
      <w:r w:rsidRPr="002A4169">
        <w:rPr>
          <w:rFonts w:ascii="Times New Roman" w:eastAsia="Times New Roman" w:hAnsi="Times New Roman" w:cs="Times New Roman"/>
          <w:i/>
          <w:sz w:val="24"/>
          <w:szCs w:val="24"/>
        </w:rPr>
        <w:t>SE</w:t>
      </w:r>
      <w:r w:rsidRPr="002A4169">
        <w:rPr>
          <w:rFonts w:ascii="Times New Roman" w:eastAsia="Times New Roman" w:hAnsi="Times New Roman" w:cs="Times New Roman"/>
          <w:sz w:val="24"/>
          <w:szCs w:val="24"/>
        </w:rPr>
        <w:t xml:space="preserve"> = 0.02, </w:t>
      </w:r>
      <w:r w:rsidRPr="002A4169">
        <w:rPr>
          <w:rFonts w:ascii="Times New Roman" w:eastAsia="Times New Roman" w:hAnsi="Times New Roman" w:cs="Times New Roman"/>
          <w:i/>
          <w:sz w:val="24"/>
          <w:szCs w:val="24"/>
        </w:rPr>
        <w:t>p</w:t>
      </w:r>
      <w:r w:rsidRPr="002A4169">
        <w:rPr>
          <w:rFonts w:ascii="Times New Roman" w:eastAsia="Times New Roman" w:hAnsi="Times New Roman" w:cs="Times New Roman"/>
          <w:sz w:val="24"/>
          <w:szCs w:val="24"/>
        </w:rPr>
        <w:t xml:space="preserve"> = .29) and random effect (σ</w:t>
      </w:r>
      <w:r w:rsidRPr="002A4169">
        <w:rPr>
          <w:rFonts w:ascii="Times New Roman" w:eastAsia="Times New Roman" w:hAnsi="Times New Roman" w:cs="Times New Roman"/>
          <w:sz w:val="24"/>
          <w:szCs w:val="24"/>
          <w:vertAlign w:val="superscript"/>
        </w:rPr>
        <w:t>2</w:t>
      </w:r>
      <w:r w:rsidRPr="002A4169">
        <w:rPr>
          <w:rFonts w:ascii="Times New Roman" w:eastAsia="Times New Roman" w:hAnsi="Times New Roman" w:cs="Times New Roman"/>
          <w:sz w:val="24"/>
          <w:szCs w:val="24"/>
        </w:rPr>
        <w:t xml:space="preserve"> = .03, </w:t>
      </w:r>
      <w:r w:rsidRPr="002A4169">
        <w:rPr>
          <w:rFonts w:ascii="Times New Roman" w:eastAsia="Times New Roman" w:hAnsi="Times New Roman" w:cs="Times New Roman"/>
          <w:i/>
          <w:sz w:val="24"/>
          <w:szCs w:val="24"/>
        </w:rPr>
        <w:t>SE</w:t>
      </w:r>
      <w:r w:rsidRPr="002A4169">
        <w:rPr>
          <w:rFonts w:ascii="Times New Roman" w:eastAsia="Times New Roman" w:hAnsi="Times New Roman" w:cs="Times New Roman"/>
          <w:sz w:val="24"/>
          <w:szCs w:val="24"/>
        </w:rPr>
        <w:t xml:space="preserve"> = .04, </w:t>
      </w:r>
      <w:r w:rsidRPr="002A4169">
        <w:rPr>
          <w:rFonts w:ascii="Times New Roman" w:eastAsia="Times New Roman" w:hAnsi="Times New Roman" w:cs="Times New Roman"/>
          <w:i/>
          <w:sz w:val="24"/>
          <w:szCs w:val="24"/>
        </w:rPr>
        <w:t>p</w:t>
      </w:r>
      <w:r w:rsidRPr="002A4169">
        <w:rPr>
          <w:rFonts w:ascii="Times New Roman" w:eastAsia="Times New Roman" w:hAnsi="Times New Roman" w:cs="Times New Roman"/>
          <w:sz w:val="24"/>
          <w:szCs w:val="24"/>
        </w:rPr>
        <w:t xml:space="preserve"> = .39) parameters were non-significant. This evidence suggested the linear model was more suitable for the analysis.</w:t>
      </w:r>
    </w:p>
    <w:p w14:paraId="626C18A7" w14:textId="69F3210D" w:rsidR="00E916C1" w:rsidRDefault="0016716F" w:rsidP="00E916C1">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Latent Growth Model Standardized Estimates</w:t>
      </w:r>
    </w:p>
    <w:p w14:paraId="427E7E9E" w14:textId="77777777" w:rsidR="00831FBA" w:rsidRDefault="0016716F" w:rsidP="00831FBA">
      <w:pPr>
        <w:spacing w:after="0" w:line="480" w:lineRule="auto"/>
        <w:rPr>
          <w:rFonts w:ascii="Times New Roman" w:eastAsia="Times New Roman" w:hAnsi="Times New Roman" w:cs="Times New Roman"/>
          <w:b/>
          <w:bCs/>
          <w:sz w:val="24"/>
          <w:szCs w:val="24"/>
        </w:rPr>
      </w:pPr>
      <w:r w:rsidRPr="0016716F">
        <w:rPr>
          <w:rFonts w:ascii="Times New Roman" w:eastAsia="Times New Roman" w:hAnsi="Times New Roman" w:cs="Times New Roman"/>
          <w:b/>
          <w:bCs/>
          <w:sz w:val="24"/>
          <w:szCs w:val="24"/>
        </w:rPr>
        <w:t>Table 5</w:t>
      </w:r>
    </w:p>
    <w:p w14:paraId="6024F4AE" w14:textId="7D370317" w:rsidR="004C0FE1" w:rsidRPr="004C0FE1" w:rsidRDefault="004C0FE1" w:rsidP="00831FBA">
      <w:pPr>
        <w:spacing w:after="0" w:line="240" w:lineRule="auto"/>
        <w:rPr>
          <w:rFonts w:ascii="Times New Roman" w:eastAsia="Cambria" w:hAnsi="Times New Roman" w:cs="Times New Roman"/>
          <w:sz w:val="24"/>
          <w:szCs w:val="24"/>
        </w:rPr>
      </w:pPr>
      <w:r w:rsidRPr="004C0FE1">
        <w:rPr>
          <w:rFonts w:ascii="Times New Roman" w:eastAsia="Cambria" w:hAnsi="Times New Roman" w:cs="Times New Roman"/>
          <w:i/>
          <w:iCs/>
          <w:sz w:val="24"/>
          <w:szCs w:val="24"/>
        </w:rPr>
        <w:t>Standardized Estimates from Latent Growth Model of Sexual Harassment Perpetration (n = 1564)</w:t>
      </w:r>
    </w:p>
    <w:tbl>
      <w:tblPr>
        <w:tblW w:w="0" w:type="auto"/>
        <w:jc w:val="center"/>
        <w:tblLayout w:type="fixed"/>
        <w:tblLook w:val="0420" w:firstRow="1" w:lastRow="0" w:firstColumn="0" w:lastColumn="0" w:noHBand="0" w:noVBand="1"/>
      </w:tblPr>
      <w:tblGrid>
        <w:gridCol w:w="1890"/>
        <w:gridCol w:w="1444"/>
        <w:gridCol w:w="1462"/>
      </w:tblGrid>
      <w:tr w:rsidR="002562F8" w:rsidRPr="002562F8" w14:paraId="255F5AC2" w14:textId="77777777" w:rsidTr="0025368B">
        <w:trPr>
          <w:cantSplit/>
          <w:tblHeader/>
          <w:jc w:val="center"/>
        </w:trPr>
        <w:tc>
          <w:tcPr>
            <w:tcW w:w="189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6E8416A" w14:textId="77777777" w:rsidR="002562F8" w:rsidRPr="002562F8" w:rsidRDefault="002562F8" w:rsidP="002562F8">
            <w:pPr>
              <w:keepNext/>
              <w:spacing w:before="20" w:after="20" w:line="240" w:lineRule="auto"/>
              <w:ind w:left="20" w:right="20"/>
              <w:rPr>
                <w:rFonts w:ascii="Times New Roman" w:eastAsia="Cambria" w:hAnsi="Times New Roman" w:cs="Times New Roman"/>
                <w:sz w:val="24"/>
                <w:szCs w:val="24"/>
              </w:rPr>
            </w:pPr>
            <w:r w:rsidRPr="002562F8">
              <w:rPr>
                <w:rFonts w:ascii="Times New Roman" w:eastAsia="Times New Roman" w:hAnsi="Times New Roman" w:cs="Times New Roman"/>
                <w:color w:val="000000"/>
              </w:rPr>
              <w:t>Predictor</w:t>
            </w:r>
          </w:p>
        </w:tc>
        <w:tc>
          <w:tcPr>
            <w:tcW w:w="1444"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72262F0" w14:textId="77777777" w:rsidR="002562F8" w:rsidRPr="002562F8" w:rsidRDefault="002562F8" w:rsidP="002562F8">
            <w:pPr>
              <w:keepNext/>
              <w:spacing w:before="20" w:after="20" w:line="240" w:lineRule="auto"/>
              <w:ind w:left="20" w:right="20"/>
              <w:rPr>
                <w:rFonts w:ascii="Times New Roman" w:eastAsia="Cambria" w:hAnsi="Times New Roman" w:cs="Times New Roman"/>
                <w:sz w:val="24"/>
                <w:szCs w:val="24"/>
              </w:rPr>
            </w:pPr>
            <w:r w:rsidRPr="002562F8">
              <w:rPr>
                <w:rFonts w:ascii="Times New Roman" w:eastAsia="Times New Roman" w:hAnsi="Times New Roman" w:cs="Times New Roman"/>
                <w:color w:val="000000"/>
              </w:rPr>
              <w:t>Intercept</w:t>
            </w:r>
          </w:p>
        </w:tc>
        <w:tc>
          <w:tcPr>
            <w:tcW w:w="14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D3A6C73" w14:textId="77777777" w:rsidR="002562F8" w:rsidRPr="002562F8" w:rsidRDefault="002562F8" w:rsidP="002562F8">
            <w:pPr>
              <w:keepNext/>
              <w:spacing w:before="20" w:after="20" w:line="240" w:lineRule="auto"/>
              <w:ind w:left="20" w:right="20"/>
              <w:rPr>
                <w:rFonts w:ascii="Times New Roman" w:eastAsia="Cambria" w:hAnsi="Times New Roman" w:cs="Times New Roman"/>
                <w:sz w:val="24"/>
                <w:szCs w:val="24"/>
              </w:rPr>
            </w:pPr>
            <w:r w:rsidRPr="002562F8">
              <w:rPr>
                <w:rFonts w:ascii="Times New Roman" w:eastAsia="Times New Roman" w:hAnsi="Times New Roman" w:cs="Times New Roman"/>
                <w:color w:val="000000"/>
              </w:rPr>
              <w:t>Slope</w:t>
            </w:r>
          </w:p>
        </w:tc>
      </w:tr>
      <w:tr w:rsidR="002562F8" w:rsidRPr="002562F8" w14:paraId="786325B4" w14:textId="77777777" w:rsidTr="0025368B">
        <w:trPr>
          <w:cantSplit/>
          <w:jc w:val="center"/>
        </w:trPr>
        <w:tc>
          <w:tcPr>
            <w:tcW w:w="1890" w:type="dxa"/>
            <w:shd w:val="clear" w:color="auto" w:fill="FFFFFF"/>
            <w:tcMar>
              <w:top w:w="0" w:type="dxa"/>
              <w:left w:w="0" w:type="dxa"/>
              <w:bottom w:w="0" w:type="dxa"/>
              <w:right w:w="0" w:type="dxa"/>
            </w:tcMar>
            <w:vAlign w:val="center"/>
            <w:hideMark/>
          </w:tcPr>
          <w:p w14:paraId="56299C4B" w14:textId="77777777" w:rsidR="002562F8" w:rsidRPr="002562F8" w:rsidRDefault="002562F8" w:rsidP="002562F8">
            <w:pPr>
              <w:keepNext/>
              <w:spacing w:before="20" w:after="20" w:line="240" w:lineRule="auto"/>
              <w:ind w:left="20" w:right="20"/>
              <w:rPr>
                <w:rFonts w:ascii="Times New Roman" w:eastAsia="Cambria" w:hAnsi="Times New Roman" w:cs="Times New Roman"/>
                <w:sz w:val="24"/>
                <w:szCs w:val="24"/>
              </w:rPr>
            </w:pPr>
            <w:r w:rsidRPr="002562F8">
              <w:rPr>
                <w:rFonts w:ascii="Times New Roman" w:eastAsia="Times New Roman" w:hAnsi="Times New Roman" w:cs="Times New Roman"/>
                <w:color w:val="000000"/>
              </w:rPr>
              <w:t>Intercept term</w:t>
            </w:r>
          </w:p>
        </w:tc>
        <w:tc>
          <w:tcPr>
            <w:tcW w:w="1444" w:type="dxa"/>
            <w:shd w:val="clear" w:color="auto" w:fill="FFFFFF"/>
            <w:tcMar>
              <w:top w:w="0" w:type="dxa"/>
              <w:left w:w="0" w:type="dxa"/>
              <w:bottom w:w="0" w:type="dxa"/>
              <w:right w:w="0" w:type="dxa"/>
            </w:tcMar>
            <w:vAlign w:val="center"/>
            <w:hideMark/>
          </w:tcPr>
          <w:p w14:paraId="155DBE98" w14:textId="77777777" w:rsidR="002562F8" w:rsidRPr="002562F8" w:rsidRDefault="002562F8" w:rsidP="002562F8">
            <w:pPr>
              <w:keepNext/>
              <w:spacing w:before="20" w:after="20" w:line="240" w:lineRule="auto"/>
              <w:ind w:left="20" w:right="20"/>
              <w:rPr>
                <w:rFonts w:ascii="Times New Roman" w:eastAsia="Cambria" w:hAnsi="Times New Roman" w:cs="Times New Roman"/>
                <w:sz w:val="24"/>
                <w:szCs w:val="24"/>
              </w:rPr>
            </w:pPr>
            <w:r w:rsidRPr="002562F8">
              <w:rPr>
                <w:rFonts w:ascii="Times New Roman" w:eastAsia="Times New Roman" w:hAnsi="Times New Roman" w:cs="Times New Roman"/>
                <w:color w:val="000000"/>
              </w:rPr>
              <w:t xml:space="preserve"> 0.07 (0.04)</w:t>
            </w:r>
          </w:p>
        </w:tc>
        <w:tc>
          <w:tcPr>
            <w:tcW w:w="1462" w:type="dxa"/>
            <w:shd w:val="clear" w:color="auto" w:fill="FFFFFF"/>
            <w:tcMar>
              <w:top w:w="0" w:type="dxa"/>
              <w:left w:w="0" w:type="dxa"/>
              <w:bottom w:w="0" w:type="dxa"/>
              <w:right w:w="0" w:type="dxa"/>
            </w:tcMar>
            <w:vAlign w:val="center"/>
            <w:hideMark/>
          </w:tcPr>
          <w:p w14:paraId="48657C6C" w14:textId="77777777" w:rsidR="002562F8" w:rsidRPr="002562F8" w:rsidRDefault="002562F8" w:rsidP="002562F8">
            <w:pPr>
              <w:keepNext/>
              <w:spacing w:before="20" w:after="20" w:line="240" w:lineRule="auto"/>
              <w:ind w:left="20" w:right="20"/>
              <w:rPr>
                <w:rFonts w:ascii="Times New Roman" w:eastAsia="Cambria" w:hAnsi="Times New Roman" w:cs="Times New Roman"/>
                <w:sz w:val="24"/>
                <w:szCs w:val="24"/>
              </w:rPr>
            </w:pPr>
            <w:r w:rsidRPr="002562F8">
              <w:rPr>
                <w:rFonts w:ascii="Times New Roman" w:eastAsia="Times New Roman" w:hAnsi="Times New Roman" w:cs="Times New Roman"/>
                <w:color w:val="000000"/>
              </w:rPr>
              <w:t xml:space="preserve"> 0.41 (0.10)**</w:t>
            </w:r>
          </w:p>
        </w:tc>
      </w:tr>
      <w:tr w:rsidR="002562F8" w:rsidRPr="002562F8" w14:paraId="7A0DEC20" w14:textId="77777777" w:rsidTr="0025368B">
        <w:trPr>
          <w:cantSplit/>
          <w:jc w:val="center"/>
        </w:trPr>
        <w:tc>
          <w:tcPr>
            <w:tcW w:w="1890" w:type="dxa"/>
            <w:shd w:val="clear" w:color="auto" w:fill="FFFFFF"/>
            <w:tcMar>
              <w:top w:w="0" w:type="dxa"/>
              <w:left w:w="0" w:type="dxa"/>
              <w:bottom w:w="0" w:type="dxa"/>
              <w:right w:w="0" w:type="dxa"/>
            </w:tcMar>
            <w:vAlign w:val="center"/>
            <w:hideMark/>
          </w:tcPr>
          <w:p w14:paraId="0EAA6EDE" w14:textId="77777777" w:rsidR="002562F8" w:rsidRPr="002562F8" w:rsidRDefault="002562F8" w:rsidP="002562F8">
            <w:pPr>
              <w:keepNext/>
              <w:spacing w:before="20" w:after="20" w:line="240" w:lineRule="auto"/>
              <w:ind w:left="20" w:right="20"/>
              <w:rPr>
                <w:rFonts w:ascii="Times New Roman" w:eastAsia="Cambria" w:hAnsi="Times New Roman" w:cs="Times New Roman"/>
                <w:sz w:val="24"/>
                <w:szCs w:val="24"/>
              </w:rPr>
            </w:pPr>
            <w:r w:rsidRPr="002562F8">
              <w:rPr>
                <w:rFonts w:ascii="Times New Roman" w:eastAsia="Times New Roman" w:hAnsi="Times New Roman" w:cs="Times New Roman"/>
                <w:color w:val="000000"/>
              </w:rPr>
              <w:t>Family Conflict</w:t>
            </w:r>
          </w:p>
        </w:tc>
        <w:tc>
          <w:tcPr>
            <w:tcW w:w="1444" w:type="dxa"/>
            <w:shd w:val="clear" w:color="auto" w:fill="FFFFFF"/>
            <w:tcMar>
              <w:top w:w="0" w:type="dxa"/>
              <w:left w:w="0" w:type="dxa"/>
              <w:bottom w:w="0" w:type="dxa"/>
              <w:right w:w="0" w:type="dxa"/>
            </w:tcMar>
            <w:vAlign w:val="center"/>
            <w:hideMark/>
          </w:tcPr>
          <w:p w14:paraId="3B6BF385" w14:textId="77777777" w:rsidR="002562F8" w:rsidRPr="002562F8" w:rsidRDefault="002562F8" w:rsidP="002562F8">
            <w:pPr>
              <w:keepNext/>
              <w:spacing w:before="20" w:after="20" w:line="240" w:lineRule="auto"/>
              <w:ind w:left="20" w:right="20"/>
              <w:rPr>
                <w:rFonts w:ascii="Times New Roman" w:eastAsia="Cambria" w:hAnsi="Times New Roman" w:cs="Times New Roman"/>
                <w:sz w:val="24"/>
                <w:szCs w:val="24"/>
              </w:rPr>
            </w:pPr>
            <w:r w:rsidRPr="002562F8">
              <w:rPr>
                <w:rFonts w:ascii="Times New Roman" w:eastAsia="Times New Roman" w:hAnsi="Times New Roman" w:cs="Times New Roman"/>
                <w:color w:val="000000"/>
              </w:rPr>
              <w:t xml:space="preserve"> 0.01 (0.05)</w:t>
            </w:r>
          </w:p>
        </w:tc>
        <w:tc>
          <w:tcPr>
            <w:tcW w:w="1462" w:type="dxa"/>
            <w:shd w:val="clear" w:color="auto" w:fill="FFFFFF"/>
            <w:tcMar>
              <w:top w:w="0" w:type="dxa"/>
              <w:left w:w="0" w:type="dxa"/>
              <w:bottom w:w="0" w:type="dxa"/>
              <w:right w:w="0" w:type="dxa"/>
            </w:tcMar>
            <w:vAlign w:val="center"/>
            <w:hideMark/>
          </w:tcPr>
          <w:p w14:paraId="376A09FC" w14:textId="77777777" w:rsidR="002562F8" w:rsidRPr="002562F8" w:rsidRDefault="002562F8" w:rsidP="002562F8">
            <w:pPr>
              <w:keepNext/>
              <w:spacing w:before="20" w:after="20" w:line="240" w:lineRule="auto"/>
              <w:ind w:left="20" w:right="20"/>
              <w:rPr>
                <w:rFonts w:ascii="Times New Roman" w:eastAsia="Cambria" w:hAnsi="Times New Roman" w:cs="Times New Roman"/>
                <w:sz w:val="24"/>
                <w:szCs w:val="24"/>
              </w:rPr>
            </w:pPr>
            <w:r w:rsidRPr="002562F8">
              <w:rPr>
                <w:rFonts w:ascii="Times New Roman" w:eastAsia="Times New Roman" w:hAnsi="Times New Roman" w:cs="Times New Roman"/>
                <w:color w:val="000000"/>
              </w:rPr>
              <w:t xml:space="preserve"> 0.06 (0.09)</w:t>
            </w:r>
          </w:p>
        </w:tc>
      </w:tr>
      <w:tr w:rsidR="002562F8" w:rsidRPr="002562F8" w14:paraId="7F4D6B7E" w14:textId="77777777" w:rsidTr="0025368B">
        <w:trPr>
          <w:cantSplit/>
          <w:jc w:val="center"/>
        </w:trPr>
        <w:tc>
          <w:tcPr>
            <w:tcW w:w="1890" w:type="dxa"/>
            <w:shd w:val="clear" w:color="auto" w:fill="FFFFFF"/>
            <w:tcMar>
              <w:top w:w="0" w:type="dxa"/>
              <w:left w:w="0" w:type="dxa"/>
              <w:bottom w:w="0" w:type="dxa"/>
              <w:right w:w="0" w:type="dxa"/>
            </w:tcMar>
            <w:vAlign w:val="center"/>
            <w:hideMark/>
          </w:tcPr>
          <w:p w14:paraId="032870D4" w14:textId="77777777" w:rsidR="002562F8" w:rsidRPr="002562F8" w:rsidRDefault="002562F8" w:rsidP="002562F8">
            <w:pPr>
              <w:keepNext/>
              <w:spacing w:before="20" w:after="20" w:line="240" w:lineRule="auto"/>
              <w:ind w:left="20" w:right="20"/>
              <w:rPr>
                <w:rFonts w:ascii="Times New Roman" w:eastAsia="Cambria" w:hAnsi="Times New Roman" w:cs="Times New Roman"/>
                <w:sz w:val="24"/>
                <w:szCs w:val="24"/>
              </w:rPr>
            </w:pPr>
            <w:r w:rsidRPr="002562F8">
              <w:rPr>
                <w:rFonts w:ascii="Times New Roman" w:eastAsia="Times New Roman" w:hAnsi="Times New Roman" w:cs="Times New Roman"/>
                <w:color w:val="000000"/>
              </w:rPr>
              <w:t>Abuse</w:t>
            </w:r>
          </w:p>
        </w:tc>
        <w:tc>
          <w:tcPr>
            <w:tcW w:w="1444" w:type="dxa"/>
            <w:shd w:val="clear" w:color="auto" w:fill="FFFFFF"/>
            <w:tcMar>
              <w:top w:w="0" w:type="dxa"/>
              <w:left w:w="0" w:type="dxa"/>
              <w:bottom w:w="0" w:type="dxa"/>
              <w:right w:w="0" w:type="dxa"/>
            </w:tcMar>
            <w:vAlign w:val="center"/>
            <w:hideMark/>
          </w:tcPr>
          <w:p w14:paraId="417D2964" w14:textId="77777777" w:rsidR="002562F8" w:rsidRPr="002562F8" w:rsidRDefault="002562F8" w:rsidP="002562F8">
            <w:pPr>
              <w:keepNext/>
              <w:spacing w:before="20" w:after="20" w:line="240" w:lineRule="auto"/>
              <w:ind w:left="20" w:right="20"/>
              <w:rPr>
                <w:rFonts w:ascii="Times New Roman" w:eastAsia="Cambria" w:hAnsi="Times New Roman" w:cs="Times New Roman"/>
                <w:sz w:val="24"/>
                <w:szCs w:val="24"/>
              </w:rPr>
            </w:pPr>
            <w:r w:rsidRPr="002562F8">
              <w:rPr>
                <w:rFonts w:ascii="Times New Roman" w:eastAsia="Times New Roman" w:hAnsi="Times New Roman" w:cs="Times New Roman"/>
                <w:color w:val="000000"/>
              </w:rPr>
              <w:t xml:space="preserve"> 0.26 (0.06)**</w:t>
            </w:r>
          </w:p>
        </w:tc>
        <w:tc>
          <w:tcPr>
            <w:tcW w:w="1462" w:type="dxa"/>
            <w:shd w:val="clear" w:color="auto" w:fill="FFFFFF"/>
            <w:tcMar>
              <w:top w:w="0" w:type="dxa"/>
              <w:left w:w="0" w:type="dxa"/>
              <w:bottom w:w="0" w:type="dxa"/>
              <w:right w:w="0" w:type="dxa"/>
            </w:tcMar>
            <w:vAlign w:val="center"/>
            <w:hideMark/>
          </w:tcPr>
          <w:p w14:paraId="79A9B9E4" w14:textId="77777777" w:rsidR="002562F8" w:rsidRPr="002562F8" w:rsidRDefault="002562F8" w:rsidP="002562F8">
            <w:pPr>
              <w:keepNext/>
              <w:spacing w:before="20" w:after="20" w:line="240" w:lineRule="auto"/>
              <w:ind w:left="20" w:right="20"/>
              <w:rPr>
                <w:rFonts w:ascii="Times New Roman" w:eastAsia="Cambria" w:hAnsi="Times New Roman" w:cs="Times New Roman"/>
                <w:sz w:val="24"/>
                <w:szCs w:val="24"/>
              </w:rPr>
            </w:pPr>
            <w:r w:rsidRPr="002562F8">
              <w:rPr>
                <w:rFonts w:ascii="Times New Roman" w:eastAsia="Times New Roman" w:hAnsi="Times New Roman" w:cs="Times New Roman"/>
                <w:color w:val="000000"/>
              </w:rPr>
              <w:t>-0.19 (0.04)**</w:t>
            </w:r>
          </w:p>
        </w:tc>
      </w:tr>
      <w:tr w:rsidR="002562F8" w:rsidRPr="002562F8" w14:paraId="598A0E93" w14:textId="77777777" w:rsidTr="0025368B">
        <w:trPr>
          <w:cantSplit/>
          <w:jc w:val="center"/>
        </w:trPr>
        <w:tc>
          <w:tcPr>
            <w:tcW w:w="1890" w:type="dxa"/>
            <w:shd w:val="clear" w:color="auto" w:fill="FFFFFF"/>
            <w:tcMar>
              <w:top w:w="0" w:type="dxa"/>
              <w:left w:w="0" w:type="dxa"/>
              <w:bottom w:w="0" w:type="dxa"/>
              <w:right w:w="0" w:type="dxa"/>
            </w:tcMar>
            <w:vAlign w:val="center"/>
            <w:hideMark/>
          </w:tcPr>
          <w:p w14:paraId="5821B0CA" w14:textId="77777777" w:rsidR="002562F8" w:rsidRPr="002562F8" w:rsidRDefault="002562F8" w:rsidP="002562F8">
            <w:pPr>
              <w:keepNext/>
              <w:spacing w:before="20" w:after="20" w:line="240" w:lineRule="auto"/>
              <w:ind w:left="20" w:right="20"/>
              <w:rPr>
                <w:rFonts w:ascii="Times New Roman" w:eastAsia="Cambria" w:hAnsi="Times New Roman" w:cs="Times New Roman"/>
                <w:sz w:val="24"/>
                <w:szCs w:val="24"/>
              </w:rPr>
            </w:pPr>
            <w:r w:rsidRPr="002562F8">
              <w:rPr>
                <w:rFonts w:ascii="Times New Roman" w:eastAsia="Times New Roman" w:hAnsi="Times New Roman" w:cs="Times New Roman"/>
                <w:color w:val="000000"/>
              </w:rPr>
              <w:t>Sibling Aggression</w:t>
            </w:r>
          </w:p>
        </w:tc>
        <w:tc>
          <w:tcPr>
            <w:tcW w:w="1444" w:type="dxa"/>
            <w:shd w:val="clear" w:color="auto" w:fill="FFFFFF"/>
            <w:tcMar>
              <w:top w:w="0" w:type="dxa"/>
              <w:left w:w="0" w:type="dxa"/>
              <w:bottom w:w="0" w:type="dxa"/>
              <w:right w:w="0" w:type="dxa"/>
            </w:tcMar>
            <w:vAlign w:val="center"/>
            <w:hideMark/>
          </w:tcPr>
          <w:p w14:paraId="1F882481" w14:textId="77777777" w:rsidR="002562F8" w:rsidRPr="002562F8" w:rsidRDefault="002562F8" w:rsidP="002562F8">
            <w:pPr>
              <w:keepNext/>
              <w:spacing w:before="20" w:after="20" w:line="240" w:lineRule="auto"/>
              <w:ind w:left="20" w:right="20"/>
              <w:rPr>
                <w:rFonts w:ascii="Times New Roman" w:eastAsia="Cambria" w:hAnsi="Times New Roman" w:cs="Times New Roman"/>
                <w:sz w:val="24"/>
                <w:szCs w:val="24"/>
              </w:rPr>
            </w:pPr>
            <w:r w:rsidRPr="002562F8">
              <w:rPr>
                <w:rFonts w:ascii="Times New Roman" w:eastAsia="Times New Roman" w:hAnsi="Times New Roman" w:cs="Times New Roman"/>
                <w:color w:val="000000"/>
              </w:rPr>
              <w:t xml:space="preserve"> 0.04 (0.05)</w:t>
            </w:r>
          </w:p>
        </w:tc>
        <w:tc>
          <w:tcPr>
            <w:tcW w:w="1462" w:type="dxa"/>
            <w:shd w:val="clear" w:color="auto" w:fill="FFFFFF"/>
            <w:tcMar>
              <w:top w:w="0" w:type="dxa"/>
              <w:left w:w="0" w:type="dxa"/>
              <w:bottom w:w="0" w:type="dxa"/>
              <w:right w:w="0" w:type="dxa"/>
            </w:tcMar>
            <w:vAlign w:val="center"/>
            <w:hideMark/>
          </w:tcPr>
          <w:p w14:paraId="44ED2AA6" w14:textId="77777777" w:rsidR="002562F8" w:rsidRPr="002562F8" w:rsidRDefault="002562F8" w:rsidP="002562F8">
            <w:pPr>
              <w:keepNext/>
              <w:spacing w:before="20" w:after="20" w:line="240" w:lineRule="auto"/>
              <w:ind w:left="20" w:right="20"/>
              <w:rPr>
                <w:rFonts w:ascii="Times New Roman" w:eastAsia="Cambria" w:hAnsi="Times New Roman" w:cs="Times New Roman"/>
                <w:sz w:val="24"/>
                <w:szCs w:val="24"/>
              </w:rPr>
            </w:pPr>
            <w:r w:rsidRPr="002562F8">
              <w:rPr>
                <w:rFonts w:ascii="Times New Roman" w:eastAsia="Times New Roman" w:hAnsi="Times New Roman" w:cs="Times New Roman"/>
                <w:color w:val="000000"/>
              </w:rPr>
              <w:t>-0.01 (0.04)</w:t>
            </w:r>
          </w:p>
        </w:tc>
      </w:tr>
      <w:tr w:rsidR="002562F8" w:rsidRPr="002562F8" w14:paraId="2C1D00AE" w14:textId="77777777" w:rsidTr="0025368B">
        <w:trPr>
          <w:cantSplit/>
          <w:jc w:val="center"/>
        </w:trPr>
        <w:tc>
          <w:tcPr>
            <w:tcW w:w="1890" w:type="dxa"/>
            <w:tcBorders>
              <w:bottom w:val="single" w:sz="4" w:space="0" w:color="auto"/>
            </w:tcBorders>
            <w:shd w:val="clear" w:color="auto" w:fill="FFFFFF"/>
            <w:tcMar>
              <w:top w:w="0" w:type="dxa"/>
              <w:left w:w="0" w:type="dxa"/>
              <w:bottom w:w="0" w:type="dxa"/>
              <w:right w:w="0" w:type="dxa"/>
            </w:tcMar>
            <w:vAlign w:val="center"/>
            <w:hideMark/>
          </w:tcPr>
          <w:p w14:paraId="205E094D" w14:textId="77777777" w:rsidR="002562F8" w:rsidRPr="002562F8" w:rsidRDefault="002562F8" w:rsidP="002562F8">
            <w:pPr>
              <w:keepNext/>
              <w:spacing w:before="20" w:after="20" w:line="240" w:lineRule="auto"/>
              <w:ind w:left="20" w:right="20"/>
              <w:rPr>
                <w:rFonts w:ascii="Times New Roman" w:eastAsia="Cambria" w:hAnsi="Times New Roman" w:cs="Times New Roman"/>
                <w:sz w:val="24"/>
                <w:szCs w:val="24"/>
              </w:rPr>
            </w:pPr>
            <w:r w:rsidRPr="002562F8">
              <w:rPr>
                <w:rFonts w:ascii="Times New Roman" w:eastAsia="Times New Roman" w:hAnsi="Times New Roman" w:cs="Times New Roman"/>
                <w:color w:val="000000"/>
              </w:rPr>
              <w:t>SH Victim</w:t>
            </w:r>
          </w:p>
        </w:tc>
        <w:tc>
          <w:tcPr>
            <w:tcW w:w="1444" w:type="dxa"/>
            <w:tcBorders>
              <w:bottom w:val="single" w:sz="4" w:space="0" w:color="auto"/>
            </w:tcBorders>
            <w:shd w:val="clear" w:color="auto" w:fill="FFFFFF"/>
            <w:tcMar>
              <w:top w:w="0" w:type="dxa"/>
              <w:left w:w="0" w:type="dxa"/>
              <w:bottom w:w="0" w:type="dxa"/>
              <w:right w:w="0" w:type="dxa"/>
            </w:tcMar>
            <w:vAlign w:val="center"/>
            <w:hideMark/>
          </w:tcPr>
          <w:p w14:paraId="52979807" w14:textId="77777777" w:rsidR="002562F8" w:rsidRPr="002562F8" w:rsidRDefault="002562F8" w:rsidP="002562F8">
            <w:pPr>
              <w:keepNext/>
              <w:spacing w:before="20" w:after="20" w:line="240" w:lineRule="auto"/>
              <w:ind w:left="20" w:right="20"/>
              <w:rPr>
                <w:rFonts w:ascii="Times New Roman" w:eastAsia="Cambria" w:hAnsi="Times New Roman" w:cs="Times New Roman"/>
                <w:sz w:val="24"/>
                <w:szCs w:val="24"/>
              </w:rPr>
            </w:pPr>
            <w:r w:rsidRPr="002562F8">
              <w:rPr>
                <w:rFonts w:ascii="Times New Roman" w:eastAsia="Times New Roman" w:hAnsi="Times New Roman" w:cs="Times New Roman"/>
                <w:color w:val="000000"/>
              </w:rPr>
              <w:t xml:space="preserve"> 0.41 (0.04)**</w:t>
            </w:r>
          </w:p>
        </w:tc>
        <w:tc>
          <w:tcPr>
            <w:tcW w:w="1462" w:type="dxa"/>
            <w:tcBorders>
              <w:bottom w:val="single" w:sz="4" w:space="0" w:color="auto"/>
            </w:tcBorders>
            <w:shd w:val="clear" w:color="auto" w:fill="FFFFFF"/>
            <w:tcMar>
              <w:top w:w="0" w:type="dxa"/>
              <w:left w:w="0" w:type="dxa"/>
              <w:bottom w:w="0" w:type="dxa"/>
              <w:right w:w="0" w:type="dxa"/>
            </w:tcMar>
            <w:vAlign w:val="center"/>
            <w:hideMark/>
          </w:tcPr>
          <w:p w14:paraId="1CB02235" w14:textId="77777777" w:rsidR="002562F8" w:rsidRPr="002562F8" w:rsidRDefault="002562F8" w:rsidP="002562F8">
            <w:pPr>
              <w:keepNext/>
              <w:spacing w:before="20" w:after="20" w:line="240" w:lineRule="auto"/>
              <w:ind w:left="20" w:right="20"/>
              <w:rPr>
                <w:rFonts w:ascii="Times New Roman" w:eastAsia="Cambria" w:hAnsi="Times New Roman" w:cs="Times New Roman"/>
                <w:sz w:val="24"/>
                <w:szCs w:val="24"/>
              </w:rPr>
            </w:pPr>
            <w:r w:rsidRPr="002562F8">
              <w:rPr>
                <w:rFonts w:ascii="Times New Roman" w:eastAsia="Times New Roman" w:hAnsi="Times New Roman" w:cs="Times New Roman"/>
                <w:color w:val="000000"/>
              </w:rPr>
              <w:t>-0.07 (0.08)</w:t>
            </w:r>
          </w:p>
        </w:tc>
      </w:tr>
      <w:tr w:rsidR="002562F8" w:rsidRPr="002562F8" w14:paraId="37B641D5" w14:textId="77777777" w:rsidTr="0025368B">
        <w:trPr>
          <w:cantSplit/>
          <w:jc w:val="center"/>
        </w:trPr>
        <w:tc>
          <w:tcPr>
            <w:tcW w:w="1890" w:type="dxa"/>
            <w:tcBorders>
              <w:top w:val="single" w:sz="4" w:space="0" w:color="auto"/>
              <w:left w:val="nil"/>
              <w:bottom w:val="single" w:sz="18" w:space="0" w:color="666666"/>
              <w:right w:val="nil"/>
            </w:tcBorders>
            <w:shd w:val="clear" w:color="auto" w:fill="FFFFFF"/>
            <w:tcMar>
              <w:top w:w="0" w:type="dxa"/>
              <w:left w:w="0" w:type="dxa"/>
              <w:bottom w:w="0" w:type="dxa"/>
              <w:right w:w="0" w:type="dxa"/>
            </w:tcMar>
            <w:vAlign w:val="center"/>
            <w:hideMark/>
          </w:tcPr>
          <w:p w14:paraId="6FAFDA3E" w14:textId="77777777" w:rsidR="002562F8" w:rsidRPr="002562F8" w:rsidRDefault="002562F8" w:rsidP="002562F8">
            <w:pPr>
              <w:keepNext/>
              <w:spacing w:before="20" w:after="20" w:line="240" w:lineRule="auto"/>
              <w:ind w:left="20" w:right="20"/>
              <w:rPr>
                <w:rFonts w:ascii="Times New Roman" w:eastAsia="Cambria" w:hAnsi="Times New Roman" w:cs="Times New Roman"/>
                <w:sz w:val="24"/>
                <w:szCs w:val="24"/>
              </w:rPr>
            </w:pPr>
            <w:r w:rsidRPr="002562F8">
              <w:rPr>
                <w:rFonts w:ascii="Times New Roman" w:eastAsia="Times New Roman" w:hAnsi="Times New Roman" w:cs="Times New Roman"/>
                <w:i/>
                <w:iCs/>
                <w:color w:val="000000"/>
              </w:rPr>
              <w:t>R</w:t>
            </w:r>
            <w:r w:rsidRPr="002562F8">
              <w:rPr>
                <w:rFonts w:ascii="Times New Roman" w:eastAsia="Times New Roman" w:hAnsi="Times New Roman" w:cs="Times New Roman"/>
                <w:color w:val="000000"/>
                <w:vertAlign w:val="superscript"/>
              </w:rPr>
              <w:t>2</w:t>
            </w:r>
          </w:p>
        </w:tc>
        <w:tc>
          <w:tcPr>
            <w:tcW w:w="1444" w:type="dxa"/>
            <w:tcBorders>
              <w:top w:val="single" w:sz="4" w:space="0" w:color="auto"/>
              <w:left w:val="nil"/>
              <w:bottom w:val="single" w:sz="18" w:space="0" w:color="666666"/>
              <w:right w:val="nil"/>
            </w:tcBorders>
            <w:shd w:val="clear" w:color="auto" w:fill="FFFFFF"/>
            <w:tcMar>
              <w:top w:w="0" w:type="dxa"/>
              <w:left w:w="0" w:type="dxa"/>
              <w:bottom w:w="0" w:type="dxa"/>
              <w:right w:w="0" w:type="dxa"/>
            </w:tcMar>
            <w:vAlign w:val="center"/>
            <w:hideMark/>
          </w:tcPr>
          <w:p w14:paraId="48545DDB" w14:textId="77777777" w:rsidR="002562F8" w:rsidRPr="002562F8" w:rsidRDefault="002562F8" w:rsidP="002562F8">
            <w:pPr>
              <w:keepNext/>
              <w:spacing w:before="20" w:after="20" w:line="240" w:lineRule="auto"/>
              <w:ind w:left="20" w:right="20"/>
              <w:rPr>
                <w:rFonts w:ascii="Times New Roman" w:eastAsia="Cambria" w:hAnsi="Times New Roman" w:cs="Times New Roman"/>
                <w:sz w:val="24"/>
                <w:szCs w:val="24"/>
              </w:rPr>
            </w:pPr>
            <w:r w:rsidRPr="002562F8">
              <w:rPr>
                <w:rFonts w:ascii="Times New Roman" w:eastAsia="Times New Roman" w:hAnsi="Times New Roman" w:cs="Times New Roman"/>
                <w:color w:val="000000"/>
              </w:rPr>
              <w:t>0.29 (0.03)</w:t>
            </w:r>
          </w:p>
        </w:tc>
        <w:tc>
          <w:tcPr>
            <w:tcW w:w="1462" w:type="dxa"/>
            <w:tcBorders>
              <w:top w:val="single" w:sz="4" w:space="0" w:color="auto"/>
              <w:left w:val="nil"/>
              <w:bottom w:val="single" w:sz="18" w:space="0" w:color="666666"/>
              <w:right w:val="nil"/>
            </w:tcBorders>
            <w:shd w:val="clear" w:color="auto" w:fill="FFFFFF"/>
            <w:tcMar>
              <w:top w:w="0" w:type="dxa"/>
              <w:left w:w="0" w:type="dxa"/>
              <w:bottom w:w="0" w:type="dxa"/>
              <w:right w:w="0" w:type="dxa"/>
            </w:tcMar>
            <w:vAlign w:val="center"/>
            <w:hideMark/>
          </w:tcPr>
          <w:p w14:paraId="67A17299" w14:textId="77777777" w:rsidR="002562F8" w:rsidRPr="002562F8" w:rsidRDefault="002562F8" w:rsidP="002562F8">
            <w:pPr>
              <w:keepNext/>
              <w:spacing w:before="20" w:after="20" w:line="240" w:lineRule="auto"/>
              <w:ind w:left="20" w:right="20"/>
              <w:rPr>
                <w:rFonts w:ascii="Times New Roman" w:eastAsia="Cambria" w:hAnsi="Times New Roman" w:cs="Times New Roman"/>
                <w:sz w:val="24"/>
                <w:szCs w:val="24"/>
              </w:rPr>
            </w:pPr>
            <w:r w:rsidRPr="002562F8">
              <w:rPr>
                <w:rFonts w:ascii="Times New Roman" w:eastAsia="Times New Roman" w:hAnsi="Times New Roman" w:cs="Times New Roman"/>
                <w:color w:val="000000"/>
              </w:rPr>
              <w:t>0.04 (0.03)</w:t>
            </w:r>
          </w:p>
        </w:tc>
      </w:tr>
    </w:tbl>
    <w:p w14:paraId="57B4C871" w14:textId="385F68B8" w:rsidR="004C0FE1" w:rsidRDefault="004C0FE1" w:rsidP="004C0FE1">
      <w:pPr>
        <w:spacing w:before="180" w:after="180" w:line="240" w:lineRule="auto"/>
        <w:rPr>
          <w:rFonts w:ascii="Times New Roman" w:eastAsia="Cambria" w:hAnsi="Times New Roman" w:cs="Times New Roman"/>
          <w:sz w:val="24"/>
          <w:szCs w:val="24"/>
        </w:rPr>
      </w:pPr>
      <w:r w:rsidRPr="004C0FE1">
        <w:rPr>
          <w:rFonts w:ascii="Times New Roman" w:eastAsia="Cambria" w:hAnsi="Times New Roman" w:cs="Times New Roman"/>
          <w:i/>
          <w:iCs/>
          <w:sz w:val="24"/>
          <w:szCs w:val="24"/>
        </w:rPr>
        <w:t>Note.</w:t>
      </w:r>
      <w:r w:rsidRPr="004C0FE1">
        <w:rPr>
          <w:rFonts w:ascii="Times New Roman" w:eastAsia="Cambria" w:hAnsi="Times New Roman" w:cs="Times New Roman"/>
          <w:sz w:val="24"/>
          <w:szCs w:val="24"/>
        </w:rPr>
        <w:t xml:space="preserve"> Parentheses contain cluster robust standard errors. SH = Sexual Harassment. Model fit was χ</w:t>
      </w:r>
      <w:r w:rsidRPr="004C0FE1">
        <w:rPr>
          <w:rFonts w:ascii="Times New Roman" w:eastAsia="Cambria" w:hAnsi="Times New Roman" w:cs="Times New Roman"/>
          <w:sz w:val="24"/>
          <w:szCs w:val="24"/>
          <w:vertAlign w:val="superscript"/>
        </w:rPr>
        <w:t>2</w:t>
      </w:r>
      <w:r w:rsidRPr="004C0FE1">
        <w:rPr>
          <w:rFonts w:ascii="Times New Roman" w:eastAsia="Cambria" w:hAnsi="Times New Roman" w:cs="Times New Roman"/>
          <w:sz w:val="24"/>
          <w:szCs w:val="24"/>
        </w:rPr>
        <w:t xml:space="preserve"> (13) = 23.96, </w:t>
      </w:r>
      <w:r w:rsidRPr="004C0FE1">
        <w:rPr>
          <w:rFonts w:ascii="Times New Roman" w:eastAsia="Cambria" w:hAnsi="Times New Roman" w:cs="Times New Roman"/>
          <w:i/>
          <w:iCs/>
          <w:sz w:val="24"/>
          <w:szCs w:val="24"/>
        </w:rPr>
        <w:t>p</w:t>
      </w:r>
      <w:r w:rsidRPr="004C0FE1">
        <w:rPr>
          <w:rFonts w:ascii="Times New Roman" w:eastAsia="Cambria" w:hAnsi="Times New Roman" w:cs="Times New Roman"/>
          <w:sz w:val="24"/>
          <w:szCs w:val="24"/>
        </w:rPr>
        <w:t xml:space="preserve"> = 0.03; </w:t>
      </w:r>
      <w:r w:rsidRPr="004C0FE1">
        <w:rPr>
          <w:rFonts w:ascii="Times New Roman" w:eastAsia="Cambria" w:hAnsi="Times New Roman" w:cs="Times New Roman"/>
          <w:i/>
          <w:iCs/>
          <w:sz w:val="24"/>
          <w:szCs w:val="24"/>
        </w:rPr>
        <w:t>CFI</w:t>
      </w:r>
      <w:r w:rsidRPr="004C0FE1">
        <w:rPr>
          <w:rFonts w:ascii="Times New Roman" w:eastAsia="Cambria" w:hAnsi="Times New Roman" w:cs="Times New Roman"/>
          <w:sz w:val="24"/>
          <w:szCs w:val="24"/>
        </w:rPr>
        <w:t xml:space="preserve"> = 0.97; </w:t>
      </w:r>
      <w:r w:rsidRPr="004C0FE1">
        <w:rPr>
          <w:rFonts w:ascii="Times New Roman" w:eastAsia="Cambria" w:hAnsi="Times New Roman" w:cs="Times New Roman"/>
          <w:i/>
          <w:iCs/>
          <w:sz w:val="24"/>
          <w:szCs w:val="24"/>
        </w:rPr>
        <w:t>RMSEA</w:t>
      </w:r>
      <w:r w:rsidRPr="004C0FE1">
        <w:rPr>
          <w:rFonts w:ascii="Times New Roman" w:eastAsia="Cambria" w:hAnsi="Times New Roman" w:cs="Times New Roman"/>
          <w:sz w:val="24"/>
          <w:szCs w:val="24"/>
        </w:rPr>
        <w:t xml:space="preserve"> = 0.02 [0.01, 0.04]; </w:t>
      </w:r>
      <w:r w:rsidRPr="004C0FE1">
        <w:rPr>
          <w:rFonts w:ascii="Times New Roman" w:eastAsia="Cambria" w:hAnsi="Times New Roman" w:cs="Times New Roman"/>
          <w:i/>
          <w:iCs/>
          <w:sz w:val="24"/>
          <w:szCs w:val="24"/>
        </w:rPr>
        <w:t>SRMR</w:t>
      </w:r>
      <w:r w:rsidRPr="004C0FE1">
        <w:rPr>
          <w:rFonts w:ascii="Times New Roman" w:eastAsia="Cambria" w:hAnsi="Times New Roman" w:cs="Times New Roman"/>
          <w:sz w:val="24"/>
          <w:szCs w:val="24"/>
        </w:rPr>
        <w:t xml:space="preserve"> = 0.02. *</w:t>
      </w:r>
      <w:r w:rsidRPr="004C0FE1">
        <w:rPr>
          <w:rFonts w:ascii="Times New Roman" w:eastAsia="Cambria" w:hAnsi="Times New Roman" w:cs="Times New Roman"/>
          <w:i/>
          <w:iCs/>
          <w:sz w:val="24"/>
          <w:szCs w:val="24"/>
        </w:rPr>
        <w:t>p</w:t>
      </w:r>
      <w:r w:rsidRPr="004C0FE1">
        <w:rPr>
          <w:rFonts w:ascii="Times New Roman" w:eastAsia="Cambria" w:hAnsi="Times New Roman" w:cs="Times New Roman"/>
          <w:sz w:val="24"/>
          <w:szCs w:val="24"/>
        </w:rPr>
        <w:t xml:space="preserve"> &lt; .05, **</w:t>
      </w:r>
      <w:r w:rsidRPr="004C0FE1">
        <w:rPr>
          <w:rFonts w:ascii="Times New Roman" w:eastAsia="Cambria" w:hAnsi="Times New Roman" w:cs="Times New Roman"/>
          <w:i/>
          <w:iCs/>
          <w:sz w:val="24"/>
          <w:szCs w:val="24"/>
        </w:rPr>
        <w:t>p</w:t>
      </w:r>
      <w:r w:rsidRPr="004C0FE1">
        <w:rPr>
          <w:rFonts w:ascii="Times New Roman" w:eastAsia="Cambria" w:hAnsi="Times New Roman" w:cs="Times New Roman"/>
          <w:sz w:val="24"/>
          <w:szCs w:val="24"/>
        </w:rPr>
        <w:t xml:space="preserve"> &lt; .01</w:t>
      </w:r>
    </w:p>
    <w:p w14:paraId="04649697" w14:textId="77777777" w:rsidR="001D20F6" w:rsidRDefault="001D20F6" w:rsidP="004C0FE1">
      <w:pPr>
        <w:spacing w:before="180" w:after="180" w:line="240" w:lineRule="auto"/>
        <w:rPr>
          <w:rFonts w:ascii="Times New Roman" w:eastAsia="Cambria" w:hAnsi="Times New Roman" w:cs="Times New Roman"/>
          <w:b/>
          <w:bCs/>
          <w:sz w:val="24"/>
          <w:szCs w:val="24"/>
        </w:rPr>
      </w:pPr>
    </w:p>
    <w:p w14:paraId="5227FAB1" w14:textId="77777777" w:rsidR="001D20F6" w:rsidRDefault="001D20F6" w:rsidP="004C0FE1">
      <w:pPr>
        <w:spacing w:before="180" w:after="180" w:line="240" w:lineRule="auto"/>
        <w:rPr>
          <w:rFonts w:ascii="Times New Roman" w:eastAsia="Cambria" w:hAnsi="Times New Roman" w:cs="Times New Roman"/>
          <w:b/>
          <w:bCs/>
          <w:sz w:val="24"/>
          <w:szCs w:val="24"/>
        </w:rPr>
      </w:pPr>
    </w:p>
    <w:p w14:paraId="5D9509BA" w14:textId="77777777" w:rsidR="001D20F6" w:rsidRDefault="001D20F6" w:rsidP="004C0FE1">
      <w:pPr>
        <w:spacing w:before="180" w:after="180" w:line="240" w:lineRule="auto"/>
        <w:rPr>
          <w:rFonts w:ascii="Times New Roman" w:eastAsia="Cambria" w:hAnsi="Times New Roman" w:cs="Times New Roman"/>
          <w:b/>
          <w:bCs/>
          <w:sz w:val="24"/>
          <w:szCs w:val="24"/>
        </w:rPr>
      </w:pPr>
    </w:p>
    <w:p w14:paraId="42031A65" w14:textId="77777777" w:rsidR="001D20F6" w:rsidRDefault="001D20F6" w:rsidP="004C0FE1">
      <w:pPr>
        <w:spacing w:before="180" w:after="180" w:line="240" w:lineRule="auto"/>
        <w:rPr>
          <w:rFonts w:ascii="Times New Roman" w:eastAsia="Cambria" w:hAnsi="Times New Roman" w:cs="Times New Roman"/>
          <w:b/>
          <w:bCs/>
          <w:sz w:val="24"/>
          <w:szCs w:val="24"/>
        </w:rPr>
      </w:pPr>
    </w:p>
    <w:p w14:paraId="220455AE" w14:textId="77777777" w:rsidR="001D20F6" w:rsidRDefault="001D20F6" w:rsidP="004C0FE1">
      <w:pPr>
        <w:spacing w:before="180" w:after="180" w:line="240" w:lineRule="auto"/>
        <w:rPr>
          <w:rFonts w:ascii="Times New Roman" w:eastAsia="Cambria" w:hAnsi="Times New Roman" w:cs="Times New Roman"/>
          <w:b/>
          <w:bCs/>
          <w:sz w:val="24"/>
          <w:szCs w:val="24"/>
        </w:rPr>
      </w:pPr>
    </w:p>
    <w:p w14:paraId="3F41344F" w14:textId="0C1879C6" w:rsidR="00672525" w:rsidRDefault="005B34FE" w:rsidP="004C0FE1">
      <w:pPr>
        <w:spacing w:before="180" w:after="180" w:line="240" w:lineRule="auto"/>
        <w:rPr>
          <w:rFonts w:ascii="Times New Roman" w:eastAsia="Cambria" w:hAnsi="Times New Roman" w:cs="Times New Roman"/>
          <w:b/>
          <w:bCs/>
          <w:sz w:val="24"/>
          <w:szCs w:val="24"/>
        </w:rPr>
      </w:pPr>
      <w:r>
        <w:rPr>
          <w:rFonts w:ascii="Times New Roman" w:eastAsia="Cambria" w:hAnsi="Times New Roman" w:cs="Times New Roman"/>
          <w:b/>
          <w:bCs/>
          <w:sz w:val="24"/>
          <w:szCs w:val="24"/>
        </w:rPr>
        <w:lastRenderedPageBreak/>
        <w:t>Table 6</w:t>
      </w:r>
    </w:p>
    <w:p w14:paraId="41533A13" w14:textId="77777777" w:rsidR="00217CA8" w:rsidRPr="00217CA8" w:rsidRDefault="00217CA8" w:rsidP="00217CA8">
      <w:pPr>
        <w:spacing w:before="180" w:after="180" w:line="240" w:lineRule="auto"/>
        <w:rPr>
          <w:rFonts w:ascii="Times New Roman" w:eastAsia="Cambria" w:hAnsi="Times New Roman" w:cs="Times New Roman"/>
          <w:sz w:val="24"/>
          <w:szCs w:val="24"/>
        </w:rPr>
      </w:pPr>
      <w:r w:rsidRPr="00217CA8">
        <w:rPr>
          <w:rFonts w:ascii="Times New Roman" w:eastAsia="Cambria" w:hAnsi="Times New Roman" w:cs="Times New Roman"/>
          <w:i/>
          <w:iCs/>
          <w:sz w:val="24"/>
          <w:szCs w:val="24"/>
        </w:rPr>
        <w:t>Standardized Estimates from Multigroup Analysis of Sexual Harassment Perpetration on Hostile Home Environment by Sex</w:t>
      </w:r>
    </w:p>
    <w:tbl>
      <w:tblPr>
        <w:tblW w:w="0" w:type="auto"/>
        <w:jc w:val="center"/>
        <w:tblLook w:val="0420" w:firstRow="1" w:lastRow="0" w:firstColumn="0" w:lastColumn="0" w:noHBand="0" w:noVBand="1"/>
      </w:tblPr>
      <w:tblGrid>
        <w:gridCol w:w="2008"/>
        <w:gridCol w:w="1503"/>
        <w:gridCol w:w="1305"/>
        <w:gridCol w:w="800"/>
        <w:gridCol w:w="720"/>
      </w:tblGrid>
      <w:tr w:rsidR="00A3797A" w:rsidRPr="00A3797A" w14:paraId="49A92F8F" w14:textId="77777777" w:rsidTr="0025368B">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83C96A" w14:textId="77777777" w:rsidR="00A3797A" w:rsidRPr="00A3797A" w:rsidRDefault="00A3797A" w:rsidP="00A3797A">
            <w:pPr>
              <w:keepNext/>
              <w:spacing w:before="20" w:after="20" w:line="240" w:lineRule="auto"/>
              <w:ind w:left="20" w:right="20"/>
              <w:rPr>
                <w:rFonts w:ascii="Times New Roman" w:eastAsia="Cambria" w:hAnsi="Times New Roman" w:cs="Times New Roman"/>
                <w:sz w:val="24"/>
                <w:szCs w:val="24"/>
              </w:rPr>
            </w:pPr>
            <w:r w:rsidRPr="00A3797A">
              <w:rPr>
                <w:rFonts w:ascii="Times New Roman" w:eastAsia="Times New Roman" w:hAnsi="Times New Roman" w:cs="Times New Roman"/>
                <w:color w:val="000000"/>
              </w:rPr>
              <w:t>Parameter</w:t>
            </w:r>
          </w:p>
        </w:tc>
        <w:tc>
          <w:tcPr>
            <w:tcW w:w="0" w:type="auto"/>
            <w:tcBorders>
              <w:top w:val="single" w:sz="16" w:space="0" w:color="666666"/>
              <w:bottom w:val="single" w:sz="16" w:space="0" w:color="666666"/>
            </w:tcBorders>
            <w:shd w:val="clear" w:color="auto" w:fill="FFFFFF"/>
            <w:vAlign w:val="center"/>
          </w:tcPr>
          <w:p w14:paraId="0CD2DDD3" w14:textId="77777777" w:rsidR="00A3797A" w:rsidRPr="00A3797A" w:rsidRDefault="00A3797A" w:rsidP="00A3797A">
            <w:pPr>
              <w:keepNext/>
              <w:spacing w:before="20" w:after="20" w:line="240" w:lineRule="auto"/>
              <w:ind w:left="20" w:right="20"/>
              <w:jc w:val="center"/>
              <w:rPr>
                <w:rFonts w:ascii="Times New Roman" w:eastAsia="Times New Roman" w:hAnsi="Times New Roman" w:cs="Times New Roman"/>
                <w:color w:val="000000"/>
              </w:rPr>
            </w:pPr>
            <w:r w:rsidRPr="00A3797A">
              <w:rPr>
                <w:rFonts w:ascii="Times New Roman" w:eastAsia="Times New Roman" w:hAnsi="Times New Roman" w:cs="Times New Roman"/>
                <w:color w:val="000000"/>
              </w:rPr>
              <w:t>Girls</w:t>
            </w:r>
          </w:p>
          <w:p w14:paraId="109493DD" w14:textId="77777777" w:rsidR="00A3797A" w:rsidRPr="00A3797A" w:rsidRDefault="00A3797A" w:rsidP="00A3797A">
            <w:pPr>
              <w:keepNext/>
              <w:spacing w:before="20" w:after="20" w:line="240" w:lineRule="auto"/>
              <w:ind w:left="20" w:right="20"/>
              <w:jc w:val="center"/>
              <w:rPr>
                <w:rFonts w:ascii="Times New Roman" w:eastAsia="Times New Roman" w:hAnsi="Times New Roman" w:cs="Times New Roman"/>
                <w:color w:val="000000"/>
              </w:rPr>
            </w:pPr>
            <w:r w:rsidRPr="00A3797A">
              <w:rPr>
                <w:rFonts w:ascii="Times New Roman" w:eastAsia="Times New Roman" w:hAnsi="Times New Roman" w:cs="Times New Roman"/>
                <w:i/>
                <w:iCs/>
                <w:color w:val="000000"/>
              </w:rPr>
              <w:t>n</w:t>
            </w:r>
            <w:r w:rsidRPr="00A3797A">
              <w:rPr>
                <w:rFonts w:ascii="Times New Roman" w:eastAsia="Times New Roman" w:hAnsi="Times New Roman" w:cs="Times New Roman"/>
                <w:color w:val="000000"/>
              </w:rPr>
              <w:t xml:space="preserve"> = 761</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EF93F35" w14:textId="77777777" w:rsidR="00A3797A" w:rsidRPr="00A3797A" w:rsidRDefault="00A3797A" w:rsidP="00A3797A">
            <w:pPr>
              <w:keepNext/>
              <w:spacing w:before="20" w:after="20" w:line="240" w:lineRule="auto"/>
              <w:ind w:left="20" w:right="20"/>
              <w:jc w:val="center"/>
              <w:rPr>
                <w:rFonts w:ascii="Times New Roman" w:eastAsia="Times New Roman" w:hAnsi="Times New Roman" w:cs="Times New Roman"/>
                <w:color w:val="000000"/>
              </w:rPr>
            </w:pPr>
            <w:r w:rsidRPr="00A3797A">
              <w:rPr>
                <w:rFonts w:ascii="Times New Roman" w:eastAsia="Times New Roman" w:hAnsi="Times New Roman" w:cs="Times New Roman"/>
                <w:color w:val="000000"/>
              </w:rPr>
              <w:t>Boys</w:t>
            </w:r>
          </w:p>
          <w:p w14:paraId="2AFA9764" w14:textId="77777777" w:rsidR="00A3797A" w:rsidRPr="00A3797A" w:rsidRDefault="00A3797A" w:rsidP="00A3797A">
            <w:pPr>
              <w:keepNext/>
              <w:spacing w:before="20" w:after="20" w:line="240" w:lineRule="auto"/>
              <w:ind w:left="20" w:right="20"/>
              <w:jc w:val="center"/>
              <w:rPr>
                <w:rFonts w:ascii="Times New Roman" w:eastAsia="Cambria" w:hAnsi="Times New Roman" w:cs="Times New Roman"/>
                <w:sz w:val="24"/>
                <w:szCs w:val="24"/>
              </w:rPr>
            </w:pPr>
            <w:r w:rsidRPr="00A3797A">
              <w:rPr>
                <w:rFonts w:ascii="Times New Roman" w:eastAsia="Times New Roman" w:hAnsi="Times New Roman" w:cs="Times New Roman"/>
                <w:i/>
                <w:iCs/>
                <w:color w:val="000000"/>
              </w:rPr>
              <w:t>n</w:t>
            </w:r>
            <w:r w:rsidRPr="00A3797A">
              <w:rPr>
                <w:rFonts w:ascii="Times New Roman" w:eastAsia="Times New Roman" w:hAnsi="Times New Roman" w:cs="Times New Roman"/>
                <w:color w:val="000000"/>
              </w:rPr>
              <w:t xml:space="preserve"> = 797</w:t>
            </w:r>
          </w:p>
        </w:tc>
        <w:tc>
          <w:tcPr>
            <w:tcW w:w="80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8EA793" w14:textId="77777777" w:rsidR="00A3797A" w:rsidRPr="00A3797A" w:rsidRDefault="00A3797A" w:rsidP="00A3797A">
            <w:pPr>
              <w:keepNext/>
              <w:spacing w:before="20" w:after="20" w:line="240" w:lineRule="auto"/>
              <w:ind w:left="20" w:right="20"/>
              <w:jc w:val="center"/>
              <w:rPr>
                <w:rFonts w:ascii="Times New Roman" w:eastAsia="Times New Roman" w:hAnsi="Times New Roman" w:cs="Times New Roman"/>
                <w:i/>
                <w:iCs/>
                <w:color w:val="000000"/>
              </w:rPr>
            </w:pPr>
            <w:r w:rsidRPr="00A3797A">
              <w:rPr>
                <w:rFonts w:ascii="Times New Roman" w:eastAsia="Times New Roman" w:hAnsi="Times New Roman" w:cs="Times New Roman"/>
                <w:i/>
                <w:iCs/>
                <w:color w:val="000000"/>
              </w:rPr>
              <w:t xml:space="preserve">Wald </w:t>
            </w:r>
            <w:r w:rsidRPr="00A3797A">
              <w:rPr>
                <w:rFonts w:ascii="Times New Roman" w:eastAsia="Times New Roman" w:hAnsi="Times New Roman" w:cs="Times New Roman"/>
                <w:color w:val="000000"/>
              </w:rPr>
              <w:t>χ</w:t>
            </w:r>
            <w:r w:rsidRPr="00A3797A">
              <w:rPr>
                <w:rFonts w:ascii="Times New Roman" w:eastAsia="Times New Roman" w:hAnsi="Times New Roman" w:cs="Times New Roman"/>
                <w:color w:val="000000"/>
                <w:vertAlign w:val="superscript"/>
              </w:rPr>
              <w:t>2</w:t>
            </w:r>
          </w:p>
          <w:p w14:paraId="7DBFA0D8" w14:textId="77777777" w:rsidR="00A3797A" w:rsidRPr="00A3797A" w:rsidRDefault="00A3797A" w:rsidP="00A3797A">
            <w:pPr>
              <w:keepNext/>
              <w:spacing w:before="20" w:after="20" w:line="240" w:lineRule="auto"/>
              <w:ind w:left="20" w:right="20"/>
              <w:jc w:val="center"/>
              <w:rPr>
                <w:rFonts w:ascii="Times New Roman" w:eastAsia="Cambria" w:hAnsi="Times New Roman" w:cs="Times New Roman"/>
                <w:i/>
                <w:iCs/>
                <w:sz w:val="24"/>
                <w:szCs w:val="24"/>
              </w:rPr>
            </w:pPr>
            <w:r w:rsidRPr="00A3797A">
              <w:rPr>
                <w:rFonts w:ascii="Times New Roman" w:eastAsia="Times New Roman" w:hAnsi="Times New Roman" w:cs="Times New Roman"/>
                <w:i/>
                <w:iCs/>
                <w:color w:val="000000"/>
              </w:rPr>
              <w:t>df = 1</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8A74A2" w14:textId="77777777" w:rsidR="00A3797A" w:rsidRPr="00A3797A" w:rsidRDefault="00A3797A" w:rsidP="00A3797A">
            <w:pPr>
              <w:keepNext/>
              <w:spacing w:before="20" w:after="20" w:line="240" w:lineRule="auto"/>
              <w:ind w:left="20" w:right="20"/>
              <w:jc w:val="center"/>
              <w:rPr>
                <w:rFonts w:ascii="Times New Roman" w:eastAsia="Cambria" w:hAnsi="Times New Roman" w:cs="Times New Roman"/>
                <w:i/>
                <w:iCs/>
                <w:sz w:val="24"/>
                <w:szCs w:val="24"/>
              </w:rPr>
            </w:pPr>
            <w:r w:rsidRPr="00A3797A">
              <w:rPr>
                <w:rFonts w:ascii="Times New Roman" w:eastAsia="Times New Roman" w:hAnsi="Times New Roman" w:cs="Times New Roman"/>
                <w:i/>
                <w:iCs/>
                <w:color w:val="000000"/>
              </w:rPr>
              <w:t>p</w:t>
            </w:r>
          </w:p>
        </w:tc>
      </w:tr>
      <w:tr w:rsidR="00A3797A" w:rsidRPr="00A3797A" w14:paraId="0F90322E" w14:textId="77777777" w:rsidTr="0025368B">
        <w:trPr>
          <w:cantSplit/>
          <w:jc w:val="center"/>
        </w:trPr>
        <w:tc>
          <w:tcPr>
            <w:tcW w:w="0" w:type="auto"/>
            <w:shd w:val="clear" w:color="auto" w:fill="FFFFFF"/>
            <w:tcMar>
              <w:top w:w="0" w:type="dxa"/>
              <w:left w:w="0" w:type="dxa"/>
              <w:bottom w:w="0" w:type="dxa"/>
              <w:right w:w="0" w:type="dxa"/>
            </w:tcMar>
            <w:vAlign w:val="center"/>
          </w:tcPr>
          <w:p w14:paraId="7A927070" w14:textId="77777777" w:rsidR="00A3797A" w:rsidRPr="00A3797A" w:rsidRDefault="00A3797A" w:rsidP="00A3797A">
            <w:pPr>
              <w:keepNext/>
              <w:spacing w:before="20" w:after="20" w:line="240" w:lineRule="auto"/>
              <w:ind w:left="20" w:right="20"/>
              <w:rPr>
                <w:rFonts w:ascii="Times New Roman" w:eastAsia="Cambria" w:hAnsi="Times New Roman" w:cs="Times New Roman"/>
                <w:sz w:val="24"/>
                <w:szCs w:val="24"/>
              </w:rPr>
            </w:pPr>
            <w:r w:rsidRPr="00A3797A">
              <w:rPr>
                <w:rFonts w:ascii="Times New Roman" w:eastAsia="Times New Roman" w:hAnsi="Times New Roman" w:cs="Times New Roman"/>
                <w:color w:val="000000"/>
              </w:rPr>
              <w:t>Intercept on</w:t>
            </w:r>
          </w:p>
        </w:tc>
        <w:tc>
          <w:tcPr>
            <w:tcW w:w="0" w:type="auto"/>
            <w:shd w:val="clear" w:color="auto" w:fill="FFFFFF"/>
            <w:vAlign w:val="center"/>
          </w:tcPr>
          <w:p w14:paraId="5EF083AE" w14:textId="77777777" w:rsidR="00A3797A" w:rsidRPr="00A3797A" w:rsidRDefault="00A3797A" w:rsidP="00A3797A">
            <w:pPr>
              <w:keepNext/>
              <w:spacing w:before="20" w:after="20" w:line="240" w:lineRule="auto"/>
              <w:ind w:left="20" w:right="20"/>
              <w:rPr>
                <w:rFonts w:ascii="Times New Roman" w:eastAsia="Cambria" w:hAnsi="Times New Roman" w:cs="Times New Roman"/>
                <w:sz w:val="24"/>
                <w:szCs w:val="24"/>
              </w:rPr>
            </w:pPr>
          </w:p>
        </w:tc>
        <w:tc>
          <w:tcPr>
            <w:tcW w:w="0" w:type="auto"/>
            <w:shd w:val="clear" w:color="auto" w:fill="FFFFFF"/>
            <w:tcMar>
              <w:top w:w="0" w:type="dxa"/>
              <w:left w:w="0" w:type="dxa"/>
              <w:bottom w:w="0" w:type="dxa"/>
              <w:right w:w="0" w:type="dxa"/>
            </w:tcMar>
            <w:vAlign w:val="center"/>
          </w:tcPr>
          <w:p w14:paraId="4BF881F4" w14:textId="77777777" w:rsidR="00A3797A" w:rsidRPr="00A3797A" w:rsidRDefault="00A3797A" w:rsidP="00A3797A">
            <w:pPr>
              <w:keepNext/>
              <w:spacing w:before="20" w:after="20" w:line="240" w:lineRule="auto"/>
              <w:ind w:left="20" w:right="20"/>
              <w:rPr>
                <w:rFonts w:ascii="Times New Roman" w:eastAsia="Cambria" w:hAnsi="Times New Roman" w:cs="Times New Roman"/>
                <w:sz w:val="24"/>
                <w:szCs w:val="24"/>
              </w:rPr>
            </w:pPr>
          </w:p>
        </w:tc>
        <w:tc>
          <w:tcPr>
            <w:tcW w:w="800" w:type="dxa"/>
            <w:shd w:val="clear" w:color="auto" w:fill="FFFFFF"/>
            <w:tcMar>
              <w:top w:w="0" w:type="dxa"/>
              <w:left w:w="0" w:type="dxa"/>
              <w:bottom w:w="0" w:type="dxa"/>
              <w:right w:w="0" w:type="dxa"/>
            </w:tcMar>
            <w:vAlign w:val="center"/>
          </w:tcPr>
          <w:p w14:paraId="179E3C05" w14:textId="77777777" w:rsidR="00A3797A" w:rsidRPr="00A3797A" w:rsidRDefault="00A3797A" w:rsidP="00A3797A">
            <w:pPr>
              <w:keepNext/>
              <w:spacing w:before="20" w:after="20" w:line="240" w:lineRule="auto"/>
              <w:ind w:left="20" w:right="20"/>
              <w:jc w:val="right"/>
              <w:rPr>
                <w:rFonts w:ascii="Times New Roman" w:eastAsia="Cambria" w:hAnsi="Times New Roman" w:cs="Times New Roman"/>
                <w:sz w:val="24"/>
                <w:szCs w:val="24"/>
              </w:rPr>
            </w:pPr>
          </w:p>
        </w:tc>
        <w:tc>
          <w:tcPr>
            <w:tcW w:w="720" w:type="dxa"/>
            <w:shd w:val="clear" w:color="auto" w:fill="FFFFFF"/>
            <w:tcMar>
              <w:top w:w="0" w:type="dxa"/>
              <w:left w:w="0" w:type="dxa"/>
              <w:bottom w:w="0" w:type="dxa"/>
              <w:right w:w="0" w:type="dxa"/>
            </w:tcMar>
            <w:vAlign w:val="center"/>
          </w:tcPr>
          <w:p w14:paraId="2C713F25" w14:textId="77777777" w:rsidR="00A3797A" w:rsidRPr="00A3797A" w:rsidRDefault="00A3797A" w:rsidP="00A3797A">
            <w:pPr>
              <w:keepNext/>
              <w:spacing w:before="20" w:after="20" w:line="240" w:lineRule="auto"/>
              <w:ind w:left="20" w:right="20"/>
              <w:jc w:val="right"/>
              <w:rPr>
                <w:rFonts w:ascii="Times New Roman" w:eastAsia="Cambria" w:hAnsi="Times New Roman" w:cs="Times New Roman"/>
                <w:sz w:val="24"/>
                <w:szCs w:val="24"/>
              </w:rPr>
            </w:pPr>
          </w:p>
        </w:tc>
      </w:tr>
      <w:tr w:rsidR="00A3797A" w:rsidRPr="00A3797A" w14:paraId="042340B8" w14:textId="77777777" w:rsidTr="0025368B">
        <w:trPr>
          <w:cantSplit/>
          <w:jc w:val="center"/>
        </w:trPr>
        <w:tc>
          <w:tcPr>
            <w:tcW w:w="0" w:type="auto"/>
            <w:shd w:val="clear" w:color="auto" w:fill="FFFFFF"/>
            <w:tcMar>
              <w:top w:w="0" w:type="dxa"/>
              <w:left w:w="0" w:type="dxa"/>
              <w:bottom w:w="0" w:type="dxa"/>
              <w:right w:w="0" w:type="dxa"/>
            </w:tcMar>
            <w:vAlign w:val="center"/>
          </w:tcPr>
          <w:p w14:paraId="29E1C9FB" w14:textId="77777777" w:rsidR="00A3797A" w:rsidRPr="00A3797A" w:rsidRDefault="00A3797A" w:rsidP="00A3797A">
            <w:pPr>
              <w:keepNext/>
              <w:spacing w:before="20" w:after="20" w:line="240" w:lineRule="auto"/>
              <w:ind w:left="20" w:right="20"/>
              <w:rPr>
                <w:rFonts w:ascii="Times New Roman" w:eastAsia="Cambria" w:hAnsi="Times New Roman" w:cs="Times New Roman"/>
                <w:sz w:val="24"/>
                <w:szCs w:val="24"/>
              </w:rPr>
            </w:pPr>
            <w:r w:rsidRPr="00A3797A">
              <w:rPr>
                <w:rFonts w:ascii="Times New Roman" w:eastAsia="Times New Roman" w:hAnsi="Times New Roman" w:cs="Times New Roman"/>
                <w:color w:val="000000"/>
              </w:rPr>
              <w:t xml:space="preserve">     Intercept term</w:t>
            </w:r>
          </w:p>
        </w:tc>
        <w:tc>
          <w:tcPr>
            <w:tcW w:w="0" w:type="auto"/>
            <w:shd w:val="clear" w:color="auto" w:fill="FFFFFF"/>
            <w:vAlign w:val="center"/>
          </w:tcPr>
          <w:p w14:paraId="560E6FA9" w14:textId="77777777" w:rsidR="00A3797A" w:rsidRPr="00A3797A" w:rsidRDefault="00A3797A" w:rsidP="00A3797A">
            <w:pPr>
              <w:keepNext/>
              <w:spacing w:before="20" w:after="20" w:line="240" w:lineRule="auto"/>
              <w:ind w:left="20" w:right="20"/>
              <w:rPr>
                <w:rFonts w:ascii="Times New Roman" w:eastAsia="Times New Roman" w:hAnsi="Times New Roman" w:cs="Times New Roman"/>
                <w:color w:val="000000"/>
              </w:rPr>
            </w:pPr>
            <w:r w:rsidRPr="00A3797A">
              <w:rPr>
                <w:rFonts w:ascii="Times New Roman" w:eastAsia="Times New Roman" w:hAnsi="Times New Roman" w:cs="Times New Roman"/>
                <w:color w:val="000000"/>
              </w:rPr>
              <w:t>-0.04 (0.05)</w:t>
            </w:r>
          </w:p>
        </w:tc>
        <w:tc>
          <w:tcPr>
            <w:tcW w:w="0" w:type="auto"/>
            <w:shd w:val="clear" w:color="auto" w:fill="FFFFFF"/>
            <w:tcMar>
              <w:top w:w="0" w:type="dxa"/>
              <w:left w:w="0" w:type="dxa"/>
              <w:bottom w:w="0" w:type="dxa"/>
              <w:right w:w="0" w:type="dxa"/>
            </w:tcMar>
            <w:vAlign w:val="center"/>
          </w:tcPr>
          <w:p w14:paraId="02DE7932" w14:textId="77777777" w:rsidR="00A3797A" w:rsidRPr="00A3797A" w:rsidRDefault="00A3797A" w:rsidP="00A3797A">
            <w:pPr>
              <w:keepNext/>
              <w:spacing w:before="20" w:after="20" w:line="240" w:lineRule="auto"/>
              <w:ind w:left="20" w:right="20"/>
              <w:rPr>
                <w:rFonts w:ascii="Times New Roman" w:eastAsia="Cambria" w:hAnsi="Times New Roman" w:cs="Times New Roman"/>
                <w:sz w:val="24"/>
                <w:szCs w:val="24"/>
              </w:rPr>
            </w:pPr>
            <w:r w:rsidRPr="00A3797A">
              <w:rPr>
                <w:rFonts w:ascii="Times New Roman" w:eastAsia="Times New Roman" w:hAnsi="Times New Roman" w:cs="Times New Roman"/>
                <w:color w:val="000000"/>
              </w:rPr>
              <w:t xml:space="preserve"> 0.16 (0.06)*</w:t>
            </w:r>
          </w:p>
        </w:tc>
        <w:tc>
          <w:tcPr>
            <w:tcW w:w="800" w:type="dxa"/>
            <w:shd w:val="clear" w:color="auto" w:fill="FFFFFF"/>
            <w:tcMar>
              <w:top w:w="0" w:type="dxa"/>
              <w:left w:w="0" w:type="dxa"/>
              <w:bottom w:w="0" w:type="dxa"/>
              <w:right w:w="0" w:type="dxa"/>
            </w:tcMar>
            <w:vAlign w:val="center"/>
          </w:tcPr>
          <w:p w14:paraId="2BDC1BA0" w14:textId="77777777" w:rsidR="00A3797A" w:rsidRPr="00A3797A" w:rsidRDefault="00A3797A" w:rsidP="00A3797A">
            <w:pPr>
              <w:keepNext/>
              <w:spacing w:before="20" w:after="20" w:line="240" w:lineRule="auto"/>
              <w:ind w:left="20" w:right="20"/>
              <w:jc w:val="center"/>
              <w:rPr>
                <w:rFonts w:ascii="Times New Roman" w:eastAsia="Cambria" w:hAnsi="Times New Roman" w:cs="Times New Roman"/>
                <w:sz w:val="24"/>
                <w:szCs w:val="24"/>
              </w:rPr>
            </w:pPr>
            <w:r w:rsidRPr="00A3797A">
              <w:rPr>
                <w:rFonts w:ascii="Times New Roman" w:eastAsia="Times New Roman" w:hAnsi="Times New Roman" w:cs="Times New Roman"/>
                <w:color w:val="000000"/>
              </w:rPr>
              <w:t>4.49</w:t>
            </w:r>
          </w:p>
        </w:tc>
        <w:tc>
          <w:tcPr>
            <w:tcW w:w="720" w:type="dxa"/>
            <w:shd w:val="clear" w:color="auto" w:fill="FFFFFF"/>
            <w:tcMar>
              <w:top w:w="0" w:type="dxa"/>
              <w:left w:w="0" w:type="dxa"/>
              <w:bottom w:w="0" w:type="dxa"/>
              <w:right w:w="0" w:type="dxa"/>
            </w:tcMar>
            <w:vAlign w:val="center"/>
          </w:tcPr>
          <w:p w14:paraId="361CA644" w14:textId="77777777" w:rsidR="00A3797A" w:rsidRPr="00A3797A" w:rsidRDefault="00A3797A" w:rsidP="00A3797A">
            <w:pPr>
              <w:keepNext/>
              <w:spacing w:before="20" w:after="20" w:line="240" w:lineRule="auto"/>
              <w:ind w:left="20" w:right="20"/>
              <w:jc w:val="center"/>
              <w:rPr>
                <w:rFonts w:ascii="Times New Roman" w:eastAsia="Cambria" w:hAnsi="Times New Roman" w:cs="Times New Roman"/>
                <w:sz w:val="24"/>
                <w:szCs w:val="24"/>
              </w:rPr>
            </w:pPr>
            <w:r w:rsidRPr="00A3797A">
              <w:rPr>
                <w:rFonts w:ascii="Times New Roman" w:eastAsia="Times New Roman" w:hAnsi="Times New Roman" w:cs="Times New Roman"/>
                <w:color w:val="000000"/>
              </w:rPr>
              <w:t>0.03</w:t>
            </w:r>
          </w:p>
        </w:tc>
      </w:tr>
      <w:tr w:rsidR="00A3797A" w:rsidRPr="00A3797A" w14:paraId="0837A05C" w14:textId="77777777" w:rsidTr="0025368B">
        <w:trPr>
          <w:cantSplit/>
          <w:jc w:val="center"/>
        </w:trPr>
        <w:tc>
          <w:tcPr>
            <w:tcW w:w="0" w:type="auto"/>
            <w:shd w:val="clear" w:color="auto" w:fill="FFFFFF"/>
            <w:tcMar>
              <w:top w:w="0" w:type="dxa"/>
              <w:left w:w="0" w:type="dxa"/>
              <w:bottom w:w="0" w:type="dxa"/>
              <w:right w:w="0" w:type="dxa"/>
            </w:tcMar>
            <w:vAlign w:val="center"/>
          </w:tcPr>
          <w:p w14:paraId="5776874B" w14:textId="77777777" w:rsidR="00A3797A" w:rsidRPr="00A3797A" w:rsidRDefault="00A3797A" w:rsidP="00A3797A">
            <w:pPr>
              <w:keepNext/>
              <w:spacing w:before="20" w:after="20" w:line="240" w:lineRule="auto"/>
              <w:ind w:left="20" w:right="20"/>
              <w:rPr>
                <w:rFonts w:ascii="Times New Roman" w:eastAsia="Cambria" w:hAnsi="Times New Roman" w:cs="Times New Roman"/>
                <w:sz w:val="24"/>
                <w:szCs w:val="24"/>
              </w:rPr>
            </w:pPr>
            <w:r w:rsidRPr="00A3797A">
              <w:rPr>
                <w:rFonts w:ascii="Times New Roman" w:eastAsia="Times New Roman" w:hAnsi="Times New Roman" w:cs="Times New Roman"/>
                <w:color w:val="000000"/>
              </w:rPr>
              <w:t xml:space="preserve">     Family Conflict</w:t>
            </w:r>
          </w:p>
        </w:tc>
        <w:tc>
          <w:tcPr>
            <w:tcW w:w="0" w:type="auto"/>
            <w:shd w:val="clear" w:color="auto" w:fill="FFFFFF"/>
            <w:vAlign w:val="center"/>
          </w:tcPr>
          <w:p w14:paraId="793127C7" w14:textId="77777777" w:rsidR="00A3797A" w:rsidRPr="00A3797A" w:rsidRDefault="00A3797A" w:rsidP="00A3797A">
            <w:pPr>
              <w:keepNext/>
              <w:spacing w:before="20" w:after="20" w:line="240" w:lineRule="auto"/>
              <w:ind w:left="20" w:right="20"/>
              <w:rPr>
                <w:rFonts w:ascii="Times New Roman" w:eastAsia="Times New Roman" w:hAnsi="Times New Roman" w:cs="Times New Roman"/>
                <w:color w:val="000000"/>
              </w:rPr>
            </w:pPr>
            <w:r w:rsidRPr="00A3797A">
              <w:rPr>
                <w:rFonts w:ascii="Times New Roman" w:eastAsia="Times New Roman" w:hAnsi="Times New Roman" w:cs="Times New Roman"/>
                <w:color w:val="000000"/>
              </w:rPr>
              <w:t xml:space="preserve"> 0.06 (0.08)</w:t>
            </w:r>
          </w:p>
        </w:tc>
        <w:tc>
          <w:tcPr>
            <w:tcW w:w="0" w:type="auto"/>
            <w:shd w:val="clear" w:color="auto" w:fill="FFFFFF"/>
            <w:tcMar>
              <w:top w:w="0" w:type="dxa"/>
              <w:left w:w="0" w:type="dxa"/>
              <w:bottom w:w="0" w:type="dxa"/>
              <w:right w:w="0" w:type="dxa"/>
            </w:tcMar>
            <w:vAlign w:val="center"/>
          </w:tcPr>
          <w:p w14:paraId="6DCFEDD5" w14:textId="77777777" w:rsidR="00A3797A" w:rsidRPr="00A3797A" w:rsidRDefault="00A3797A" w:rsidP="00A3797A">
            <w:pPr>
              <w:keepNext/>
              <w:spacing w:before="20" w:after="20" w:line="240" w:lineRule="auto"/>
              <w:ind w:left="20" w:right="20"/>
              <w:rPr>
                <w:rFonts w:ascii="Times New Roman" w:eastAsia="Cambria" w:hAnsi="Times New Roman" w:cs="Times New Roman"/>
                <w:sz w:val="24"/>
                <w:szCs w:val="24"/>
              </w:rPr>
            </w:pPr>
            <w:r w:rsidRPr="00A3797A">
              <w:rPr>
                <w:rFonts w:ascii="Times New Roman" w:eastAsia="Times New Roman" w:hAnsi="Times New Roman" w:cs="Times New Roman"/>
                <w:color w:val="000000"/>
              </w:rPr>
              <w:t xml:space="preserve"> 0.00 (0.08)</w:t>
            </w:r>
          </w:p>
        </w:tc>
        <w:tc>
          <w:tcPr>
            <w:tcW w:w="800" w:type="dxa"/>
            <w:shd w:val="clear" w:color="auto" w:fill="FFFFFF"/>
            <w:tcMar>
              <w:top w:w="0" w:type="dxa"/>
              <w:left w:w="0" w:type="dxa"/>
              <w:bottom w:w="0" w:type="dxa"/>
              <w:right w:w="0" w:type="dxa"/>
            </w:tcMar>
            <w:vAlign w:val="center"/>
          </w:tcPr>
          <w:p w14:paraId="5CE3FDFC" w14:textId="77777777" w:rsidR="00A3797A" w:rsidRPr="00A3797A" w:rsidRDefault="00A3797A" w:rsidP="00A3797A">
            <w:pPr>
              <w:keepNext/>
              <w:spacing w:before="20" w:after="20" w:line="240" w:lineRule="auto"/>
              <w:ind w:left="20" w:right="20"/>
              <w:jc w:val="center"/>
              <w:rPr>
                <w:rFonts w:ascii="Times New Roman" w:eastAsia="Cambria" w:hAnsi="Times New Roman" w:cs="Times New Roman"/>
                <w:sz w:val="24"/>
                <w:szCs w:val="24"/>
              </w:rPr>
            </w:pPr>
            <w:r w:rsidRPr="00A3797A">
              <w:rPr>
                <w:rFonts w:ascii="Times New Roman" w:eastAsia="Times New Roman" w:hAnsi="Times New Roman" w:cs="Times New Roman"/>
                <w:color w:val="000000"/>
              </w:rPr>
              <w:t>0.21</w:t>
            </w:r>
          </w:p>
        </w:tc>
        <w:tc>
          <w:tcPr>
            <w:tcW w:w="720" w:type="dxa"/>
            <w:shd w:val="clear" w:color="auto" w:fill="FFFFFF"/>
            <w:tcMar>
              <w:top w:w="0" w:type="dxa"/>
              <w:left w:w="0" w:type="dxa"/>
              <w:bottom w:w="0" w:type="dxa"/>
              <w:right w:w="0" w:type="dxa"/>
            </w:tcMar>
            <w:vAlign w:val="center"/>
          </w:tcPr>
          <w:p w14:paraId="3193A542" w14:textId="77777777" w:rsidR="00A3797A" w:rsidRPr="00A3797A" w:rsidRDefault="00A3797A" w:rsidP="00A3797A">
            <w:pPr>
              <w:keepNext/>
              <w:spacing w:before="20" w:after="20" w:line="240" w:lineRule="auto"/>
              <w:ind w:left="20" w:right="20"/>
              <w:jc w:val="center"/>
              <w:rPr>
                <w:rFonts w:ascii="Times New Roman" w:eastAsia="Cambria" w:hAnsi="Times New Roman" w:cs="Times New Roman"/>
                <w:sz w:val="24"/>
                <w:szCs w:val="24"/>
              </w:rPr>
            </w:pPr>
            <w:r w:rsidRPr="00A3797A">
              <w:rPr>
                <w:rFonts w:ascii="Times New Roman" w:eastAsia="Times New Roman" w:hAnsi="Times New Roman" w:cs="Times New Roman"/>
                <w:color w:val="000000"/>
              </w:rPr>
              <w:t>0.64</w:t>
            </w:r>
          </w:p>
        </w:tc>
      </w:tr>
      <w:tr w:rsidR="00A3797A" w:rsidRPr="00A3797A" w14:paraId="4B3D0CD8" w14:textId="77777777" w:rsidTr="0025368B">
        <w:trPr>
          <w:cantSplit/>
          <w:jc w:val="center"/>
        </w:trPr>
        <w:tc>
          <w:tcPr>
            <w:tcW w:w="0" w:type="auto"/>
            <w:shd w:val="clear" w:color="auto" w:fill="FFFFFF"/>
            <w:tcMar>
              <w:top w:w="0" w:type="dxa"/>
              <w:left w:w="0" w:type="dxa"/>
              <w:bottom w:w="0" w:type="dxa"/>
              <w:right w:w="0" w:type="dxa"/>
            </w:tcMar>
            <w:vAlign w:val="center"/>
          </w:tcPr>
          <w:p w14:paraId="590F928E" w14:textId="77777777" w:rsidR="00A3797A" w:rsidRPr="00A3797A" w:rsidRDefault="00A3797A" w:rsidP="00A3797A">
            <w:pPr>
              <w:keepNext/>
              <w:spacing w:before="20" w:after="20" w:line="240" w:lineRule="auto"/>
              <w:ind w:left="20" w:right="20"/>
              <w:rPr>
                <w:rFonts w:ascii="Times New Roman" w:eastAsia="Cambria" w:hAnsi="Times New Roman" w:cs="Times New Roman"/>
                <w:sz w:val="24"/>
                <w:szCs w:val="24"/>
              </w:rPr>
            </w:pPr>
            <w:r w:rsidRPr="00A3797A">
              <w:rPr>
                <w:rFonts w:ascii="Times New Roman" w:eastAsia="Times New Roman" w:hAnsi="Times New Roman" w:cs="Times New Roman"/>
                <w:color w:val="000000"/>
              </w:rPr>
              <w:t xml:space="preserve">     Abuse</w:t>
            </w:r>
          </w:p>
        </w:tc>
        <w:tc>
          <w:tcPr>
            <w:tcW w:w="0" w:type="auto"/>
            <w:shd w:val="clear" w:color="auto" w:fill="FFFFFF"/>
            <w:vAlign w:val="center"/>
          </w:tcPr>
          <w:p w14:paraId="45764713" w14:textId="77777777" w:rsidR="00A3797A" w:rsidRPr="00A3797A" w:rsidRDefault="00A3797A" w:rsidP="00A3797A">
            <w:pPr>
              <w:keepNext/>
              <w:spacing w:before="20" w:after="20" w:line="240" w:lineRule="auto"/>
              <w:ind w:left="20" w:right="20"/>
              <w:rPr>
                <w:rFonts w:ascii="Times New Roman" w:eastAsia="Times New Roman" w:hAnsi="Times New Roman" w:cs="Times New Roman"/>
                <w:color w:val="000000"/>
              </w:rPr>
            </w:pPr>
            <w:r w:rsidRPr="00A3797A">
              <w:rPr>
                <w:rFonts w:ascii="Times New Roman" w:eastAsia="Times New Roman" w:hAnsi="Times New Roman" w:cs="Times New Roman"/>
                <w:color w:val="000000"/>
              </w:rPr>
              <w:t xml:space="preserve"> 0.30 (0.06)**</w:t>
            </w:r>
          </w:p>
        </w:tc>
        <w:tc>
          <w:tcPr>
            <w:tcW w:w="0" w:type="auto"/>
            <w:shd w:val="clear" w:color="auto" w:fill="FFFFFF"/>
            <w:tcMar>
              <w:top w:w="0" w:type="dxa"/>
              <w:left w:w="0" w:type="dxa"/>
              <w:bottom w:w="0" w:type="dxa"/>
              <w:right w:w="0" w:type="dxa"/>
            </w:tcMar>
            <w:vAlign w:val="center"/>
          </w:tcPr>
          <w:p w14:paraId="6591768C" w14:textId="77777777" w:rsidR="00A3797A" w:rsidRPr="00A3797A" w:rsidRDefault="00A3797A" w:rsidP="00A3797A">
            <w:pPr>
              <w:keepNext/>
              <w:spacing w:before="20" w:after="20" w:line="240" w:lineRule="auto"/>
              <w:ind w:left="20" w:right="20"/>
              <w:rPr>
                <w:rFonts w:ascii="Times New Roman" w:eastAsia="Cambria" w:hAnsi="Times New Roman" w:cs="Times New Roman"/>
                <w:sz w:val="24"/>
                <w:szCs w:val="24"/>
              </w:rPr>
            </w:pPr>
            <w:r w:rsidRPr="00A3797A">
              <w:rPr>
                <w:rFonts w:ascii="Times New Roman" w:eastAsia="Times New Roman" w:hAnsi="Times New Roman" w:cs="Times New Roman"/>
                <w:color w:val="000000"/>
              </w:rPr>
              <w:t xml:space="preserve"> 0.20 (0.09)*</w:t>
            </w:r>
          </w:p>
        </w:tc>
        <w:tc>
          <w:tcPr>
            <w:tcW w:w="800" w:type="dxa"/>
            <w:shd w:val="clear" w:color="auto" w:fill="FFFFFF"/>
            <w:tcMar>
              <w:top w:w="0" w:type="dxa"/>
              <w:left w:w="0" w:type="dxa"/>
              <w:bottom w:w="0" w:type="dxa"/>
              <w:right w:w="0" w:type="dxa"/>
            </w:tcMar>
            <w:vAlign w:val="center"/>
          </w:tcPr>
          <w:p w14:paraId="187DC01D" w14:textId="77777777" w:rsidR="00A3797A" w:rsidRPr="00A3797A" w:rsidRDefault="00A3797A" w:rsidP="00A3797A">
            <w:pPr>
              <w:keepNext/>
              <w:spacing w:before="20" w:after="20" w:line="240" w:lineRule="auto"/>
              <w:ind w:left="20" w:right="20"/>
              <w:jc w:val="center"/>
              <w:rPr>
                <w:rFonts w:ascii="Times New Roman" w:eastAsia="Cambria" w:hAnsi="Times New Roman" w:cs="Times New Roman"/>
                <w:sz w:val="24"/>
                <w:szCs w:val="24"/>
              </w:rPr>
            </w:pPr>
            <w:r w:rsidRPr="00A3797A">
              <w:rPr>
                <w:rFonts w:ascii="Times New Roman" w:eastAsia="Times New Roman" w:hAnsi="Times New Roman" w:cs="Times New Roman"/>
                <w:color w:val="000000"/>
              </w:rPr>
              <w:t>0.36</w:t>
            </w:r>
          </w:p>
        </w:tc>
        <w:tc>
          <w:tcPr>
            <w:tcW w:w="720" w:type="dxa"/>
            <w:shd w:val="clear" w:color="auto" w:fill="FFFFFF"/>
            <w:tcMar>
              <w:top w:w="0" w:type="dxa"/>
              <w:left w:w="0" w:type="dxa"/>
              <w:bottom w:w="0" w:type="dxa"/>
              <w:right w:w="0" w:type="dxa"/>
            </w:tcMar>
            <w:vAlign w:val="center"/>
          </w:tcPr>
          <w:p w14:paraId="2B3FD78D" w14:textId="77777777" w:rsidR="00A3797A" w:rsidRPr="00A3797A" w:rsidRDefault="00A3797A" w:rsidP="00A3797A">
            <w:pPr>
              <w:keepNext/>
              <w:spacing w:before="20" w:after="20" w:line="240" w:lineRule="auto"/>
              <w:ind w:left="20" w:right="20"/>
              <w:jc w:val="center"/>
              <w:rPr>
                <w:rFonts w:ascii="Times New Roman" w:eastAsia="Cambria" w:hAnsi="Times New Roman" w:cs="Times New Roman"/>
                <w:sz w:val="24"/>
                <w:szCs w:val="24"/>
              </w:rPr>
            </w:pPr>
            <w:r w:rsidRPr="00A3797A">
              <w:rPr>
                <w:rFonts w:ascii="Times New Roman" w:eastAsia="Times New Roman" w:hAnsi="Times New Roman" w:cs="Times New Roman"/>
                <w:color w:val="000000"/>
              </w:rPr>
              <w:t>0.55</w:t>
            </w:r>
          </w:p>
        </w:tc>
      </w:tr>
      <w:tr w:rsidR="00A3797A" w:rsidRPr="00A3797A" w14:paraId="6EDE47D1" w14:textId="77777777" w:rsidTr="0025368B">
        <w:trPr>
          <w:cantSplit/>
          <w:jc w:val="center"/>
        </w:trPr>
        <w:tc>
          <w:tcPr>
            <w:tcW w:w="0" w:type="auto"/>
            <w:shd w:val="clear" w:color="auto" w:fill="FFFFFF"/>
            <w:tcMar>
              <w:top w:w="0" w:type="dxa"/>
              <w:left w:w="0" w:type="dxa"/>
              <w:bottom w:w="0" w:type="dxa"/>
              <w:right w:w="0" w:type="dxa"/>
            </w:tcMar>
            <w:vAlign w:val="center"/>
          </w:tcPr>
          <w:p w14:paraId="0022A565" w14:textId="77777777" w:rsidR="00A3797A" w:rsidRPr="00A3797A" w:rsidRDefault="00A3797A" w:rsidP="00A3797A">
            <w:pPr>
              <w:keepNext/>
              <w:spacing w:before="20" w:after="20" w:line="240" w:lineRule="auto"/>
              <w:ind w:left="20" w:right="20"/>
              <w:rPr>
                <w:rFonts w:ascii="Times New Roman" w:eastAsia="Cambria" w:hAnsi="Times New Roman" w:cs="Times New Roman"/>
                <w:sz w:val="24"/>
                <w:szCs w:val="24"/>
              </w:rPr>
            </w:pPr>
            <w:r w:rsidRPr="00A3797A">
              <w:rPr>
                <w:rFonts w:ascii="Times New Roman" w:eastAsia="Times New Roman" w:hAnsi="Times New Roman" w:cs="Times New Roman"/>
                <w:color w:val="000000"/>
              </w:rPr>
              <w:t xml:space="preserve">     Sibling Aggression</w:t>
            </w:r>
          </w:p>
        </w:tc>
        <w:tc>
          <w:tcPr>
            <w:tcW w:w="0" w:type="auto"/>
            <w:shd w:val="clear" w:color="auto" w:fill="FFFFFF"/>
            <w:vAlign w:val="center"/>
          </w:tcPr>
          <w:p w14:paraId="4C2FCEE2" w14:textId="77777777" w:rsidR="00A3797A" w:rsidRPr="00A3797A" w:rsidRDefault="00A3797A" w:rsidP="00A3797A">
            <w:pPr>
              <w:keepNext/>
              <w:spacing w:before="20" w:after="20" w:line="240" w:lineRule="auto"/>
              <w:ind w:left="20" w:right="20"/>
              <w:rPr>
                <w:rFonts w:ascii="Times New Roman" w:eastAsia="Times New Roman" w:hAnsi="Times New Roman" w:cs="Times New Roman"/>
                <w:color w:val="000000"/>
              </w:rPr>
            </w:pPr>
            <w:r w:rsidRPr="00A3797A">
              <w:rPr>
                <w:rFonts w:ascii="Times New Roman" w:eastAsia="Times New Roman" w:hAnsi="Times New Roman" w:cs="Times New Roman"/>
                <w:color w:val="000000"/>
              </w:rPr>
              <w:t xml:space="preserve"> 0.01 (0.08)</w:t>
            </w:r>
          </w:p>
        </w:tc>
        <w:tc>
          <w:tcPr>
            <w:tcW w:w="0" w:type="auto"/>
            <w:shd w:val="clear" w:color="auto" w:fill="FFFFFF"/>
            <w:tcMar>
              <w:top w:w="0" w:type="dxa"/>
              <w:left w:w="0" w:type="dxa"/>
              <w:bottom w:w="0" w:type="dxa"/>
              <w:right w:w="0" w:type="dxa"/>
            </w:tcMar>
            <w:vAlign w:val="center"/>
          </w:tcPr>
          <w:p w14:paraId="6120A0F9" w14:textId="77777777" w:rsidR="00A3797A" w:rsidRPr="00A3797A" w:rsidRDefault="00A3797A" w:rsidP="00A3797A">
            <w:pPr>
              <w:keepNext/>
              <w:spacing w:before="20" w:after="20" w:line="240" w:lineRule="auto"/>
              <w:ind w:left="20" w:right="20"/>
              <w:rPr>
                <w:rFonts w:ascii="Times New Roman" w:eastAsia="Cambria" w:hAnsi="Times New Roman" w:cs="Times New Roman"/>
                <w:sz w:val="24"/>
                <w:szCs w:val="24"/>
              </w:rPr>
            </w:pPr>
            <w:r w:rsidRPr="00A3797A">
              <w:rPr>
                <w:rFonts w:ascii="Times New Roman" w:eastAsia="Times New Roman" w:hAnsi="Times New Roman" w:cs="Times New Roman"/>
                <w:color w:val="000000"/>
              </w:rPr>
              <w:t xml:space="preserve"> 0.06 (0.05)</w:t>
            </w:r>
          </w:p>
        </w:tc>
        <w:tc>
          <w:tcPr>
            <w:tcW w:w="800" w:type="dxa"/>
            <w:shd w:val="clear" w:color="auto" w:fill="FFFFFF"/>
            <w:tcMar>
              <w:top w:w="0" w:type="dxa"/>
              <w:left w:w="0" w:type="dxa"/>
              <w:bottom w:w="0" w:type="dxa"/>
              <w:right w:w="0" w:type="dxa"/>
            </w:tcMar>
            <w:vAlign w:val="center"/>
          </w:tcPr>
          <w:p w14:paraId="3BCC55C3" w14:textId="77777777" w:rsidR="00A3797A" w:rsidRPr="00A3797A" w:rsidRDefault="00A3797A" w:rsidP="00A3797A">
            <w:pPr>
              <w:keepNext/>
              <w:spacing w:before="20" w:after="20" w:line="240" w:lineRule="auto"/>
              <w:ind w:left="20" w:right="20"/>
              <w:jc w:val="center"/>
              <w:rPr>
                <w:rFonts w:ascii="Times New Roman" w:eastAsia="Cambria" w:hAnsi="Times New Roman" w:cs="Times New Roman"/>
                <w:sz w:val="24"/>
                <w:szCs w:val="24"/>
              </w:rPr>
            </w:pPr>
            <w:r w:rsidRPr="00A3797A">
              <w:rPr>
                <w:rFonts w:ascii="Times New Roman" w:eastAsia="Times New Roman" w:hAnsi="Times New Roman" w:cs="Times New Roman"/>
                <w:color w:val="000000"/>
              </w:rPr>
              <w:t>0.45</w:t>
            </w:r>
          </w:p>
        </w:tc>
        <w:tc>
          <w:tcPr>
            <w:tcW w:w="720" w:type="dxa"/>
            <w:shd w:val="clear" w:color="auto" w:fill="FFFFFF"/>
            <w:tcMar>
              <w:top w:w="0" w:type="dxa"/>
              <w:left w:w="0" w:type="dxa"/>
              <w:bottom w:w="0" w:type="dxa"/>
              <w:right w:w="0" w:type="dxa"/>
            </w:tcMar>
            <w:vAlign w:val="center"/>
          </w:tcPr>
          <w:p w14:paraId="2902E37F" w14:textId="77777777" w:rsidR="00A3797A" w:rsidRPr="00A3797A" w:rsidRDefault="00A3797A" w:rsidP="00A3797A">
            <w:pPr>
              <w:keepNext/>
              <w:spacing w:before="20" w:after="20" w:line="240" w:lineRule="auto"/>
              <w:ind w:left="20" w:right="20"/>
              <w:jc w:val="center"/>
              <w:rPr>
                <w:rFonts w:ascii="Times New Roman" w:eastAsia="Cambria" w:hAnsi="Times New Roman" w:cs="Times New Roman"/>
                <w:sz w:val="24"/>
                <w:szCs w:val="24"/>
              </w:rPr>
            </w:pPr>
            <w:r w:rsidRPr="00A3797A">
              <w:rPr>
                <w:rFonts w:ascii="Times New Roman" w:eastAsia="Times New Roman" w:hAnsi="Times New Roman" w:cs="Times New Roman"/>
                <w:color w:val="000000"/>
              </w:rPr>
              <w:t>0.50</w:t>
            </w:r>
          </w:p>
        </w:tc>
      </w:tr>
      <w:tr w:rsidR="00A3797A" w:rsidRPr="00A3797A" w14:paraId="06C7CCA9" w14:textId="77777777" w:rsidTr="0025368B">
        <w:trPr>
          <w:cantSplit/>
          <w:jc w:val="center"/>
        </w:trPr>
        <w:tc>
          <w:tcPr>
            <w:tcW w:w="0" w:type="auto"/>
            <w:shd w:val="clear" w:color="auto" w:fill="FFFFFF"/>
            <w:tcMar>
              <w:top w:w="0" w:type="dxa"/>
              <w:left w:w="0" w:type="dxa"/>
              <w:bottom w:w="0" w:type="dxa"/>
              <w:right w:w="0" w:type="dxa"/>
            </w:tcMar>
            <w:vAlign w:val="center"/>
          </w:tcPr>
          <w:p w14:paraId="6075FE1B" w14:textId="77777777" w:rsidR="00A3797A" w:rsidRPr="00A3797A" w:rsidRDefault="00A3797A" w:rsidP="00A3797A">
            <w:pPr>
              <w:keepNext/>
              <w:spacing w:before="20" w:after="20" w:line="240" w:lineRule="auto"/>
              <w:ind w:left="20" w:right="20"/>
              <w:rPr>
                <w:rFonts w:ascii="Times New Roman" w:eastAsia="Cambria" w:hAnsi="Times New Roman" w:cs="Times New Roman"/>
                <w:sz w:val="24"/>
                <w:szCs w:val="24"/>
              </w:rPr>
            </w:pPr>
            <w:r w:rsidRPr="00A3797A">
              <w:rPr>
                <w:rFonts w:ascii="Times New Roman" w:eastAsia="Times New Roman" w:hAnsi="Times New Roman" w:cs="Times New Roman"/>
                <w:color w:val="000000"/>
              </w:rPr>
              <w:t>Slope on</w:t>
            </w:r>
          </w:p>
        </w:tc>
        <w:tc>
          <w:tcPr>
            <w:tcW w:w="0" w:type="auto"/>
            <w:shd w:val="clear" w:color="auto" w:fill="FFFFFF"/>
            <w:vAlign w:val="center"/>
          </w:tcPr>
          <w:p w14:paraId="29A24247" w14:textId="77777777" w:rsidR="00A3797A" w:rsidRPr="00A3797A" w:rsidRDefault="00A3797A" w:rsidP="00A3797A">
            <w:pPr>
              <w:keepNext/>
              <w:spacing w:before="20" w:after="20" w:line="240" w:lineRule="auto"/>
              <w:ind w:left="20" w:right="20"/>
              <w:rPr>
                <w:rFonts w:ascii="Times New Roman" w:eastAsia="Cambria" w:hAnsi="Times New Roman" w:cs="Times New Roman"/>
                <w:sz w:val="24"/>
                <w:szCs w:val="24"/>
              </w:rPr>
            </w:pPr>
          </w:p>
        </w:tc>
        <w:tc>
          <w:tcPr>
            <w:tcW w:w="0" w:type="auto"/>
            <w:shd w:val="clear" w:color="auto" w:fill="FFFFFF"/>
            <w:tcMar>
              <w:top w:w="0" w:type="dxa"/>
              <w:left w:w="0" w:type="dxa"/>
              <w:bottom w:w="0" w:type="dxa"/>
              <w:right w:w="0" w:type="dxa"/>
            </w:tcMar>
            <w:vAlign w:val="center"/>
          </w:tcPr>
          <w:p w14:paraId="50D569EB" w14:textId="77777777" w:rsidR="00A3797A" w:rsidRPr="00A3797A" w:rsidRDefault="00A3797A" w:rsidP="00A3797A">
            <w:pPr>
              <w:keepNext/>
              <w:spacing w:before="20" w:after="20" w:line="240" w:lineRule="auto"/>
              <w:ind w:left="20" w:right="20"/>
              <w:rPr>
                <w:rFonts w:ascii="Times New Roman" w:eastAsia="Cambria" w:hAnsi="Times New Roman" w:cs="Times New Roman"/>
                <w:sz w:val="24"/>
                <w:szCs w:val="24"/>
              </w:rPr>
            </w:pPr>
          </w:p>
        </w:tc>
        <w:tc>
          <w:tcPr>
            <w:tcW w:w="800" w:type="dxa"/>
            <w:shd w:val="clear" w:color="auto" w:fill="FFFFFF"/>
            <w:tcMar>
              <w:top w:w="0" w:type="dxa"/>
              <w:left w:w="0" w:type="dxa"/>
              <w:bottom w:w="0" w:type="dxa"/>
              <w:right w:w="0" w:type="dxa"/>
            </w:tcMar>
            <w:vAlign w:val="center"/>
          </w:tcPr>
          <w:p w14:paraId="264D4B31" w14:textId="77777777" w:rsidR="00A3797A" w:rsidRPr="00A3797A" w:rsidRDefault="00A3797A" w:rsidP="00A3797A">
            <w:pPr>
              <w:keepNext/>
              <w:spacing w:before="20" w:after="20" w:line="240" w:lineRule="auto"/>
              <w:ind w:left="20" w:right="20"/>
              <w:jc w:val="center"/>
              <w:rPr>
                <w:rFonts w:ascii="Times New Roman" w:eastAsia="Cambria" w:hAnsi="Times New Roman" w:cs="Times New Roman"/>
                <w:sz w:val="24"/>
                <w:szCs w:val="24"/>
              </w:rPr>
            </w:pPr>
          </w:p>
        </w:tc>
        <w:tc>
          <w:tcPr>
            <w:tcW w:w="720" w:type="dxa"/>
            <w:shd w:val="clear" w:color="auto" w:fill="FFFFFF"/>
            <w:tcMar>
              <w:top w:w="0" w:type="dxa"/>
              <w:left w:w="0" w:type="dxa"/>
              <w:bottom w:w="0" w:type="dxa"/>
              <w:right w:w="0" w:type="dxa"/>
            </w:tcMar>
            <w:vAlign w:val="center"/>
          </w:tcPr>
          <w:p w14:paraId="7E4A6313" w14:textId="77777777" w:rsidR="00A3797A" w:rsidRPr="00A3797A" w:rsidRDefault="00A3797A" w:rsidP="00A3797A">
            <w:pPr>
              <w:keepNext/>
              <w:spacing w:before="20" w:after="20" w:line="240" w:lineRule="auto"/>
              <w:ind w:left="20" w:right="20"/>
              <w:jc w:val="center"/>
              <w:rPr>
                <w:rFonts w:ascii="Times New Roman" w:eastAsia="Cambria" w:hAnsi="Times New Roman" w:cs="Times New Roman"/>
                <w:sz w:val="24"/>
                <w:szCs w:val="24"/>
              </w:rPr>
            </w:pPr>
          </w:p>
        </w:tc>
      </w:tr>
      <w:tr w:rsidR="00A3797A" w:rsidRPr="00A3797A" w14:paraId="7B1F06C1" w14:textId="77777777" w:rsidTr="0025368B">
        <w:trPr>
          <w:cantSplit/>
          <w:jc w:val="center"/>
        </w:trPr>
        <w:tc>
          <w:tcPr>
            <w:tcW w:w="0" w:type="auto"/>
            <w:shd w:val="clear" w:color="auto" w:fill="FFFFFF"/>
            <w:tcMar>
              <w:top w:w="0" w:type="dxa"/>
              <w:left w:w="0" w:type="dxa"/>
              <w:bottom w:w="0" w:type="dxa"/>
              <w:right w:w="0" w:type="dxa"/>
            </w:tcMar>
            <w:vAlign w:val="center"/>
          </w:tcPr>
          <w:p w14:paraId="3A033381" w14:textId="77777777" w:rsidR="00A3797A" w:rsidRPr="00A3797A" w:rsidRDefault="00A3797A" w:rsidP="00A3797A">
            <w:pPr>
              <w:keepNext/>
              <w:spacing w:before="20" w:after="20" w:line="240" w:lineRule="auto"/>
              <w:ind w:left="20" w:right="20"/>
              <w:rPr>
                <w:rFonts w:ascii="Times New Roman" w:eastAsia="Cambria" w:hAnsi="Times New Roman" w:cs="Times New Roman"/>
                <w:sz w:val="24"/>
                <w:szCs w:val="24"/>
              </w:rPr>
            </w:pPr>
            <w:r w:rsidRPr="00A3797A">
              <w:rPr>
                <w:rFonts w:ascii="Times New Roman" w:eastAsia="Times New Roman" w:hAnsi="Times New Roman" w:cs="Times New Roman"/>
                <w:color w:val="000000"/>
              </w:rPr>
              <w:t xml:space="preserve">     Intercept term</w:t>
            </w:r>
          </w:p>
        </w:tc>
        <w:tc>
          <w:tcPr>
            <w:tcW w:w="0" w:type="auto"/>
            <w:shd w:val="clear" w:color="auto" w:fill="FFFFFF"/>
            <w:vAlign w:val="center"/>
          </w:tcPr>
          <w:p w14:paraId="27DBB9FA" w14:textId="77777777" w:rsidR="00A3797A" w:rsidRPr="00A3797A" w:rsidRDefault="00A3797A" w:rsidP="00A3797A">
            <w:pPr>
              <w:keepNext/>
              <w:spacing w:before="20" w:after="20" w:line="240" w:lineRule="auto"/>
              <w:ind w:left="20" w:right="20"/>
              <w:rPr>
                <w:rFonts w:ascii="Times New Roman" w:eastAsia="Times New Roman" w:hAnsi="Times New Roman" w:cs="Times New Roman"/>
                <w:color w:val="000000"/>
              </w:rPr>
            </w:pPr>
            <w:r w:rsidRPr="00A3797A">
              <w:rPr>
                <w:rFonts w:ascii="Times New Roman" w:eastAsia="Times New Roman" w:hAnsi="Times New Roman" w:cs="Times New Roman"/>
                <w:color w:val="000000"/>
              </w:rPr>
              <w:t xml:space="preserve"> 0.37 (0.09)**</w:t>
            </w:r>
          </w:p>
        </w:tc>
        <w:tc>
          <w:tcPr>
            <w:tcW w:w="0" w:type="auto"/>
            <w:shd w:val="clear" w:color="auto" w:fill="FFFFFF"/>
            <w:tcMar>
              <w:top w:w="0" w:type="dxa"/>
              <w:left w:w="0" w:type="dxa"/>
              <w:bottom w:w="0" w:type="dxa"/>
              <w:right w:w="0" w:type="dxa"/>
            </w:tcMar>
            <w:vAlign w:val="center"/>
          </w:tcPr>
          <w:p w14:paraId="337A64B1" w14:textId="77777777" w:rsidR="00A3797A" w:rsidRPr="00A3797A" w:rsidRDefault="00A3797A" w:rsidP="00A3797A">
            <w:pPr>
              <w:keepNext/>
              <w:spacing w:before="20" w:after="20" w:line="240" w:lineRule="auto"/>
              <w:ind w:left="20" w:right="20"/>
              <w:rPr>
                <w:rFonts w:ascii="Times New Roman" w:eastAsia="Cambria" w:hAnsi="Times New Roman" w:cs="Times New Roman"/>
                <w:sz w:val="24"/>
                <w:szCs w:val="24"/>
              </w:rPr>
            </w:pPr>
            <w:r w:rsidRPr="00A3797A">
              <w:rPr>
                <w:rFonts w:ascii="Times New Roman" w:eastAsia="Times New Roman" w:hAnsi="Times New Roman" w:cs="Times New Roman"/>
                <w:color w:val="000000"/>
              </w:rPr>
              <w:t xml:space="preserve"> 0.44 (0.17)*</w:t>
            </w:r>
          </w:p>
        </w:tc>
        <w:tc>
          <w:tcPr>
            <w:tcW w:w="800" w:type="dxa"/>
            <w:shd w:val="clear" w:color="auto" w:fill="FFFFFF"/>
            <w:tcMar>
              <w:top w:w="0" w:type="dxa"/>
              <w:left w:w="0" w:type="dxa"/>
              <w:bottom w:w="0" w:type="dxa"/>
              <w:right w:w="0" w:type="dxa"/>
            </w:tcMar>
            <w:vAlign w:val="center"/>
          </w:tcPr>
          <w:p w14:paraId="7975AEF7" w14:textId="77777777" w:rsidR="00A3797A" w:rsidRPr="00A3797A" w:rsidRDefault="00A3797A" w:rsidP="00A3797A">
            <w:pPr>
              <w:keepNext/>
              <w:spacing w:before="20" w:after="20" w:line="240" w:lineRule="auto"/>
              <w:ind w:left="20" w:right="20"/>
              <w:jc w:val="center"/>
              <w:rPr>
                <w:rFonts w:ascii="Times New Roman" w:eastAsia="Cambria" w:hAnsi="Times New Roman" w:cs="Times New Roman"/>
                <w:sz w:val="24"/>
                <w:szCs w:val="24"/>
              </w:rPr>
            </w:pPr>
            <w:r w:rsidRPr="00A3797A">
              <w:rPr>
                <w:rFonts w:ascii="Times New Roman" w:eastAsia="Times New Roman" w:hAnsi="Times New Roman" w:cs="Times New Roman"/>
                <w:color w:val="000000"/>
              </w:rPr>
              <w:t>0.37</w:t>
            </w:r>
          </w:p>
        </w:tc>
        <w:tc>
          <w:tcPr>
            <w:tcW w:w="720" w:type="dxa"/>
            <w:shd w:val="clear" w:color="auto" w:fill="FFFFFF"/>
            <w:tcMar>
              <w:top w:w="0" w:type="dxa"/>
              <w:left w:w="0" w:type="dxa"/>
              <w:bottom w:w="0" w:type="dxa"/>
              <w:right w:w="0" w:type="dxa"/>
            </w:tcMar>
            <w:vAlign w:val="center"/>
          </w:tcPr>
          <w:p w14:paraId="32C643AD" w14:textId="77777777" w:rsidR="00A3797A" w:rsidRPr="00A3797A" w:rsidRDefault="00A3797A" w:rsidP="00A3797A">
            <w:pPr>
              <w:keepNext/>
              <w:spacing w:before="20" w:after="20" w:line="240" w:lineRule="auto"/>
              <w:ind w:left="20" w:right="20"/>
              <w:jc w:val="center"/>
              <w:rPr>
                <w:rFonts w:ascii="Times New Roman" w:eastAsia="Cambria" w:hAnsi="Times New Roman" w:cs="Times New Roman"/>
                <w:sz w:val="24"/>
                <w:szCs w:val="24"/>
              </w:rPr>
            </w:pPr>
            <w:r w:rsidRPr="00A3797A">
              <w:rPr>
                <w:rFonts w:ascii="Times New Roman" w:eastAsia="Times New Roman" w:hAnsi="Times New Roman" w:cs="Times New Roman"/>
                <w:color w:val="000000"/>
              </w:rPr>
              <w:t>0.54</w:t>
            </w:r>
          </w:p>
        </w:tc>
      </w:tr>
      <w:tr w:rsidR="00A3797A" w:rsidRPr="00A3797A" w14:paraId="0AEA8F60" w14:textId="77777777" w:rsidTr="0025368B">
        <w:trPr>
          <w:cantSplit/>
          <w:jc w:val="center"/>
        </w:trPr>
        <w:tc>
          <w:tcPr>
            <w:tcW w:w="0" w:type="auto"/>
            <w:shd w:val="clear" w:color="auto" w:fill="FFFFFF"/>
            <w:tcMar>
              <w:top w:w="0" w:type="dxa"/>
              <w:left w:w="0" w:type="dxa"/>
              <w:bottom w:w="0" w:type="dxa"/>
              <w:right w:w="0" w:type="dxa"/>
            </w:tcMar>
            <w:vAlign w:val="center"/>
          </w:tcPr>
          <w:p w14:paraId="7053222E" w14:textId="77777777" w:rsidR="00A3797A" w:rsidRPr="00A3797A" w:rsidRDefault="00A3797A" w:rsidP="00A3797A">
            <w:pPr>
              <w:keepNext/>
              <w:spacing w:before="20" w:after="20" w:line="240" w:lineRule="auto"/>
              <w:ind w:left="20" w:right="20"/>
              <w:rPr>
                <w:rFonts w:ascii="Times New Roman" w:eastAsia="Cambria" w:hAnsi="Times New Roman" w:cs="Times New Roman"/>
                <w:sz w:val="24"/>
                <w:szCs w:val="24"/>
              </w:rPr>
            </w:pPr>
            <w:r w:rsidRPr="00A3797A">
              <w:rPr>
                <w:rFonts w:ascii="Times New Roman" w:eastAsia="Times New Roman" w:hAnsi="Times New Roman" w:cs="Times New Roman"/>
                <w:color w:val="000000"/>
              </w:rPr>
              <w:t xml:space="preserve">     Family Conflict</w:t>
            </w:r>
          </w:p>
        </w:tc>
        <w:tc>
          <w:tcPr>
            <w:tcW w:w="0" w:type="auto"/>
            <w:shd w:val="clear" w:color="auto" w:fill="FFFFFF"/>
            <w:vAlign w:val="center"/>
          </w:tcPr>
          <w:p w14:paraId="40533985" w14:textId="77777777" w:rsidR="00A3797A" w:rsidRPr="00A3797A" w:rsidRDefault="00A3797A" w:rsidP="00A3797A">
            <w:pPr>
              <w:keepNext/>
              <w:spacing w:before="20" w:after="20" w:line="240" w:lineRule="auto"/>
              <w:ind w:left="20" w:right="20"/>
              <w:rPr>
                <w:rFonts w:ascii="Times New Roman" w:eastAsia="Times New Roman" w:hAnsi="Times New Roman" w:cs="Times New Roman"/>
                <w:color w:val="000000"/>
              </w:rPr>
            </w:pPr>
            <w:r w:rsidRPr="00A3797A">
              <w:rPr>
                <w:rFonts w:ascii="Times New Roman" w:eastAsia="Times New Roman" w:hAnsi="Times New Roman" w:cs="Times New Roman"/>
                <w:color w:val="000000"/>
              </w:rPr>
              <w:t xml:space="preserve"> 0.05 (0.09)</w:t>
            </w:r>
          </w:p>
        </w:tc>
        <w:tc>
          <w:tcPr>
            <w:tcW w:w="0" w:type="auto"/>
            <w:shd w:val="clear" w:color="auto" w:fill="FFFFFF"/>
            <w:tcMar>
              <w:top w:w="0" w:type="dxa"/>
              <w:left w:w="0" w:type="dxa"/>
              <w:bottom w:w="0" w:type="dxa"/>
              <w:right w:w="0" w:type="dxa"/>
            </w:tcMar>
            <w:vAlign w:val="center"/>
          </w:tcPr>
          <w:p w14:paraId="53D27211" w14:textId="77777777" w:rsidR="00A3797A" w:rsidRPr="00A3797A" w:rsidRDefault="00A3797A" w:rsidP="00A3797A">
            <w:pPr>
              <w:keepNext/>
              <w:spacing w:before="20" w:after="20" w:line="240" w:lineRule="auto"/>
              <w:ind w:left="20" w:right="20"/>
              <w:rPr>
                <w:rFonts w:ascii="Times New Roman" w:eastAsia="Cambria" w:hAnsi="Times New Roman" w:cs="Times New Roman"/>
                <w:sz w:val="24"/>
                <w:szCs w:val="24"/>
              </w:rPr>
            </w:pPr>
            <w:r w:rsidRPr="00A3797A">
              <w:rPr>
                <w:rFonts w:ascii="Times New Roman" w:eastAsia="Times New Roman" w:hAnsi="Times New Roman" w:cs="Times New Roman"/>
                <w:color w:val="000000"/>
              </w:rPr>
              <w:t xml:space="preserve"> 0.05 (0.14)</w:t>
            </w:r>
          </w:p>
        </w:tc>
        <w:tc>
          <w:tcPr>
            <w:tcW w:w="800" w:type="dxa"/>
            <w:shd w:val="clear" w:color="auto" w:fill="FFFFFF"/>
            <w:tcMar>
              <w:top w:w="0" w:type="dxa"/>
              <w:left w:w="0" w:type="dxa"/>
              <w:bottom w:w="0" w:type="dxa"/>
              <w:right w:w="0" w:type="dxa"/>
            </w:tcMar>
            <w:vAlign w:val="center"/>
          </w:tcPr>
          <w:p w14:paraId="4B6ECC58" w14:textId="77777777" w:rsidR="00A3797A" w:rsidRPr="00A3797A" w:rsidRDefault="00A3797A" w:rsidP="00A3797A">
            <w:pPr>
              <w:keepNext/>
              <w:spacing w:before="20" w:after="20" w:line="240" w:lineRule="auto"/>
              <w:ind w:left="20" w:right="20"/>
              <w:jc w:val="center"/>
              <w:rPr>
                <w:rFonts w:ascii="Times New Roman" w:eastAsia="Cambria" w:hAnsi="Times New Roman" w:cs="Times New Roman"/>
                <w:sz w:val="24"/>
                <w:szCs w:val="24"/>
              </w:rPr>
            </w:pPr>
            <w:r w:rsidRPr="00A3797A">
              <w:rPr>
                <w:rFonts w:ascii="Times New Roman" w:eastAsia="Times New Roman" w:hAnsi="Times New Roman" w:cs="Times New Roman"/>
                <w:color w:val="000000"/>
              </w:rPr>
              <w:t>0.00</w:t>
            </w:r>
          </w:p>
        </w:tc>
        <w:tc>
          <w:tcPr>
            <w:tcW w:w="720" w:type="dxa"/>
            <w:shd w:val="clear" w:color="auto" w:fill="FFFFFF"/>
            <w:tcMar>
              <w:top w:w="0" w:type="dxa"/>
              <w:left w:w="0" w:type="dxa"/>
              <w:bottom w:w="0" w:type="dxa"/>
              <w:right w:w="0" w:type="dxa"/>
            </w:tcMar>
            <w:vAlign w:val="center"/>
          </w:tcPr>
          <w:p w14:paraId="74A22176" w14:textId="77777777" w:rsidR="00A3797A" w:rsidRPr="00A3797A" w:rsidRDefault="00A3797A" w:rsidP="00A3797A">
            <w:pPr>
              <w:keepNext/>
              <w:spacing w:before="20" w:after="20" w:line="240" w:lineRule="auto"/>
              <w:ind w:left="20" w:right="20"/>
              <w:jc w:val="center"/>
              <w:rPr>
                <w:rFonts w:ascii="Times New Roman" w:eastAsia="Cambria" w:hAnsi="Times New Roman" w:cs="Times New Roman"/>
                <w:sz w:val="24"/>
                <w:szCs w:val="24"/>
              </w:rPr>
            </w:pPr>
            <w:r w:rsidRPr="00A3797A">
              <w:rPr>
                <w:rFonts w:ascii="Times New Roman" w:eastAsia="Times New Roman" w:hAnsi="Times New Roman" w:cs="Times New Roman"/>
                <w:color w:val="000000"/>
              </w:rPr>
              <w:t>0.99</w:t>
            </w:r>
          </w:p>
        </w:tc>
      </w:tr>
      <w:tr w:rsidR="00A3797A" w:rsidRPr="00A3797A" w14:paraId="01DAFADA" w14:textId="77777777" w:rsidTr="0025368B">
        <w:trPr>
          <w:cantSplit/>
          <w:jc w:val="center"/>
        </w:trPr>
        <w:tc>
          <w:tcPr>
            <w:tcW w:w="0" w:type="auto"/>
            <w:shd w:val="clear" w:color="auto" w:fill="FFFFFF"/>
            <w:tcMar>
              <w:top w:w="0" w:type="dxa"/>
              <w:left w:w="0" w:type="dxa"/>
              <w:bottom w:w="0" w:type="dxa"/>
              <w:right w:w="0" w:type="dxa"/>
            </w:tcMar>
            <w:vAlign w:val="center"/>
          </w:tcPr>
          <w:p w14:paraId="638B11BE" w14:textId="77777777" w:rsidR="00A3797A" w:rsidRPr="00A3797A" w:rsidRDefault="00A3797A" w:rsidP="00A3797A">
            <w:pPr>
              <w:keepNext/>
              <w:spacing w:before="20" w:after="20" w:line="240" w:lineRule="auto"/>
              <w:ind w:left="20" w:right="20"/>
              <w:rPr>
                <w:rFonts w:ascii="Times New Roman" w:eastAsia="Cambria" w:hAnsi="Times New Roman" w:cs="Times New Roman"/>
                <w:sz w:val="24"/>
                <w:szCs w:val="24"/>
              </w:rPr>
            </w:pPr>
            <w:r w:rsidRPr="00A3797A">
              <w:rPr>
                <w:rFonts w:ascii="Times New Roman" w:eastAsia="Times New Roman" w:hAnsi="Times New Roman" w:cs="Times New Roman"/>
                <w:color w:val="000000"/>
              </w:rPr>
              <w:t xml:space="preserve">     Abuse</w:t>
            </w:r>
          </w:p>
        </w:tc>
        <w:tc>
          <w:tcPr>
            <w:tcW w:w="0" w:type="auto"/>
            <w:shd w:val="clear" w:color="auto" w:fill="FFFFFF"/>
            <w:vAlign w:val="center"/>
          </w:tcPr>
          <w:p w14:paraId="693484E1" w14:textId="77777777" w:rsidR="00A3797A" w:rsidRPr="00A3797A" w:rsidRDefault="00A3797A" w:rsidP="00A3797A">
            <w:pPr>
              <w:keepNext/>
              <w:spacing w:before="20" w:after="20" w:line="240" w:lineRule="auto"/>
              <w:ind w:left="20" w:right="20"/>
              <w:rPr>
                <w:rFonts w:ascii="Times New Roman" w:eastAsia="Times New Roman" w:hAnsi="Times New Roman" w:cs="Times New Roman"/>
                <w:color w:val="000000"/>
              </w:rPr>
            </w:pPr>
            <w:r w:rsidRPr="00A3797A">
              <w:rPr>
                <w:rFonts w:ascii="Times New Roman" w:eastAsia="Times New Roman" w:hAnsi="Times New Roman" w:cs="Times New Roman"/>
                <w:color w:val="000000"/>
              </w:rPr>
              <w:t>-0.20 (0.10)</w:t>
            </w:r>
          </w:p>
        </w:tc>
        <w:tc>
          <w:tcPr>
            <w:tcW w:w="0" w:type="auto"/>
            <w:shd w:val="clear" w:color="auto" w:fill="FFFFFF"/>
            <w:tcMar>
              <w:top w:w="0" w:type="dxa"/>
              <w:left w:w="0" w:type="dxa"/>
              <w:bottom w:w="0" w:type="dxa"/>
              <w:right w:w="0" w:type="dxa"/>
            </w:tcMar>
            <w:vAlign w:val="center"/>
          </w:tcPr>
          <w:p w14:paraId="1EDAAA4B" w14:textId="77777777" w:rsidR="00A3797A" w:rsidRPr="00A3797A" w:rsidRDefault="00A3797A" w:rsidP="00A3797A">
            <w:pPr>
              <w:keepNext/>
              <w:spacing w:before="20" w:after="20" w:line="240" w:lineRule="auto"/>
              <w:ind w:left="20" w:right="20"/>
              <w:rPr>
                <w:rFonts w:ascii="Times New Roman" w:eastAsia="Cambria" w:hAnsi="Times New Roman" w:cs="Times New Roman"/>
                <w:sz w:val="24"/>
                <w:szCs w:val="24"/>
              </w:rPr>
            </w:pPr>
            <w:r w:rsidRPr="00A3797A">
              <w:rPr>
                <w:rFonts w:ascii="Times New Roman" w:eastAsia="Times New Roman" w:hAnsi="Times New Roman" w:cs="Times New Roman"/>
                <w:color w:val="000000"/>
              </w:rPr>
              <w:t>-0.18 (0.03)**</w:t>
            </w:r>
          </w:p>
        </w:tc>
        <w:tc>
          <w:tcPr>
            <w:tcW w:w="800" w:type="dxa"/>
            <w:shd w:val="clear" w:color="auto" w:fill="FFFFFF"/>
            <w:tcMar>
              <w:top w:w="0" w:type="dxa"/>
              <w:left w:w="0" w:type="dxa"/>
              <w:bottom w:w="0" w:type="dxa"/>
              <w:right w:w="0" w:type="dxa"/>
            </w:tcMar>
            <w:vAlign w:val="center"/>
          </w:tcPr>
          <w:p w14:paraId="45C3D111" w14:textId="77777777" w:rsidR="00A3797A" w:rsidRPr="00A3797A" w:rsidRDefault="00A3797A" w:rsidP="00A3797A">
            <w:pPr>
              <w:keepNext/>
              <w:spacing w:before="20" w:after="20" w:line="240" w:lineRule="auto"/>
              <w:ind w:left="20" w:right="20"/>
              <w:jc w:val="center"/>
              <w:rPr>
                <w:rFonts w:ascii="Times New Roman" w:eastAsia="Cambria" w:hAnsi="Times New Roman" w:cs="Times New Roman"/>
                <w:sz w:val="24"/>
                <w:szCs w:val="24"/>
              </w:rPr>
            </w:pPr>
            <w:r w:rsidRPr="00A3797A">
              <w:rPr>
                <w:rFonts w:ascii="Times New Roman" w:eastAsia="Times New Roman" w:hAnsi="Times New Roman" w:cs="Times New Roman"/>
                <w:color w:val="000000"/>
              </w:rPr>
              <w:t>0.02</w:t>
            </w:r>
          </w:p>
        </w:tc>
        <w:tc>
          <w:tcPr>
            <w:tcW w:w="720" w:type="dxa"/>
            <w:shd w:val="clear" w:color="auto" w:fill="FFFFFF"/>
            <w:tcMar>
              <w:top w:w="0" w:type="dxa"/>
              <w:left w:w="0" w:type="dxa"/>
              <w:bottom w:w="0" w:type="dxa"/>
              <w:right w:w="0" w:type="dxa"/>
            </w:tcMar>
            <w:vAlign w:val="center"/>
          </w:tcPr>
          <w:p w14:paraId="04386082" w14:textId="77777777" w:rsidR="00A3797A" w:rsidRPr="00A3797A" w:rsidRDefault="00A3797A" w:rsidP="00A3797A">
            <w:pPr>
              <w:keepNext/>
              <w:spacing w:before="20" w:after="20" w:line="240" w:lineRule="auto"/>
              <w:ind w:left="20" w:right="20"/>
              <w:jc w:val="center"/>
              <w:rPr>
                <w:rFonts w:ascii="Times New Roman" w:eastAsia="Cambria" w:hAnsi="Times New Roman" w:cs="Times New Roman"/>
                <w:sz w:val="24"/>
                <w:szCs w:val="24"/>
              </w:rPr>
            </w:pPr>
            <w:r w:rsidRPr="00A3797A">
              <w:rPr>
                <w:rFonts w:ascii="Times New Roman" w:eastAsia="Times New Roman" w:hAnsi="Times New Roman" w:cs="Times New Roman"/>
                <w:color w:val="000000"/>
              </w:rPr>
              <w:t>0.89</w:t>
            </w:r>
          </w:p>
        </w:tc>
      </w:tr>
      <w:tr w:rsidR="00A3797A" w:rsidRPr="00A3797A" w14:paraId="75B6FD24" w14:textId="77777777" w:rsidTr="0025368B">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48D62355" w14:textId="77777777" w:rsidR="00A3797A" w:rsidRPr="00A3797A" w:rsidRDefault="00A3797A" w:rsidP="00A3797A">
            <w:pPr>
              <w:keepNext/>
              <w:spacing w:before="20" w:after="20" w:line="240" w:lineRule="auto"/>
              <w:ind w:left="20" w:right="20"/>
              <w:rPr>
                <w:rFonts w:ascii="Times New Roman" w:eastAsia="Cambria" w:hAnsi="Times New Roman" w:cs="Times New Roman"/>
                <w:sz w:val="24"/>
                <w:szCs w:val="24"/>
              </w:rPr>
            </w:pPr>
            <w:r w:rsidRPr="00A3797A">
              <w:rPr>
                <w:rFonts w:ascii="Times New Roman" w:eastAsia="Times New Roman" w:hAnsi="Times New Roman" w:cs="Times New Roman"/>
                <w:color w:val="000000"/>
              </w:rPr>
              <w:t xml:space="preserve">     Sibling Aggression</w:t>
            </w:r>
          </w:p>
        </w:tc>
        <w:tc>
          <w:tcPr>
            <w:tcW w:w="0" w:type="auto"/>
            <w:tcBorders>
              <w:bottom w:val="single" w:sz="16" w:space="0" w:color="666666"/>
            </w:tcBorders>
            <w:shd w:val="clear" w:color="auto" w:fill="FFFFFF"/>
            <w:vAlign w:val="center"/>
          </w:tcPr>
          <w:p w14:paraId="5A165F2D" w14:textId="77777777" w:rsidR="00A3797A" w:rsidRPr="00A3797A" w:rsidRDefault="00A3797A" w:rsidP="00A3797A">
            <w:pPr>
              <w:keepNext/>
              <w:spacing w:before="20" w:after="20" w:line="240" w:lineRule="auto"/>
              <w:ind w:left="20" w:right="20"/>
              <w:rPr>
                <w:rFonts w:ascii="Times New Roman" w:eastAsia="Times New Roman" w:hAnsi="Times New Roman" w:cs="Times New Roman"/>
                <w:color w:val="000000"/>
              </w:rPr>
            </w:pPr>
            <w:r w:rsidRPr="00A3797A">
              <w:rPr>
                <w:rFonts w:ascii="Times New Roman" w:eastAsia="Times New Roman" w:hAnsi="Times New Roman" w:cs="Times New Roman"/>
                <w:color w:val="000000"/>
              </w:rPr>
              <w:t xml:space="preserve"> 0.01 (0.08)</w:t>
            </w:r>
          </w:p>
        </w:tc>
        <w:tc>
          <w:tcPr>
            <w:tcW w:w="0" w:type="auto"/>
            <w:tcBorders>
              <w:bottom w:val="single" w:sz="16" w:space="0" w:color="666666"/>
            </w:tcBorders>
            <w:shd w:val="clear" w:color="auto" w:fill="FFFFFF"/>
            <w:tcMar>
              <w:top w:w="0" w:type="dxa"/>
              <w:left w:w="0" w:type="dxa"/>
              <w:bottom w:w="0" w:type="dxa"/>
              <w:right w:w="0" w:type="dxa"/>
            </w:tcMar>
            <w:vAlign w:val="center"/>
          </w:tcPr>
          <w:p w14:paraId="274E3663" w14:textId="77777777" w:rsidR="00A3797A" w:rsidRPr="00A3797A" w:rsidRDefault="00A3797A" w:rsidP="00A3797A">
            <w:pPr>
              <w:keepNext/>
              <w:spacing w:before="20" w:after="20" w:line="240" w:lineRule="auto"/>
              <w:ind w:left="20" w:right="20"/>
              <w:rPr>
                <w:rFonts w:ascii="Times New Roman" w:eastAsia="Cambria" w:hAnsi="Times New Roman" w:cs="Times New Roman"/>
                <w:sz w:val="24"/>
                <w:szCs w:val="24"/>
              </w:rPr>
            </w:pPr>
            <w:r w:rsidRPr="00A3797A">
              <w:rPr>
                <w:rFonts w:ascii="Times New Roman" w:eastAsia="Times New Roman" w:hAnsi="Times New Roman" w:cs="Times New Roman"/>
                <w:color w:val="000000"/>
              </w:rPr>
              <w:t xml:space="preserve"> 0.00 (0.07)</w:t>
            </w:r>
          </w:p>
        </w:tc>
        <w:tc>
          <w:tcPr>
            <w:tcW w:w="800" w:type="dxa"/>
            <w:tcBorders>
              <w:bottom w:val="single" w:sz="16" w:space="0" w:color="666666"/>
            </w:tcBorders>
            <w:shd w:val="clear" w:color="auto" w:fill="FFFFFF"/>
            <w:tcMar>
              <w:top w:w="0" w:type="dxa"/>
              <w:left w:w="0" w:type="dxa"/>
              <w:bottom w:w="0" w:type="dxa"/>
              <w:right w:w="0" w:type="dxa"/>
            </w:tcMar>
            <w:vAlign w:val="center"/>
          </w:tcPr>
          <w:p w14:paraId="7E894329" w14:textId="77777777" w:rsidR="00A3797A" w:rsidRPr="00A3797A" w:rsidRDefault="00A3797A" w:rsidP="00A3797A">
            <w:pPr>
              <w:keepNext/>
              <w:spacing w:before="20" w:after="20" w:line="240" w:lineRule="auto"/>
              <w:ind w:left="20" w:right="20"/>
              <w:jc w:val="center"/>
              <w:rPr>
                <w:rFonts w:ascii="Times New Roman" w:eastAsia="Cambria" w:hAnsi="Times New Roman" w:cs="Times New Roman"/>
                <w:sz w:val="24"/>
                <w:szCs w:val="24"/>
              </w:rPr>
            </w:pPr>
            <w:r w:rsidRPr="00A3797A">
              <w:rPr>
                <w:rFonts w:ascii="Times New Roman" w:eastAsia="Times New Roman" w:hAnsi="Times New Roman" w:cs="Times New Roman"/>
                <w:color w:val="000000"/>
              </w:rPr>
              <w:t>0.01</w:t>
            </w:r>
          </w:p>
        </w:tc>
        <w:tc>
          <w:tcPr>
            <w:tcW w:w="720" w:type="dxa"/>
            <w:tcBorders>
              <w:bottom w:val="single" w:sz="16" w:space="0" w:color="666666"/>
            </w:tcBorders>
            <w:shd w:val="clear" w:color="auto" w:fill="FFFFFF"/>
            <w:tcMar>
              <w:top w:w="0" w:type="dxa"/>
              <w:left w:w="0" w:type="dxa"/>
              <w:bottom w:w="0" w:type="dxa"/>
              <w:right w:w="0" w:type="dxa"/>
            </w:tcMar>
            <w:vAlign w:val="center"/>
          </w:tcPr>
          <w:p w14:paraId="72E27BDF" w14:textId="77777777" w:rsidR="00A3797A" w:rsidRPr="00A3797A" w:rsidRDefault="00A3797A" w:rsidP="00A3797A">
            <w:pPr>
              <w:keepNext/>
              <w:spacing w:before="20" w:after="20" w:line="240" w:lineRule="auto"/>
              <w:ind w:left="20" w:right="20"/>
              <w:jc w:val="center"/>
              <w:rPr>
                <w:rFonts w:ascii="Times New Roman" w:eastAsia="Cambria" w:hAnsi="Times New Roman" w:cs="Times New Roman"/>
                <w:sz w:val="24"/>
                <w:szCs w:val="24"/>
              </w:rPr>
            </w:pPr>
            <w:r w:rsidRPr="00A3797A">
              <w:rPr>
                <w:rFonts w:ascii="Times New Roman" w:eastAsia="Times New Roman" w:hAnsi="Times New Roman" w:cs="Times New Roman"/>
                <w:color w:val="000000"/>
              </w:rPr>
              <w:t>0.91</w:t>
            </w:r>
          </w:p>
        </w:tc>
      </w:tr>
    </w:tbl>
    <w:p w14:paraId="13397556" w14:textId="38BAC876" w:rsidR="00217CA8" w:rsidRPr="00831FBA" w:rsidRDefault="00217CA8" w:rsidP="004C0FE1">
      <w:pPr>
        <w:spacing w:before="180" w:after="180" w:line="240" w:lineRule="auto"/>
        <w:rPr>
          <w:rFonts w:ascii="Times New Roman" w:eastAsia="Cambria" w:hAnsi="Times New Roman" w:cs="Times New Roman"/>
          <w:sz w:val="24"/>
          <w:szCs w:val="24"/>
        </w:rPr>
      </w:pPr>
      <w:r w:rsidRPr="00217CA8">
        <w:rPr>
          <w:rFonts w:ascii="Times New Roman" w:eastAsia="Cambria" w:hAnsi="Times New Roman" w:cs="Times New Roman"/>
          <w:i/>
          <w:iCs/>
          <w:sz w:val="24"/>
          <w:szCs w:val="24"/>
        </w:rPr>
        <w:t>Note.</w:t>
      </w:r>
      <w:r w:rsidRPr="00217CA8">
        <w:rPr>
          <w:rFonts w:ascii="Times New Roman" w:eastAsia="Cambria" w:hAnsi="Times New Roman" w:cs="Times New Roman"/>
          <w:sz w:val="24"/>
          <w:szCs w:val="24"/>
        </w:rPr>
        <w:t xml:space="preserve"> Parentheses contain cluster robust standard errors. Model fit was χ</w:t>
      </w:r>
      <w:r w:rsidRPr="00217CA8">
        <w:rPr>
          <w:rFonts w:ascii="Times New Roman" w:eastAsia="Cambria" w:hAnsi="Times New Roman" w:cs="Times New Roman"/>
          <w:sz w:val="24"/>
          <w:szCs w:val="24"/>
          <w:vertAlign w:val="superscript"/>
        </w:rPr>
        <w:t>2</w:t>
      </w:r>
      <w:r w:rsidRPr="00217CA8">
        <w:rPr>
          <w:rFonts w:ascii="Times New Roman" w:eastAsia="Cambria" w:hAnsi="Times New Roman" w:cs="Times New Roman"/>
          <w:sz w:val="24"/>
          <w:szCs w:val="24"/>
        </w:rPr>
        <w:t xml:space="preserve"> (26) = 26.89, </w:t>
      </w:r>
      <w:r w:rsidRPr="00217CA8">
        <w:rPr>
          <w:rFonts w:ascii="Times New Roman" w:eastAsia="Cambria" w:hAnsi="Times New Roman" w:cs="Times New Roman"/>
          <w:i/>
          <w:iCs/>
          <w:sz w:val="24"/>
          <w:szCs w:val="24"/>
        </w:rPr>
        <w:t>p</w:t>
      </w:r>
      <w:r w:rsidRPr="00217CA8">
        <w:rPr>
          <w:rFonts w:ascii="Times New Roman" w:eastAsia="Cambria" w:hAnsi="Times New Roman" w:cs="Times New Roman"/>
          <w:sz w:val="24"/>
          <w:szCs w:val="24"/>
        </w:rPr>
        <w:t xml:space="preserve"> = 0.42; </w:t>
      </w:r>
      <w:r w:rsidRPr="00217CA8">
        <w:rPr>
          <w:rFonts w:ascii="Times New Roman" w:eastAsia="Cambria" w:hAnsi="Times New Roman" w:cs="Times New Roman"/>
          <w:i/>
          <w:iCs/>
          <w:sz w:val="24"/>
          <w:szCs w:val="24"/>
        </w:rPr>
        <w:t>CFI</w:t>
      </w:r>
      <w:r w:rsidRPr="00217CA8">
        <w:rPr>
          <w:rFonts w:ascii="Times New Roman" w:eastAsia="Cambria" w:hAnsi="Times New Roman" w:cs="Times New Roman"/>
          <w:sz w:val="24"/>
          <w:szCs w:val="24"/>
        </w:rPr>
        <w:t xml:space="preserve"> = 1.00; </w:t>
      </w:r>
      <w:r w:rsidRPr="00217CA8">
        <w:rPr>
          <w:rFonts w:ascii="Times New Roman" w:eastAsia="Cambria" w:hAnsi="Times New Roman" w:cs="Times New Roman"/>
          <w:i/>
          <w:iCs/>
          <w:sz w:val="24"/>
          <w:szCs w:val="24"/>
        </w:rPr>
        <w:t>RMSEA</w:t>
      </w:r>
      <w:r w:rsidRPr="00217CA8">
        <w:rPr>
          <w:rFonts w:ascii="Times New Roman" w:eastAsia="Cambria" w:hAnsi="Times New Roman" w:cs="Times New Roman"/>
          <w:sz w:val="24"/>
          <w:szCs w:val="24"/>
        </w:rPr>
        <w:t xml:space="preserve"> [90% CI] = 0.01 [0.00, 0.03]; </w:t>
      </w:r>
      <w:r w:rsidRPr="00217CA8">
        <w:rPr>
          <w:rFonts w:ascii="Times New Roman" w:eastAsia="Cambria" w:hAnsi="Times New Roman" w:cs="Times New Roman"/>
          <w:i/>
          <w:iCs/>
          <w:sz w:val="24"/>
          <w:szCs w:val="24"/>
        </w:rPr>
        <w:t>SRMR</w:t>
      </w:r>
      <w:r w:rsidRPr="00217CA8">
        <w:rPr>
          <w:rFonts w:ascii="Times New Roman" w:eastAsia="Cambria" w:hAnsi="Times New Roman" w:cs="Times New Roman"/>
          <w:sz w:val="24"/>
          <w:szCs w:val="24"/>
        </w:rPr>
        <w:t xml:space="preserve"> = 0.03.  Omnibus Wald χ</w:t>
      </w:r>
      <w:r w:rsidRPr="00217CA8">
        <w:rPr>
          <w:rFonts w:ascii="Times New Roman" w:eastAsia="Cambria" w:hAnsi="Times New Roman" w:cs="Times New Roman"/>
          <w:sz w:val="24"/>
          <w:szCs w:val="24"/>
          <w:vertAlign w:val="superscript"/>
        </w:rPr>
        <w:t>2</w:t>
      </w:r>
      <w:r w:rsidRPr="00217CA8">
        <w:rPr>
          <w:rFonts w:ascii="Times New Roman" w:eastAsia="Cambria" w:hAnsi="Times New Roman" w:cs="Times New Roman"/>
          <w:sz w:val="24"/>
          <w:szCs w:val="24"/>
        </w:rPr>
        <w:t xml:space="preserve"> (8) = 55.81, </w:t>
      </w:r>
      <w:r w:rsidRPr="00217CA8">
        <w:rPr>
          <w:rFonts w:ascii="Times New Roman" w:eastAsia="Cambria" w:hAnsi="Times New Roman" w:cs="Times New Roman"/>
          <w:i/>
          <w:iCs/>
          <w:sz w:val="24"/>
          <w:szCs w:val="24"/>
        </w:rPr>
        <w:t>p</w:t>
      </w:r>
      <w:r w:rsidRPr="00217CA8">
        <w:rPr>
          <w:rFonts w:ascii="Times New Roman" w:eastAsia="Cambria" w:hAnsi="Times New Roman" w:cs="Times New Roman"/>
          <w:sz w:val="24"/>
          <w:szCs w:val="24"/>
        </w:rPr>
        <w:t xml:space="preserve"> &lt; .01.*</w:t>
      </w:r>
      <w:r w:rsidRPr="00217CA8">
        <w:rPr>
          <w:rFonts w:ascii="Times New Roman" w:eastAsia="Cambria" w:hAnsi="Times New Roman" w:cs="Times New Roman"/>
          <w:i/>
          <w:iCs/>
          <w:sz w:val="24"/>
          <w:szCs w:val="24"/>
        </w:rPr>
        <w:t>p</w:t>
      </w:r>
      <w:r w:rsidRPr="00217CA8">
        <w:rPr>
          <w:rFonts w:ascii="Times New Roman" w:eastAsia="Cambria" w:hAnsi="Times New Roman" w:cs="Times New Roman"/>
          <w:sz w:val="24"/>
          <w:szCs w:val="24"/>
        </w:rPr>
        <w:t xml:space="preserve"> &lt; .05, **</w:t>
      </w:r>
      <w:r w:rsidRPr="00217CA8">
        <w:rPr>
          <w:rFonts w:ascii="Times New Roman" w:eastAsia="Cambria" w:hAnsi="Times New Roman" w:cs="Times New Roman"/>
          <w:i/>
          <w:iCs/>
          <w:sz w:val="24"/>
          <w:szCs w:val="24"/>
        </w:rPr>
        <w:t>p</w:t>
      </w:r>
      <w:r w:rsidRPr="00217CA8">
        <w:rPr>
          <w:rFonts w:ascii="Times New Roman" w:eastAsia="Cambria" w:hAnsi="Times New Roman" w:cs="Times New Roman"/>
          <w:sz w:val="24"/>
          <w:szCs w:val="24"/>
        </w:rPr>
        <w:t xml:space="preserve"> &lt; .01</w:t>
      </w:r>
    </w:p>
    <w:p w14:paraId="65D913B0" w14:textId="26C16E43" w:rsidR="005B34FE" w:rsidRDefault="005B34FE" w:rsidP="004C0FE1">
      <w:pPr>
        <w:spacing w:before="180" w:after="180" w:line="240" w:lineRule="auto"/>
        <w:rPr>
          <w:rFonts w:ascii="Times New Roman" w:eastAsia="Cambria" w:hAnsi="Times New Roman" w:cs="Times New Roman"/>
          <w:b/>
          <w:bCs/>
          <w:sz w:val="24"/>
          <w:szCs w:val="24"/>
        </w:rPr>
      </w:pPr>
      <w:r>
        <w:rPr>
          <w:rFonts w:ascii="Times New Roman" w:eastAsia="Cambria" w:hAnsi="Times New Roman" w:cs="Times New Roman"/>
          <w:b/>
          <w:bCs/>
          <w:sz w:val="24"/>
          <w:szCs w:val="24"/>
        </w:rPr>
        <w:t>Table 7</w:t>
      </w:r>
    </w:p>
    <w:p w14:paraId="70C9FEB2" w14:textId="77777777" w:rsidR="00ED4381" w:rsidRPr="00ED4381" w:rsidRDefault="00ED4381" w:rsidP="00ED4381">
      <w:pPr>
        <w:spacing w:before="180" w:after="180" w:line="240" w:lineRule="auto"/>
        <w:rPr>
          <w:rFonts w:ascii="Times New Roman" w:eastAsia="Cambria" w:hAnsi="Times New Roman" w:cs="Times New Roman"/>
          <w:sz w:val="24"/>
          <w:szCs w:val="24"/>
        </w:rPr>
      </w:pPr>
      <w:r w:rsidRPr="00ED4381">
        <w:rPr>
          <w:rFonts w:ascii="Times New Roman" w:eastAsia="Cambria" w:hAnsi="Times New Roman" w:cs="Times New Roman"/>
          <w:i/>
          <w:iCs/>
          <w:sz w:val="24"/>
          <w:szCs w:val="24"/>
        </w:rPr>
        <w:t>Standardized Estimates from Multigroup Analysis of Sexual Harassment Perpetration on Hostile Home Environment by Race/Ethnicity</w:t>
      </w:r>
    </w:p>
    <w:tbl>
      <w:tblPr>
        <w:tblW w:w="0" w:type="auto"/>
        <w:jc w:val="center"/>
        <w:tblLook w:val="0420" w:firstRow="1" w:lastRow="0" w:firstColumn="0" w:lastColumn="0" w:noHBand="0" w:noVBand="1"/>
      </w:tblPr>
      <w:tblGrid>
        <w:gridCol w:w="2008"/>
        <w:gridCol w:w="1287"/>
        <w:gridCol w:w="1521"/>
        <w:gridCol w:w="1305"/>
        <w:gridCol w:w="728"/>
        <w:gridCol w:w="425"/>
      </w:tblGrid>
      <w:tr w:rsidR="002F5688" w:rsidRPr="002F5688" w14:paraId="1E788214" w14:textId="77777777" w:rsidTr="0025368B">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F07023B"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Parameter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AED6AAD" w14:textId="77777777" w:rsidR="002F5688" w:rsidRPr="002F5688" w:rsidRDefault="002F5688" w:rsidP="002F5688">
            <w:pPr>
              <w:keepNext/>
              <w:spacing w:before="20" w:after="20" w:line="240" w:lineRule="auto"/>
              <w:ind w:left="20" w:right="20"/>
              <w:jc w:val="center"/>
              <w:rPr>
                <w:rFonts w:ascii="Times New Roman" w:eastAsia="Times New Roman" w:hAnsi="Times New Roman" w:cs="Times New Roman"/>
                <w:color w:val="000000"/>
              </w:rPr>
            </w:pPr>
            <w:r w:rsidRPr="002F5688">
              <w:rPr>
                <w:rFonts w:ascii="Times New Roman" w:eastAsia="Times New Roman" w:hAnsi="Times New Roman" w:cs="Times New Roman"/>
                <w:color w:val="000000"/>
              </w:rPr>
              <w:t>Black</w:t>
            </w:r>
          </w:p>
          <w:p w14:paraId="71222F22" w14:textId="77777777" w:rsidR="002F5688" w:rsidRPr="002F5688" w:rsidRDefault="002F5688" w:rsidP="002F5688">
            <w:pPr>
              <w:keepNext/>
              <w:spacing w:before="20" w:after="20" w:line="240" w:lineRule="auto"/>
              <w:ind w:left="20" w:right="20"/>
              <w:jc w:val="center"/>
              <w:rPr>
                <w:rFonts w:ascii="Times New Roman" w:eastAsia="Cambria" w:hAnsi="Times New Roman" w:cs="Times New Roman"/>
                <w:sz w:val="24"/>
                <w:szCs w:val="24"/>
              </w:rPr>
            </w:pPr>
            <w:r w:rsidRPr="002F5688">
              <w:rPr>
                <w:rFonts w:ascii="Times New Roman" w:eastAsia="Times New Roman" w:hAnsi="Times New Roman" w:cs="Times New Roman"/>
                <w:i/>
                <w:iCs/>
                <w:color w:val="000000"/>
              </w:rPr>
              <w:t>n =</w:t>
            </w:r>
            <w:r w:rsidRPr="002F5688">
              <w:rPr>
                <w:rFonts w:ascii="Times New Roman" w:eastAsia="Times New Roman" w:hAnsi="Times New Roman" w:cs="Times New Roman"/>
                <w:color w:val="000000"/>
              </w:rPr>
              <w:t xml:space="preserve"> 460</w:t>
            </w:r>
          </w:p>
        </w:tc>
        <w:tc>
          <w:tcPr>
            <w:tcW w:w="0" w:type="auto"/>
            <w:tcBorders>
              <w:top w:val="single" w:sz="16" w:space="0" w:color="666666"/>
              <w:bottom w:val="single" w:sz="16" w:space="0" w:color="666666"/>
            </w:tcBorders>
            <w:shd w:val="clear" w:color="auto" w:fill="FFFFFF"/>
            <w:vAlign w:val="center"/>
          </w:tcPr>
          <w:p w14:paraId="477725B6" w14:textId="77777777" w:rsidR="002F5688" w:rsidRPr="002F5688" w:rsidRDefault="002F5688" w:rsidP="002F5688">
            <w:pPr>
              <w:keepNext/>
              <w:spacing w:before="20" w:after="20" w:line="240" w:lineRule="auto"/>
              <w:ind w:left="20" w:right="20"/>
              <w:jc w:val="center"/>
              <w:rPr>
                <w:rFonts w:ascii="Times New Roman" w:eastAsia="Times New Roman" w:hAnsi="Times New Roman" w:cs="Times New Roman"/>
                <w:color w:val="000000"/>
              </w:rPr>
            </w:pPr>
            <w:r w:rsidRPr="002F5688">
              <w:rPr>
                <w:rFonts w:ascii="Times New Roman" w:eastAsia="Times New Roman" w:hAnsi="Times New Roman" w:cs="Times New Roman"/>
                <w:color w:val="000000"/>
              </w:rPr>
              <w:t>White</w:t>
            </w:r>
          </w:p>
          <w:p w14:paraId="40EE826C" w14:textId="77777777" w:rsidR="002F5688" w:rsidRPr="002F5688" w:rsidRDefault="002F5688" w:rsidP="002F5688">
            <w:pPr>
              <w:keepNext/>
              <w:spacing w:before="20" w:after="20" w:line="240" w:lineRule="auto"/>
              <w:ind w:left="20" w:right="20"/>
              <w:jc w:val="center"/>
              <w:rPr>
                <w:rFonts w:ascii="Times New Roman" w:eastAsia="Times New Roman" w:hAnsi="Times New Roman" w:cs="Times New Roman"/>
                <w:color w:val="000000"/>
              </w:rPr>
            </w:pPr>
            <w:r w:rsidRPr="002F5688">
              <w:rPr>
                <w:rFonts w:ascii="Times New Roman" w:eastAsia="Times New Roman" w:hAnsi="Times New Roman" w:cs="Times New Roman"/>
                <w:i/>
                <w:iCs/>
                <w:color w:val="000000"/>
              </w:rPr>
              <w:t>n =</w:t>
            </w:r>
            <w:r w:rsidRPr="002F5688">
              <w:rPr>
                <w:rFonts w:ascii="Times New Roman" w:eastAsia="Times New Roman" w:hAnsi="Times New Roman" w:cs="Times New Roman"/>
                <w:color w:val="000000"/>
              </w:rPr>
              <w:t xml:space="preserve"> 298</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0E31C5" w14:textId="77777777" w:rsidR="002F5688" w:rsidRPr="002F5688" w:rsidRDefault="002F5688" w:rsidP="002F5688">
            <w:pPr>
              <w:keepNext/>
              <w:spacing w:before="20" w:after="20" w:line="240" w:lineRule="auto"/>
              <w:ind w:left="20" w:right="20"/>
              <w:jc w:val="center"/>
              <w:rPr>
                <w:rFonts w:ascii="Times New Roman" w:eastAsia="Times New Roman" w:hAnsi="Times New Roman" w:cs="Times New Roman"/>
                <w:color w:val="000000"/>
              </w:rPr>
            </w:pPr>
            <w:r w:rsidRPr="002F5688">
              <w:rPr>
                <w:rFonts w:ascii="Times New Roman" w:eastAsia="Times New Roman" w:hAnsi="Times New Roman" w:cs="Times New Roman"/>
                <w:color w:val="000000"/>
              </w:rPr>
              <w:t>Hispanic</w:t>
            </w:r>
          </w:p>
          <w:p w14:paraId="5097FF73" w14:textId="77777777" w:rsidR="002F5688" w:rsidRPr="002F5688" w:rsidRDefault="002F5688" w:rsidP="002F5688">
            <w:pPr>
              <w:keepNext/>
              <w:spacing w:before="20" w:after="20" w:line="240" w:lineRule="auto"/>
              <w:ind w:left="20" w:right="20"/>
              <w:jc w:val="center"/>
              <w:rPr>
                <w:rFonts w:ascii="Times New Roman" w:eastAsia="Cambria" w:hAnsi="Times New Roman" w:cs="Times New Roman"/>
                <w:sz w:val="24"/>
                <w:szCs w:val="24"/>
              </w:rPr>
            </w:pPr>
            <w:r w:rsidRPr="002F5688">
              <w:rPr>
                <w:rFonts w:ascii="Times New Roman" w:eastAsia="Times New Roman" w:hAnsi="Times New Roman" w:cs="Times New Roman"/>
                <w:i/>
                <w:iCs/>
                <w:color w:val="000000"/>
              </w:rPr>
              <w:t>n =</w:t>
            </w:r>
            <w:r w:rsidRPr="002F5688">
              <w:rPr>
                <w:rFonts w:ascii="Times New Roman" w:eastAsia="Times New Roman" w:hAnsi="Times New Roman" w:cs="Times New Roman"/>
                <w:color w:val="000000"/>
              </w:rPr>
              <w:t xml:space="preserve"> 605</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22FB10C" w14:textId="77777777" w:rsidR="002F5688" w:rsidRPr="002F5688" w:rsidRDefault="002F5688" w:rsidP="002F5688">
            <w:pPr>
              <w:keepNext/>
              <w:spacing w:before="20" w:after="20" w:line="240" w:lineRule="auto"/>
              <w:ind w:left="20" w:right="20"/>
              <w:jc w:val="center"/>
              <w:rPr>
                <w:rFonts w:ascii="Times New Roman" w:eastAsia="Times New Roman" w:hAnsi="Times New Roman" w:cs="Times New Roman"/>
                <w:i/>
                <w:iCs/>
                <w:color w:val="000000"/>
              </w:rPr>
            </w:pPr>
            <w:r w:rsidRPr="002F5688">
              <w:rPr>
                <w:rFonts w:ascii="Times New Roman" w:eastAsia="Times New Roman" w:hAnsi="Times New Roman" w:cs="Times New Roman"/>
                <w:i/>
                <w:iCs/>
                <w:color w:val="000000"/>
              </w:rPr>
              <w:t xml:space="preserve">Wald </w:t>
            </w:r>
            <w:r w:rsidRPr="002F5688">
              <w:rPr>
                <w:rFonts w:ascii="Times New Roman" w:eastAsia="Times New Roman" w:hAnsi="Times New Roman" w:cs="Times New Roman"/>
                <w:color w:val="000000"/>
              </w:rPr>
              <w:t>χ</w:t>
            </w:r>
            <w:r w:rsidRPr="002F5688">
              <w:rPr>
                <w:rFonts w:ascii="Times New Roman" w:eastAsia="Times New Roman" w:hAnsi="Times New Roman" w:cs="Times New Roman"/>
                <w:color w:val="000000"/>
                <w:vertAlign w:val="superscript"/>
              </w:rPr>
              <w:t>2</w:t>
            </w:r>
          </w:p>
          <w:p w14:paraId="2AA80422" w14:textId="77777777" w:rsidR="002F5688" w:rsidRPr="002F5688" w:rsidRDefault="002F5688" w:rsidP="002F5688">
            <w:pPr>
              <w:keepNext/>
              <w:spacing w:before="20" w:after="20" w:line="240" w:lineRule="auto"/>
              <w:ind w:left="20" w:right="20"/>
              <w:jc w:val="center"/>
              <w:rPr>
                <w:rFonts w:ascii="Times New Roman" w:eastAsia="Cambria" w:hAnsi="Times New Roman" w:cs="Times New Roman"/>
                <w:i/>
                <w:iCs/>
                <w:sz w:val="24"/>
                <w:szCs w:val="24"/>
              </w:rPr>
            </w:pPr>
            <w:r w:rsidRPr="002F5688">
              <w:rPr>
                <w:rFonts w:ascii="Times New Roman" w:eastAsia="Times New Roman" w:hAnsi="Times New Roman" w:cs="Times New Roman"/>
                <w:i/>
                <w:iCs/>
                <w:color w:val="000000"/>
              </w:rPr>
              <w:t>df = 1</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AB3600D" w14:textId="77777777" w:rsidR="002F5688" w:rsidRPr="002F5688" w:rsidRDefault="002F5688" w:rsidP="002F5688">
            <w:pPr>
              <w:keepNext/>
              <w:spacing w:before="20" w:after="20" w:line="240" w:lineRule="auto"/>
              <w:ind w:left="20" w:right="20"/>
              <w:jc w:val="center"/>
              <w:rPr>
                <w:rFonts w:ascii="Times New Roman" w:eastAsia="Cambria" w:hAnsi="Times New Roman" w:cs="Times New Roman"/>
                <w:i/>
                <w:iCs/>
                <w:sz w:val="24"/>
                <w:szCs w:val="24"/>
              </w:rPr>
            </w:pPr>
            <w:r w:rsidRPr="002F5688">
              <w:rPr>
                <w:rFonts w:ascii="Times New Roman" w:eastAsia="Times New Roman" w:hAnsi="Times New Roman" w:cs="Times New Roman"/>
                <w:i/>
                <w:iCs/>
                <w:color w:val="000000"/>
              </w:rPr>
              <w:t>p</w:t>
            </w:r>
          </w:p>
        </w:tc>
      </w:tr>
      <w:tr w:rsidR="002F5688" w:rsidRPr="002F5688" w14:paraId="2F5EC5D2" w14:textId="77777777" w:rsidTr="0025368B">
        <w:trPr>
          <w:cantSplit/>
          <w:jc w:val="center"/>
        </w:trPr>
        <w:tc>
          <w:tcPr>
            <w:tcW w:w="0" w:type="auto"/>
            <w:shd w:val="clear" w:color="auto" w:fill="FFFFFF"/>
            <w:tcMar>
              <w:top w:w="0" w:type="dxa"/>
              <w:left w:w="0" w:type="dxa"/>
              <w:bottom w:w="0" w:type="dxa"/>
              <w:right w:w="0" w:type="dxa"/>
            </w:tcMar>
            <w:vAlign w:val="center"/>
          </w:tcPr>
          <w:p w14:paraId="10230B51"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Intercept on</w:t>
            </w:r>
          </w:p>
        </w:tc>
        <w:tc>
          <w:tcPr>
            <w:tcW w:w="0" w:type="auto"/>
            <w:shd w:val="clear" w:color="auto" w:fill="FFFFFF"/>
            <w:tcMar>
              <w:top w:w="0" w:type="dxa"/>
              <w:left w:w="0" w:type="dxa"/>
              <w:bottom w:w="0" w:type="dxa"/>
              <w:right w:w="0" w:type="dxa"/>
            </w:tcMar>
            <w:vAlign w:val="center"/>
          </w:tcPr>
          <w:p w14:paraId="2B75D1EF"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p>
        </w:tc>
        <w:tc>
          <w:tcPr>
            <w:tcW w:w="0" w:type="auto"/>
            <w:shd w:val="clear" w:color="auto" w:fill="FFFFFF"/>
            <w:vAlign w:val="center"/>
          </w:tcPr>
          <w:p w14:paraId="62037771"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p>
        </w:tc>
        <w:tc>
          <w:tcPr>
            <w:tcW w:w="0" w:type="auto"/>
            <w:shd w:val="clear" w:color="auto" w:fill="FFFFFF"/>
            <w:tcMar>
              <w:top w:w="0" w:type="dxa"/>
              <w:left w:w="0" w:type="dxa"/>
              <w:bottom w:w="0" w:type="dxa"/>
              <w:right w:w="0" w:type="dxa"/>
            </w:tcMar>
            <w:vAlign w:val="center"/>
          </w:tcPr>
          <w:p w14:paraId="3A0A1E0A"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p>
        </w:tc>
        <w:tc>
          <w:tcPr>
            <w:tcW w:w="0" w:type="auto"/>
            <w:shd w:val="clear" w:color="auto" w:fill="FFFFFF"/>
            <w:tcMar>
              <w:top w:w="0" w:type="dxa"/>
              <w:left w:w="0" w:type="dxa"/>
              <w:bottom w:w="0" w:type="dxa"/>
              <w:right w:w="0" w:type="dxa"/>
            </w:tcMar>
            <w:vAlign w:val="center"/>
          </w:tcPr>
          <w:p w14:paraId="312F465E" w14:textId="77777777" w:rsidR="002F5688" w:rsidRPr="002F5688" w:rsidRDefault="002F5688" w:rsidP="002F5688">
            <w:pPr>
              <w:keepNext/>
              <w:spacing w:before="20" w:after="20" w:line="240" w:lineRule="auto"/>
              <w:ind w:left="20" w:right="20"/>
              <w:jc w:val="center"/>
              <w:rPr>
                <w:rFonts w:ascii="Times New Roman" w:eastAsia="Cambria" w:hAnsi="Times New Roman" w:cs="Times New Roman"/>
                <w:sz w:val="24"/>
                <w:szCs w:val="24"/>
              </w:rPr>
            </w:pPr>
          </w:p>
        </w:tc>
        <w:tc>
          <w:tcPr>
            <w:tcW w:w="0" w:type="auto"/>
            <w:shd w:val="clear" w:color="auto" w:fill="FFFFFF"/>
            <w:tcMar>
              <w:top w:w="0" w:type="dxa"/>
              <w:left w:w="0" w:type="dxa"/>
              <w:bottom w:w="0" w:type="dxa"/>
              <w:right w:w="0" w:type="dxa"/>
            </w:tcMar>
            <w:vAlign w:val="center"/>
          </w:tcPr>
          <w:p w14:paraId="7DAB4ABA" w14:textId="77777777" w:rsidR="002F5688" w:rsidRPr="002F5688" w:rsidRDefault="002F5688" w:rsidP="002F5688">
            <w:pPr>
              <w:keepNext/>
              <w:spacing w:before="20" w:after="20" w:line="240" w:lineRule="auto"/>
              <w:ind w:left="20" w:right="20"/>
              <w:jc w:val="center"/>
              <w:rPr>
                <w:rFonts w:ascii="Times New Roman" w:eastAsia="Cambria" w:hAnsi="Times New Roman" w:cs="Times New Roman"/>
                <w:sz w:val="24"/>
                <w:szCs w:val="24"/>
              </w:rPr>
            </w:pPr>
          </w:p>
        </w:tc>
      </w:tr>
      <w:tr w:rsidR="002F5688" w:rsidRPr="002F5688" w14:paraId="63E57226" w14:textId="77777777" w:rsidTr="0025368B">
        <w:trPr>
          <w:cantSplit/>
          <w:jc w:val="center"/>
        </w:trPr>
        <w:tc>
          <w:tcPr>
            <w:tcW w:w="0" w:type="auto"/>
            <w:shd w:val="clear" w:color="auto" w:fill="FFFFFF"/>
            <w:tcMar>
              <w:top w:w="0" w:type="dxa"/>
              <w:left w:w="0" w:type="dxa"/>
              <w:bottom w:w="0" w:type="dxa"/>
              <w:right w:w="0" w:type="dxa"/>
            </w:tcMar>
            <w:vAlign w:val="center"/>
          </w:tcPr>
          <w:p w14:paraId="61D7D3B1"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 xml:space="preserve">     Intercept term</w:t>
            </w:r>
          </w:p>
        </w:tc>
        <w:tc>
          <w:tcPr>
            <w:tcW w:w="0" w:type="auto"/>
            <w:shd w:val="clear" w:color="auto" w:fill="FFFFFF"/>
            <w:tcMar>
              <w:top w:w="0" w:type="dxa"/>
              <w:left w:w="0" w:type="dxa"/>
              <w:bottom w:w="0" w:type="dxa"/>
              <w:right w:w="0" w:type="dxa"/>
            </w:tcMar>
            <w:vAlign w:val="center"/>
          </w:tcPr>
          <w:p w14:paraId="2FE1154D"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 xml:space="preserve"> 0.03 (0.07)</w:t>
            </w:r>
          </w:p>
        </w:tc>
        <w:tc>
          <w:tcPr>
            <w:tcW w:w="0" w:type="auto"/>
            <w:shd w:val="clear" w:color="auto" w:fill="FFFFFF"/>
            <w:vAlign w:val="center"/>
          </w:tcPr>
          <w:p w14:paraId="68FB094E" w14:textId="77777777" w:rsidR="002F5688" w:rsidRPr="002F5688" w:rsidRDefault="002F5688" w:rsidP="002F5688">
            <w:pPr>
              <w:keepNext/>
              <w:spacing w:before="20" w:after="20" w:line="240" w:lineRule="auto"/>
              <w:ind w:left="20" w:right="20"/>
              <w:rPr>
                <w:rFonts w:ascii="Times New Roman" w:eastAsia="Times New Roman" w:hAnsi="Times New Roman" w:cs="Times New Roman"/>
                <w:color w:val="000000"/>
              </w:rPr>
            </w:pPr>
            <w:r w:rsidRPr="002F5688">
              <w:rPr>
                <w:rFonts w:ascii="Times New Roman" w:eastAsia="Times New Roman" w:hAnsi="Times New Roman" w:cs="Times New Roman"/>
                <w:color w:val="000000"/>
              </w:rPr>
              <w:t xml:space="preserve"> 0.05 (0.08)</w:t>
            </w:r>
          </w:p>
        </w:tc>
        <w:tc>
          <w:tcPr>
            <w:tcW w:w="0" w:type="auto"/>
            <w:shd w:val="clear" w:color="auto" w:fill="FFFFFF"/>
            <w:tcMar>
              <w:top w:w="0" w:type="dxa"/>
              <w:left w:w="0" w:type="dxa"/>
              <w:bottom w:w="0" w:type="dxa"/>
              <w:right w:w="0" w:type="dxa"/>
            </w:tcMar>
            <w:vAlign w:val="center"/>
          </w:tcPr>
          <w:p w14:paraId="01A0E97B"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 xml:space="preserve"> 0.07 (0.04)*</w:t>
            </w:r>
          </w:p>
        </w:tc>
        <w:tc>
          <w:tcPr>
            <w:tcW w:w="0" w:type="auto"/>
            <w:shd w:val="clear" w:color="auto" w:fill="FFFFFF"/>
            <w:tcMar>
              <w:top w:w="0" w:type="dxa"/>
              <w:left w:w="0" w:type="dxa"/>
              <w:bottom w:w="0" w:type="dxa"/>
              <w:right w:w="0" w:type="dxa"/>
            </w:tcMar>
            <w:vAlign w:val="center"/>
          </w:tcPr>
          <w:p w14:paraId="1529B5A1" w14:textId="77777777" w:rsidR="002F5688" w:rsidRPr="002F5688" w:rsidRDefault="002F5688" w:rsidP="002F5688">
            <w:pPr>
              <w:keepNext/>
              <w:spacing w:before="20" w:after="20" w:line="240" w:lineRule="auto"/>
              <w:ind w:left="20" w:right="20"/>
              <w:jc w:val="center"/>
              <w:rPr>
                <w:rFonts w:ascii="Times New Roman" w:eastAsia="Cambria" w:hAnsi="Times New Roman" w:cs="Times New Roman"/>
                <w:sz w:val="24"/>
                <w:szCs w:val="24"/>
              </w:rPr>
            </w:pPr>
            <w:r w:rsidRPr="002F5688">
              <w:rPr>
                <w:rFonts w:ascii="Times New Roman" w:eastAsia="Times New Roman" w:hAnsi="Times New Roman" w:cs="Times New Roman"/>
                <w:color w:val="000000"/>
              </w:rPr>
              <w:t>0.44</w:t>
            </w:r>
          </w:p>
        </w:tc>
        <w:tc>
          <w:tcPr>
            <w:tcW w:w="0" w:type="auto"/>
            <w:shd w:val="clear" w:color="auto" w:fill="FFFFFF"/>
            <w:tcMar>
              <w:top w:w="0" w:type="dxa"/>
              <w:left w:w="0" w:type="dxa"/>
              <w:bottom w:w="0" w:type="dxa"/>
              <w:right w:w="0" w:type="dxa"/>
            </w:tcMar>
            <w:vAlign w:val="center"/>
          </w:tcPr>
          <w:p w14:paraId="7C299FD4" w14:textId="77777777" w:rsidR="002F5688" w:rsidRPr="002F5688" w:rsidRDefault="002F5688" w:rsidP="002F5688">
            <w:pPr>
              <w:keepNext/>
              <w:spacing w:before="20" w:after="20" w:line="240" w:lineRule="auto"/>
              <w:ind w:left="20" w:right="20"/>
              <w:jc w:val="center"/>
              <w:rPr>
                <w:rFonts w:ascii="Times New Roman" w:eastAsia="Cambria" w:hAnsi="Times New Roman" w:cs="Times New Roman"/>
                <w:sz w:val="24"/>
                <w:szCs w:val="24"/>
              </w:rPr>
            </w:pPr>
            <w:r w:rsidRPr="002F5688">
              <w:rPr>
                <w:rFonts w:ascii="Times New Roman" w:eastAsia="Times New Roman" w:hAnsi="Times New Roman" w:cs="Times New Roman"/>
                <w:color w:val="000000"/>
              </w:rPr>
              <w:t>0.80</w:t>
            </w:r>
          </w:p>
        </w:tc>
      </w:tr>
      <w:tr w:rsidR="002F5688" w:rsidRPr="002F5688" w14:paraId="2126031E" w14:textId="77777777" w:rsidTr="0025368B">
        <w:trPr>
          <w:cantSplit/>
          <w:jc w:val="center"/>
        </w:trPr>
        <w:tc>
          <w:tcPr>
            <w:tcW w:w="0" w:type="auto"/>
            <w:shd w:val="clear" w:color="auto" w:fill="FFFFFF"/>
            <w:tcMar>
              <w:top w:w="0" w:type="dxa"/>
              <w:left w:w="0" w:type="dxa"/>
              <w:bottom w:w="0" w:type="dxa"/>
              <w:right w:w="0" w:type="dxa"/>
            </w:tcMar>
            <w:vAlign w:val="center"/>
          </w:tcPr>
          <w:p w14:paraId="74591436"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 xml:space="preserve">     Family Conflict</w:t>
            </w:r>
          </w:p>
        </w:tc>
        <w:tc>
          <w:tcPr>
            <w:tcW w:w="0" w:type="auto"/>
            <w:shd w:val="clear" w:color="auto" w:fill="FFFFFF"/>
            <w:tcMar>
              <w:top w:w="0" w:type="dxa"/>
              <w:left w:w="0" w:type="dxa"/>
              <w:bottom w:w="0" w:type="dxa"/>
              <w:right w:w="0" w:type="dxa"/>
            </w:tcMar>
            <w:vAlign w:val="center"/>
          </w:tcPr>
          <w:p w14:paraId="186957DA"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 xml:space="preserve"> 0.09 (0.07)</w:t>
            </w:r>
          </w:p>
        </w:tc>
        <w:tc>
          <w:tcPr>
            <w:tcW w:w="0" w:type="auto"/>
            <w:shd w:val="clear" w:color="auto" w:fill="FFFFFF"/>
            <w:vAlign w:val="center"/>
          </w:tcPr>
          <w:p w14:paraId="1C5BFFF8" w14:textId="77777777" w:rsidR="002F5688" w:rsidRPr="002F5688" w:rsidRDefault="002F5688" w:rsidP="002F5688">
            <w:pPr>
              <w:keepNext/>
              <w:spacing w:before="20" w:after="20" w:line="240" w:lineRule="auto"/>
              <w:ind w:left="20" w:right="20"/>
              <w:rPr>
                <w:rFonts w:ascii="Times New Roman" w:eastAsia="Times New Roman" w:hAnsi="Times New Roman" w:cs="Times New Roman"/>
                <w:color w:val="000000"/>
              </w:rPr>
            </w:pPr>
            <w:r w:rsidRPr="002F5688">
              <w:rPr>
                <w:rFonts w:ascii="Times New Roman" w:eastAsia="Times New Roman" w:hAnsi="Times New Roman" w:cs="Times New Roman"/>
                <w:color w:val="000000"/>
              </w:rPr>
              <w:t xml:space="preserve"> 0.02 (0.07)</w:t>
            </w:r>
          </w:p>
        </w:tc>
        <w:tc>
          <w:tcPr>
            <w:tcW w:w="0" w:type="auto"/>
            <w:shd w:val="clear" w:color="auto" w:fill="FFFFFF"/>
            <w:tcMar>
              <w:top w:w="0" w:type="dxa"/>
              <w:left w:w="0" w:type="dxa"/>
              <w:bottom w:w="0" w:type="dxa"/>
              <w:right w:w="0" w:type="dxa"/>
            </w:tcMar>
            <w:vAlign w:val="center"/>
          </w:tcPr>
          <w:p w14:paraId="1077824C"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 xml:space="preserve"> 0.00 (0.07)</w:t>
            </w:r>
          </w:p>
        </w:tc>
        <w:tc>
          <w:tcPr>
            <w:tcW w:w="0" w:type="auto"/>
            <w:shd w:val="clear" w:color="auto" w:fill="FFFFFF"/>
            <w:tcMar>
              <w:top w:w="0" w:type="dxa"/>
              <w:left w:w="0" w:type="dxa"/>
              <w:bottom w:w="0" w:type="dxa"/>
              <w:right w:w="0" w:type="dxa"/>
            </w:tcMar>
            <w:vAlign w:val="center"/>
          </w:tcPr>
          <w:p w14:paraId="53CE4FBC" w14:textId="77777777" w:rsidR="002F5688" w:rsidRPr="002F5688" w:rsidRDefault="002F5688" w:rsidP="002F5688">
            <w:pPr>
              <w:keepNext/>
              <w:spacing w:before="20" w:after="20" w:line="240" w:lineRule="auto"/>
              <w:ind w:left="20" w:right="20"/>
              <w:jc w:val="center"/>
              <w:rPr>
                <w:rFonts w:ascii="Times New Roman" w:eastAsia="Cambria" w:hAnsi="Times New Roman" w:cs="Times New Roman"/>
                <w:sz w:val="24"/>
                <w:szCs w:val="24"/>
              </w:rPr>
            </w:pPr>
            <w:r w:rsidRPr="002F5688">
              <w:rPr>
                <w:rFonts w:ascii="Times New Roman" w:eastAsia="Times New Roman" w:hAnsi="Times New Roman" w:cs="Times New Roman"/>
                <w:color w:val="000000"/>
              </w:rPr>
              <w:t>0.99</w:t>
            </w:r>
          </w:p>
        </w:tc>
        <w:tc>
          <w:tcPr>
            <w:tcW w:w="0" w:type="auto"/>
            <w:shd w:val="clear" w:color="auto" w:fill="FFFFFF"/>
            <w:tcMar>
              <w:top w:w="0" w:type="dxa"/>
              <w:left w:w="0" w:type="dxa"/>
              <w:bottom w:w="0" w:type="dxa"/>
              <w:right w:w="0" w:type="dxa"/>
            </w:tcMar>
            <w:vAlign w:val="center"/>
          </w:tcPr>
          <w:p w14:paraId="2CD5CCFE" w14:textId="77777777" w:rsidR="002F5688" w:rsidRPr="002F5688" w:rsidRDefault="002F5688" w:rsidP="002F5688">
            <w:pPr>
              <w:keepNext/>
              <w:spacing w:before="20" w:after="20" w:line="240" w:lineRule="auto"/>
              <w:ind w:left="20" w:right="20"/>
              <w:jc w:val="center"/>
              <w:rPr>
                <w:rFonts w:ascii="Times New Roman" w:eastAsia="Cambria" w:hAnsi="Times New Roman" w:cs="Times New Roman"/>
                <w:sz w:val="24"/>
                <w:szCs w:val="24"/>
              </w:rPr>
            </w:pPr>
            <w:r w:rsidRPr="002F5688">
              <w:rPr>
                <w:rFonts w:ascii="Times New Roman" w:eastAsia="Times New Roman" w:hAnsi="Times New Roman" w:cs="Times New Roman"/>
                <w:color w:val="000000"/>
              </w:rPr>
              <w:t>0.61</w:t>
            </w:r>
          </w:p>
        </w:tc>
      </w:tr>
      <w:tr w:rsidR="002F5688" w:rsidRPr="002F5688" w14:paraId="47045B9A" w14:textId="77777777" w:rsidTr="0025368B">
        <w:trPr>
          <w:cantSplit/>
          <w:jc w:val="center"/>
        </w:trPr>
        <w:tc>
          <w:tcPr>
            <w:tcW w:w="0" w:type="auto"/>
            <w:shd w:val="clear" w:color="auto" w:fill="FFFFFF"/>
            <w:tcMar>
              <w:top w:w="0" w:type="dxa"/>
              <w:left w:w="0" w:type="dxa"/>
              <w:bottom w:w="0" w:type="dxa"/>
              <w:right w:w="0" w:type="dxa"/>
            </w:tcMar>
            <w:vAlign w:val="center"/>
          </w:tcPr>
          <w:p w14:paraId="4A525D61"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 xml:space="preserve">     Abuse</w:t>
            </w:r>
          </w:p>
        </w:tc>
        <w:tc>
          <w:tcPr>
            <w:tcW w:w="0" w:type="auto"/>
            <w:shd w:val="clear" w:color="auto" w:fill="FFFFFF"/>
            <w:tcMar>
              <w:top w:w="0" w:type="dxa"/>
              <w:left w:w="0" w:type="dxa"/>
              <w:bottom w:w="0" w:type="dxa"/>
              <w:right w:w="0" w:type="dxa"/>
            </w:tcMar>
            <w:vAlign w:val="center"/>
          </w:tcPr>
          <w:p w14:paraId="54D53704"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 xml:space="preserve"> 0.12 (0.08)</w:t>
            </w:r>
          </w:p>
        </w:tc>
        <w:tc>
          <w:tcPr>
            <w:tcW w:w="0" w:type="auto"/>
            <w:shd w:val="clear" w:color="auto" w:fill="FFFFFF"/>
            <w:vAlign w:val="center"/>
          </w:tcPr>
          <w:p w14:paraId="12AC7A0F" w14:textId="77777777" w:rsidR="002F5688" w:rsidRPr="002F5688" w:rsidRDefault="002F5688" w:rsidP="002F5688">
            <w:pPr>
              <w:keepNext/>
              <w:spacing w:before="20" w:after="20" w:line="240" w:lineRule="auto"/>
              <w:ind w:left="20" w:right="20"/>
              <w:rPr>
                <w:rFonts w:ascii="Times New Roman" w:eastAsia="Times New Roman" w:hAnsi="Times New Roman" w:cs="Times New Roman"/>
                <w:color w:val="000000"/>
              </w:rPr>
            </w:pPr>
            <w:r w:rsidRPr="002F5688">
              <w:rPr>
                <w:rFonts w:ascii="Times New Roman" w:eastAsia="Times New Roman" w:hAnsi="Times New Roman" w:cs="Times New Roman"/>
                <w:color w:val="000000"/>
              </w:rPr>
              <w:t xml:space="preserve"> 0.21 (0.12)</w:t>
            </w:r>
          </w:p>
        </w:tc>
        <w:tc>
          <w:tcPr>
            <w:tcW w:w="0" w:type="auto"/>
            <w:shd w:val="clear" w:color="auto" w:fill="FFFFFF"/>
            <w:tcMar>
              <w:top w:w="0" w:type="dxa"/>
              <w:left w:w="0" w:type="dxa"/>
              <w:bottom w:w="0" w:type="dxa"/>
              <w:right w:w="0" w:type="dxa"/>
            </w:tcMar>
            <w:vAlign w:val="center"/>
          </w:tcPr>
          <w:p w14:paraId="7DD3509C"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 xml:space="preserve"> 0.36 (0.05)**</w:t>
            </w:r>
          </w:p>
        </w:tc>
        <w:tc>
          <w:tcPr>
            <w:tcW w:w="0" w:type="auto"/>
            <w:shd w:val="clear" w:color="auto" w:fill="FFFFFF"/>
            <w:tcMar>
              <w:top w:w="0" w:type="dxa"/>
              <w:left w:w="0" w:type="dxa"/>
              <w:bottom w:w="0" w:type="dxa"/>
              <w:right w:w="0" w:type="dxa"/>
            </w:tcMar>
            <w:vAlign w:val="center"/>
          </w:tcPr>
          <w:p w14:paraId="2EC87599" w14:textId="77777777" w:rsidR="002F5688" w:rsidRPr="002F5688" w:rsidRDefault="002F5688" w:rsidP="002F5688">
            <w:pPr>
              <w:keepNext/>
              <w:spacing w:before="20" w:after="20" w:line="240" w:lineRule="auto"/>
              <w:ind w:left="20" w:right="20"/>
              <w:jc w:val="center"/>
              <w:rPr>
                <w:rFonts w:ascii="Times New Roman" w:eastAsia="Cambria" w:hAnsi="Times New Roman" w:cs="Times New Roman"/>
                <w:sz w:val="24"/>
                <w:szCs w:val="24"/>
              </w:rPr>
            </w:pPr>
            <w:r w:rsidRPr="002F5688">
              <w:rPr>
                <w:rFonts w:ascii="Times New Roman" w:eastAsia="Times New Roman" w:hAnsi="Times New Roman" w:cs="Times New Roman"/>
                <w:color w:val="000000"/>
              </w:rPr>
              <w:t>3.16</w:t>
            </w:r>
          </w:p>
        </w:tc>
        <w:tc>
          <w:tcPr>
            <w:tcW w:w="0" w:type="auto"/>
            <w:shd w:val="clear" w:color="auto" w:fill="FFFFFF"/>
            <w:tcMar>
              <w:top w:w="0" w:type="dxa"/>
              <w:left w:w="0" w:type="dxa"/>
              <w:bottom w:w="0" w:type="dxa"/>
              <w:right w:w="0" w:type="dxa"/>
            </w:tcMar>
            <w:vAlign w:val="center"/>
          </w:tcPr>
          <w:p w14:paraId="5B542B0C" w14:textId="77777777" w:rsidR="002F5688" w:rsidRPr="002F5688" w:rsidRDefault="002F5688" w:rsidP="002F5688">
            <w:pPr>
              <w:keepNext/>
              <w:spacing w:before="20" w:after="20" w:line="240" w:lineRule="auto"/>
              <w:ind w:left="20" w:right="20"/>
              <w:jc w:val="center"/>
              <w:rPr>
                <w:rFonts w:ascii="Times New Roman" w:eastAsia="Cambria" w:hAnsi="Times New Roman" w:cs="Times New Roman"/>
                <w:sz w:val="24"/>
                <w:szCs w:val="24"/>
              </w:rPr>
            </w:pPr>
            <w:r w:rsidRPr="002F5688">
              <w:rPr>
                <w:rFonts w:ascii="Times New Roman" w:eastAsia="Times New Roman" w:hAnsi="Times New Roman" w:cs="Times New Roman"/>
                <w:color w:val="000000"/>
              </w:rPr>
              <w:t>0.21</w:t>
            </w:r>
          </w:p>
        </w:tc>
      </w:tr>
      <w:tr w:rsidR="002F5688" w:rsidRPr="002F5688" w14:paraId="6E738F98" w14:textId="77777777" w:rsidTr="0025368B">
        <w:trPr>
          <w:cantSplit/>
          <w:jc w:val="center"/>
        </w:trPr>
        <w:tc>
          <w:tcPr>
            <w:tcW w:w="0" w:type="auto"/>
            <w:shd w:val="clear" w:color="auto" w:fill="FFFFFF"/>
            <w:tcMar>
              <w:top w:w="0" w:type="dxa"/>
              <w:left w:w="0" w:type="dxa"/>
              <w:bottom w:w="0" w:type="dxa"/>
              <w:right w:w="0" w:type="dxa"/>
            </w:tcMar>
            <w:vAlign w:val="center"/>
          </w:tcPr>
          <w:p w14:paraId="0D3B0089"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 xml:space="preserve">     Sibling Aggression</w:t>
            </w:r>
          </w:p>
        </w:tc>
        <w:tc>
          <w:tcPr>
            <w:tcW w:w="0" w:type="auto"/>
            <w:shd w:val="clear" w:color="auto" w:fill="FFFFFF"/>
            <w:tcMar>
              <w:top w:w="0" w:type="dxa"/>
              <w:left w:w="0" w:type="dxa"/>
              <w:bottom w:w="0" w:type="dxa"/>
              <w:right w:w="0" w:type="dxa"/>
            </w:tcMar>
            <w:vAlign w:val="center"/>
          </w:tcPr>
          <w:p w14:paraId="2B90363A"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 xml:space="preserve"> 0.10 (0.05)</w:t>
            </w:r>
          </w:p>
        </w:tc>
        <w:tc>
          <w:tcPr>
            <w:tcW w:w="0" w:type="auto"/>
            <w:shd w:val="clear" w:color="auto" w:fill="FFFFFF"/>
            <w:vAlign w:val="center"/>
          </w:tcPr>
          <w:p w14:paraId="567D1A39" w14:textId="77777777" w:rsidR="002F5688" w:rsidRPr="002F5688" w:rsidRDefault="002F5688" w:rsidP="002F5688">
            <w:pPr>
              <w:keepNext/>
              <w:spacing w:before="20" w:after="20" w:line="240" w:lineRule="auto"/>
              <w:ind w:left="20" w:right="20"/>
              <w:rPr>
                <w:rFonts w:ascii="Times New Roman" w:eastAsia="Times New Roman" w:hAnsi="Times New Roman" w:cs="Times New Roman"/>
                <w:color w:val="000000"/>
              </w:rPr>
            </w:pPr>
            <w:r w:rsidRPr="002F5688">
              <w:rPr>
                <w:rFonts w:ascii="Times New Roman" w:eastAsia="Times New Roman" w:hAnsi="Times New Roman" w:cs="Times New Roman"/>
                <w:color w:val="000000"/>
              </w:rPr>
              <w:t xml:space="preserve"> 0.00 (0.14)</w:t>
            </w:r>
          </w:p>
        </w:tc>
        <w:tc>
          <w:tcPr>
            <w:tcW w:w="0" w:type="auto"/>
            <w:shd w:val="clear" w:color="auto" w:fill="FFFFFF"/>
            <w:tcMar>
              <w:top w:w="0" w:type="dxa"/>
              <w:left w:w="0" w:type="dxa"/>
              <w:bottom w:w="0" w:type="dxa"/>
              <w:right w:w="0" w:type="dxa"/>
            </w:tcMar>
            <w:vAlign w:val="center"/>
          </w:tcPr>
          <w:p w14:paraId="1863DDAB"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-0.01 (0.07)</w:t>
            </w:r>
          </w:p>
        </w:tc>
        <w:tc>
          <w:tcPr>
            <w:tcW w:w="0" w:type="auto"/>
            <w:shd w:val="clear" w:color="auto" w:fill="FFFFFF"/>
            <w:tcMar>
              <w:top w:w="0" w:type="dxa"/>
              <w:left w:w="0" w:type="dxa"/>
              <w:bottom w:w="0" w:type="dxa"/>
              <w:right w:w="0" w:type="dxa"/>
            </w:tcMar>
            <w:vAlign w:val="center"/>
          </w:tcPr>
          <w:p w14:paraId="4A3B9E3F" w14:textId="77777777" w:rsidR="002F5688" w:rsidRPr="002F5688" w:rsidRDefault="002F5688" w:rsidP="002F5688">
            <w:pPr>
              <w:keepNext/>
              <w:spacing w:before="20" w:after="20" w:line="240" w:lineRule="auto"/>
              <w:ind w:left="20" w:right="20"/>
              <w:jc w:val="center"/>
              <w:rPr>
                <w:rFonts w:ascii="Times New Roman" w:eastAsia="Cambria" w:hAnsi="Times New Roman" w:cs="Times New Roman"/>
                <w:sz w:val="24"/>
                <w:szCs w:val="24"/>
              </w:rPr>
            </w:pPr>
            <w:r w:rsidRPr="002F5688">
              <w:rPr>
                <w:rFonts w:ascii="Times New Roman" w:eastAsia="Times New Roman" w:hAnsi="Times New Roman" w:cs="Times New Roman"/>
                <w:color w:val="000000"/>
              </w:rPr>
              <w:t>2.11</w:t>
            </w:r>
          </w:p>
        </w:tc>
        <w:tc>
          <w:tcPr>
            <w:tcW w:w="0" w:type="auto"/>
            <w:shd w:val="clear" w:color="auto" w:fill="FFFFFF"/>
            <w:tcMar>
              <w:top w:w="0" w:type="dxa"/>
              <w:left w:w="0" w:type="dxa"/>
              <w:bottom w:w="0" w:type="dxa"/>
              <w:right w:w="0" w:type="dxa"/>
            </w:tcMar>
            <w:vAlign w:val="center"/>
          </w:tcPr>
          <w:p w14:paraId="6C32A868" w14:textId="77777777" w:rsidR="002F5688" w:rsidRPr="002F5688" w:rsidRDefault="002F5688" w:rsidP="002F5688">
            <w:pPr>
              <w:keepNext/>
              <w:spacing w:before="20" w:after="20" w:line="240" w:lineRule="auto"/>
              <w:ind w:left="20" w:right="20"/>
              <w:jc w:val="center"/>
              <w:rPr>
                <w:rFonts w:ascii="Times New Roman" w:eastAsia="Cambria" w:hAnsi="Times New Roman" w:cs="Times New Roman"/>
                <w:sz w:val="24"/>
                <w:szCs w:val="24"/>
              </w:rPr>
            </w:pPr>
            <w:r w:rsidRPr="002F5688">
              <w:rPr>
                <w:rFonts w:ascii="Times New Roman" w:eastAsia="Times New Roman" w:hAnsi="Times New Roman" w:cs="Times New Roman"/>
                <w:color w:val="000000"/>
              </w:rPr>
              <w:t>0.35</w:t>
            </w:r>
          </w:p>
        </w:tc>
      </w:tr>
      <w:tr w:rsidR="002F5688" w:rsidRPr="002F5688" w14:paraId="50FB822C" w14:textId="77777777" w:rsidTr="0025368B">
        <w:trPr>
          <w:cantSplit/>
          <w:jc w:val="center"/>
        </w:trPr>
        <w:tc>
          <w:tcPr>
            <w:tcW w:w="0" w:type="auto"/>
            <w:shd w:val="clear" w:color="auto" w:fill="FFFFFF"/>
            <w:tcMar>
              <w:top w:w="0" w:type="dxa"/>
              <w:left w:w="0" w:type="dxa"/>
              <w:bottom w:w="0" w:type="dxa"/>
              <w:right w:w="0" w:type="dxa"/>
            </w:tcMar>
            <w:vAlign w:val="center"/>
          </w:tcPr>
          <w:p w14:paraId="6258B71F"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Slope on</w:t>
            </w:r>
          </w:p>
        </w:tc>
        <w:tc>
          <w:tcPr>
            <w:tcW w:w="0" w:type="auto"/>
            <w:shd w:val="clear" w:color="auto" w:fill="FFFFFF"/>
            <w:tcMar>
              <w:top w:w="0" w:type="dxa"/>
              <w:left w:w="0" w:type="dxa"/>
              <w:bottom w:w="0" w:type="dxa"/>
              <w:right w:w="0" w:type="dxa"/>
            </w:tcMar>
            <w:vAlign w:val="center"/>
          </w:tcPr>
          <w:p w14:paraId="007618AD"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p>
        </w:tc>
        <w:tc>
          <w:tcPr>
            <w:tcW w:w="0" w:type="auto"/>
            <w:shd w:val="clear" w:color="auto" w:fill="FFFFFF"/>
            <w:vAlign w:val="center"/>
          </w:tcPr>
          <w:p w14:paraId="4D9D545A"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p>
        </w:tc>
        <w:tc>
          <w:tcPr>
            <w:tcW w:w="0" w:type="auto"/>
            <w:shd w:val="clear" w:color="auto" w:fill="FFFFFF"/>
            <w:tcMar>
              <w:top w:w="0" w:type="dxa"/>
              <w:left w:w="0" w:type="dxa"/>
              <w:bottom w:w="0" w:type="dxa"/>
              <w:right w:w="0" w:type="dxa"/>
            </w:tcMar>
            <w:vAlign w:val="center"/>
          </w:tcPr>
          <w:p w14:paraId="27B9E0AE"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p>
        </w:tc>
        <w:tc>
          <w:tcPr>
            <w:tcW w:w="0" w:type="auto"/>
            <w:shd w:val="clear" w:color="auto" w:fill="FFFFFF"/>
            <w:tcMar>
              <w:top w:w="0" w:type="dxa"/>
              <w:left w:w="0" w:type="dxa"/>
              <w:bottom w:w="0" w:type="dxa"/>
              <w:right w:w="0" w:type="dxa"/>
            </w:tcMar>
            <w:vAlign w:val="center"/>
          </w:tcPr>
          <w:p w14:paraId="20ED4C4E" w14:textId="77777777" w:rsidR="002F5688" w:rsidRPr="002F5688" w:rsidRDefault="002F5688" w:rsidP="002F5688">
            <w:pPr>
              <w:keepNext/>
              <w:spacing w:before="20" w:after="20" w:line="240" w:lineRule="auto"/>
              <w:ind w:left="20" w:right="20"/>
              <w:jc w:val="center"/>
              <w:rPr>
                <w:rFonts w:ascii="Times New Roman" w:eastAsia="Cambria" w:hAnsi="Times New Roman" w:cs="Times New Roman"/>
                <w:sz w:val="24"/>
                <w:szCs w:val="24"/>
              </w:rPr>
            </w:pPr>
          </w:p>
        </w:tc>
        <w:tc>
          <w:tcPr>
            <w:tcW w:w="0" w:type="auto"/>
            <w:shd w:val="clear" w:color="auto" w:fill="FFFFFF"/>
            <w:tcMar>
              <w:top w:w="0" w:type="dxa"/>
              <w:left w:w="0" w:type="dxa"/>
              <w:bottom w:w="0" w:type="dxa"/>
              <w:right w:w="0" w:type="dxa"/>
            </w:tcMar>
            <w:vAlign w:val="center"/>
          </w:tcPr>
          <w:p w14:paraId="4A94FEB0" w14:textId="77777777" w:rsidR="002F5688" w:rsidRPr="002F5688" w:rsidRDefault="002F5688" w:rsidP="002F5688">
            <w:pPr>
              <w:keepNext/>
              <w:spacing w:before="20" w:after="20" w:line="240" w:lineRule="auto"/>
              <w:ind w:left="20" w:right="20"/>
              <w:jc w:val="center"/>
              <w:rPr>
                <w:rFonts w:ascii="Times New Roman" w:eastAsia="Cambria" w:hAnsi="Times New Roman" w:cs="Times New Roman"/>
                <w:sz w:val="24"/>
                <w:szCs w:val="24"/>
              </w:rPr>
            </w:pPr>
          </w:p>
        </w:tc>
      </w:tr>
      <w:tr w:rsidR="002F5688" w:rsidRPr="002F5688" w14:paraId="2DBC1950" w14:textId="77777777" w:rsidTr="0025368B">
        <w:trPr>
          <w:cantSplit/>
          <w:jc w:val="center"/>
        </w:trPr>
        <w:tc>
          <w:tcPr>
            <w:tcW w:w="0" w:type="auto"/>
            <w:shd w:val="clear" w:color="auto" w:fill="FFFFFF"/>
            <w:tcMar>
              <w:top w:w="0" w:type="dxa"/>
              <w:left w:w="0" w:type="dxa"/>
              <w:bottom w:w="0" w:type="dxa"/>
              <w:right w:w="0" w:type="dxa"/>
            </w:tcMar>
            <w:vAlign w:val="center"/>
          </w:tcPr>
          <w:p w14:paraId="5BBDC2D3"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 xml:space="preserve">     Intercept term</w:t>
            </w:r>
          </w:p>
        </w:tc>
        <w:tc>
          <w:tcPr>
            <w:tcW w:w="0" w:type="auto"/>
            <w:shd w:val="clear" w:color="auto" w:fill="FFFFFF"/>
            <w:tcMar>
              <w:top w:w="0" w:type="dxa"/>
              <w:left w:w="0" w:type="dxa"/>
              <w:bottom w:w="0" w:type="dxa"/>
              <w:right w:w="0" w:type="dxa"/>
            </w:tcMar>
            <w:vAlign w:val="center"/>
          </w:tcPr>
          <w:p w14:paraId="19E807A0"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 xml:space="preserve"> 0.45 (0.16)**</w:t>
            </w:r>
          </w:p>
        </w:tc>
        <w:tc>
          <w:tcPr>
            <w:tcW w:w="0" w:type="auto"/>
            <w:shd w:val="clear" w:color="auto" w:fill="FFFFFF"/>
            <w:vAlign w:val="center"/>
          </w:tcPr>
          <w:p w14:paraId="757938F9" w14:textId="77777777" w:rsidR="002F5688" w:rsidRPr="002F5688" w:rsidRDefault="002F5688" w:rsidP="002F5688">
            <w:pPr>
              <w:keepNext/>
              <w:spacing w:before="20" w:after="20" w:line="240" w:lineRule="auto"/>
              <w:ind w:left="20" w:right="20"/>
              <w:rPr>
                <w:rFonts w:ascii="Times New Roman" w:eastAsia="Times New Roman" w:hAnsi="Times New Roman" w:cs="Times New Roman"/>
                <w:color w:val="000000"/>
              </w:rPr>
            </w:pPr>
            <w:r w:rsidRPr="002F5688">
              <w:rPr>
                <w:rFonts w:ascii="Times New Roman" w:eastAsia="Times New Roman" w:hAnsi="Times New Roman" w:cs="Times New Roman"/>
                <w:color w:val="000000"/>
              </w:rPr>
              <w:t xml:space="preserve"> 0.22 (0.16)</w:t>
            </w:r>
          </w:p>
        </w:tc>
        <w:tc>
          <w:tcPr>
            <w:tcW w:w="0" w:type="auto"/>
            <w:shd w:val="clear" w:color="auto" w:fill="FFFFFF"/>
            <w:tcMar>
              <w:top w:w="0" w:type="dxa"/>
              <w:left w:w="0" w:type="dxa"/>
              <w:bottom w:w="0" w:type="dxa"/>
              <w:right w:w="0" w:type="dxa"/>
            </w:tcMar>
            <w:vAlign w:val="center"/>
          </w:tcPr>
          <w:p w14:paraId="468B9CF8"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 xml:space="preserve"> 0.33 (0.09)**</w:t>
            </w:r>
          </w:p>
        </w:tc>
        <w:tc>
          <w:tcPr>
            <w:tcW w:w="0" w:type="auto"/>
            <w:shd w:val="clear" w:color="auto" w:fill="FFFFFF"/>
            <w:tcMar>
              <w:top w:w="0" w:type="dxa"/>
              <w:left w:w="0" w:type="dxa"/>
              <w:bottom w:w="0" w:type="dxa"/>
              <w:right w:w="0" w:type="dxa"/>
            </w:tcMar>
            <w:vAlign w:val="center"/>
          </w:tcPr>
          <w:p w14:paraId="7511C150" w14:textId="77777777" w:rsidR="002F5688" w:rsidRPr="002F5688" w:rsidRDefault="002F5688" w:rsidP="002F5688">
            <w:pPr>
              <w:keepNext/>
              <w:spacing w:before="20" w:after="20" w:line="240" w:lineRule="auto"/>
              <w:ind w:left="20" w:right="20"/>
              <w:jc w:val="center"/>
              <w:rPr>
                <w:rFonts w:ascii="Times New Roman" w:eastAsia="Cambria" w:hAnsi="Times New Roman" w:cs="Times New Roman"/>
                <w:sz w:val="24"/>
                <w:szCs w:val="24"/>
              </w:rPr>
            </w:pPr>
            <w:r w:rsidRPr="002F5688">
              <w:rPr>
                <w:rFonts w:ascii="Times New Roman" w:eastAsia="Times New Roman" w:hAnsi="Times New Roman" w:cs="Times New Roman"/>
                <w:color w:val="000000"/>
              </w:rPr>
              <w:t>2.76</w:t>
            </w:r>
          </w:p>
        </w:tc>
        <w:tc>
          <w:tcPr>
            <w:tcW w:w="0" w:type="auto"/>
            <w:shd w:val="clear" w:color="auto" w:fill="FFFFFF"/>
            <w:tcMar>
              <w:top w:w="0" w:type="dxa"/>
              <w:left w:w="0" w:type="dxa"/>
              <w:bottom w:w="0" w:type="dxa"/>
              <w:right w:w="0" w:type="dxa"/>
            </w:tcMar>
            <w:vAlign w:val="center"/>
          </w:tcPr>
          <w:p w14:paraId="4532177E" w14:textId="77777777" w:rsidR="002F5688" w:rsidRPr="002F5688" w:rsidRDefault="002F5688" w:rsidP="002F5688">
            <w:pPr>
              <w:keepNext/>
              <w:spacing w:before="20" w:after="20" w:line="240" w:lineRule="auto"/>
              <w:ind w:left="20" w:right="20"/>
              <w:jc w:val="center"/>
              <w:rPr>
                <w:rFonts w:ascii="Times New Roman" w:eastAsia="Cambria" w:hAnsi="Times New Roman" w:cs="Times New Roman"/>
                <w:sz w:val="24"/>
                <w:szCs w:val="24"/>
              </w:rPr>
            </w:pPr>
            <w:r w:rsidRPr="002F5688">
              <w:rPr>
                <w:rFonts w:ascii="Times New Roman" w:eastAsia="Times New Roman" w:hAnsi="Times New Roman" w:cs="Times New Roman"/>
                <w:color w:val="000000"/>
              </w:rPr>
              <w:t>0.25</w:t>
            </w:r>
          </w:p>
        </w:tc>
      </w:tr>
      <w:tr w:rsidR="002F5688" w:rsidRPr="002F5688" w14:paraId="27128C42" w14:textId="77777777" w:rsidTr="0025368B">
        <w:trPr>
          <w:cantSplit/>
          <w:jc w:val="center"/>
        </w:trPr>
        <w:tc>
          <w:tcPr>
            <w:tcW w:w="0" w:type="auto"/>
            <w:shd w:val="clear" w:color="auto" w:fill="FFFFFF"/>
            <w:tcMar>
              <w:top w:w="0" w:type="dxa"/>
              <w:left w:w="0" w:type="dxa"/>
              <w:bottom w:w="0" w:type="dxa"/>
              <w:right w:w="0" w:type="dxa"/>
            </w:tcMar>
            <w:vAlign w:val="center"/>
          </w:tcPr>
          <w:p w14:paraId="2423D20E"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 xml:space="preserve">     Family Conflict</w:t>
            </w:r>
          </w:p>
        </w:tc>
        <w:tc>
          <w:tcPr>
            <w:tcW w:w="0" w:type="auto"/>
            <w:shd w:val="clear" w:color="auto" w:fill="FFFFFF"/>
            <w:tcMar>
              <w:top w:w="0" w:type="dxa"/>
              <w:left w:w="0" w:type="dxa"/>
              <w:bottom w:w="0" w:type="dxa"/>
              <w:right w:w="0" w:type="dxa"/>
            </w:tcMar>
            <w:vAlign w:val="center"/>
          </w:tcPr>
          <w:p w14:paraId="0D3E1B36"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 xml:space="preserve"> 0.08 (0.14)</w:t>
            </w:r>
          </w:p>
        </w:tc>
        <w:tc>
          <w:tcPr>
            <w:tcW w:w="0" w:type="auto"/>
            <w:shd w:val="clear" w:color="auto" w:fill="FFFFFF"/>
            <w:vAlign w:val="center"/>
          </w:tcPr>
          <w:p w14:paraId="22A69BF8" w14:textId="77777777" w:rsidR="002F5688" w:rsidRPr="002F5688" w:rsidRDefault="002F5688" w:rsidP="002F5688">
            <w:pPr>
              <w:keepNext/>
              <w:spacing w:before="20" w:after="20" w:line="240" w:lineRule="auto"/>
              <w:ind w:left="20" w:right="20"/>
              <w:rPr>
                <w:rFonts w:ascii="Times New Roman" w:eastAsia="Times New Roman" w:hAnsi="Times New Roman" w:cs="Times New Roman"/>
                <w:color w:val="000000"/>
              </w:rPr>
            </w:pPr>
            <w:r w:rsidRPr="002F5688">
              <w:rPr>
                <w:rFonts w:ascii="Times New Roman" w:eastAsia="Times New Roman" w:hAnsi="Times New Roman" w:cs="Times New Roman"/>
                <w:color w:val="000000"/>
              </w:rPr>
              <w:t xml:space="preserve"> 0.08 (0.12)</w:t>
            </w:r>
          </w:p>
        </w:tc>
        <w:tc>
          <w:tcPr>
            <w:tcW w:w="0" w:type="auto"/>
            <w:shd w:val="clear" w:color="auto" w:fill="FFFFFF"/>
            <w:tcMar>
              <w:top w:w="0" w:type="dxa"/>
              <w:left w:w="0" w:type="dxa"/>
              <w:bottom w:w="0" w:type="dxa"/>
              <w:right w:w="0" w:type="dxa"/>
            </w:tcMar>
            <w:vAlign w:val="center"/>
          </w:tcPr>
          <w:p w14:paraId="6CBA3928"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 xml:space="preserve"> 0.07 (0.08)</w:t>
            </w:r>
          </w:p>
        </w:tc>
        <w:tc>
          <w:tcPr>
            <w:tcW w:w="0" w:type="auto"/>
            <w:shd w:val="clear" w:color="auto" w:fill="FFFFFF"/>
            <w:tcMar>
              <w:top w:w="0" w:type="dxa"/>
              <w:left w:w="0" w:type="dxa"/>
              <w:bottom w:w="0" w:type="dxa"/>
              <w:right w:w="0" w:type="dxa"/>
            </w:tcMar>
            <w:vAlign w:val="center"/>
          </w:tcPr>
          <w:p w14:paraId="3F2F98FC" w14:textId="77777777" w:rsidR="002F5688" w:rsidRPr="002F5688" w:rsidRDefault="002F5688" w:rsidP="002F5688">
            <w:pPr>
              <w:keepNext/>
              <w:spacing w:before="20" w:after="20" w:line="240" w:lineRule="auto"/>
              <w:ind w:left="20" w:right="20"/>
              <w:jc w:val="center"/>
              <w:rPr>
                <w:rFonts w:ascii="Times New Roman" w:eastAsia="Cambria" w:hAnsi="Times New Roman" w:cs="Times New Roman"/>
                <w:sz w:val="24"/>
                <w:szCs w:val="24"/>
              </w:rPr>
            </w:pPr>
            <w:r w:rsidRPr="002F5688">
              <w:rPr>
                <w:rFonts w:ascii="Times New Roman" w:eastAsia="Times New Roman" w:hAnsi="Times New Roman" w:cs="Times New Roman"/>
                <w:color w:val="000000"/>
              </w:rPr>
              <w:t>0.00</w:t>
            </w:r>
          </w:p>
        </w:tc>
        <w:tc>
          <w:tcPr>
            <w:tcW w:w="0" w:type="auto"/>
            <w:shd w:val="clear" w:color="auto" w:fill="FFFFFF"/>
            <w:tcMar>
              <w:top w:w="0" w:type="dxa"/>
              <w:left w:w="0" w:type="dxa"/>
              <w:bottom w:w="0" w:type="dxa"/>
              <w:right w:w="0" w:type="dxa"/>
            </w:tcMar>
            <w:vAlign w:val="center"/>
          </w:tcPr>
          <w:p w14:paraId="200CD34A" w14:textId="77777777" w:rsidR="002F5688" w:rsidRPr="002F5688" w:rsidRDefault="002F5688" w:rsidP="002F5688">
            <w:pPr>
              <w:keepNext/>
              <w:spacing w:before="20" w:after="20" w:line="240" w:lineRule="auto"/>
              <w:ind w:left="20" w:right="20"/>
              <w:jc w:val="center"/>
              <w:rPr>
                <w:rFonts w:ascii="Times New Roman" w:eastAsia="Cambria" w:hAnsi="Times New Roman" w:cs="Times New Roman"/>
                <w:sz w:val="24"/>
                <w:szCs w:val="24"/>
              </w:rPr>
            </w:pPr>
            <w:r w:rsidRPr="002F5688">
              <w:rPr>
                <w:rFonts w:ascii="Times New Roman" w:eastAsia="Times New Roman" w:hAnsi="Times New Roman" w:cs="Times New Roman"/>
                <w:color w:val="000000"/>
              </w:rPr>
              <w:t>1.00</w:t>
            </w:r>
          </w:p>
        </w:tc>
      </w:tr>
      <w:tr w:rsidR="002F5688" w:rsidRPr="002F5688" w14:paraId="6C6A5D58" w14:textId="77777777" w:rsidTr="0025368B">
        <w:trPr>
          <w:cantSplit/>
          <w:jc w:val="center"/>
        </w:trPr>
        <w:tc>
          <w:tcPr>
            <w:tcW w:w="0" w:type="auto"/>
            <w:shd w:val="clear" w:color="auto" w:fill="FFFFFF"/>
            <w:tcMar>
              <w:top w:w="0" w:type="dxa"/>
              <w:left w:w="0" w:type="dxa"/>
              <w:bottom w:w="0" w:type="dxa"/>
              <w:right w:w="0" w:type="dxa"/>
            </w:tcMar>
            <w:vAlign w:val="center"/>
          </w:tcPr>
          <w:p w14:paraId="0D9B99AB"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 xml:space="preserve">     Abuse</w:t>
            </w:r>
          </w:p>
        </w:tc>
        <w:tc>
          <w:tcPr>
            <w:tcW w:w="0" w:type="auto"/>
            <w:shd w:val="clear" w:color="auto" w:fill="FFFFFF"/>
            <w:tcMar>
              <w:top w:w="0" w:type="dxa"/>
              <w:left w:w="0" w:type="dxa"/>
              <w:bottom w:w="0" w:type="dxa"/>
              <w:right w:w="0" w:type="dxa"/>
            </w:tcMar>
            <w:vAlign w:val="center"/>
          </w:tcPr>
          <w:p w14:paraId="2562F8DC"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-0.07 (0.10)</w:t>
            </w:r>
          </w:p>
        </w:tc>
        <w:tc>
          <w:tcPr>
            <w:tcW w:w="0" w:type="auto"/>
            <w:shd w:val="clear" w:color="auto" w:fill="FFFFFF"/>
            <w:vAlign w:val="center"/>
          </w:tcPr>
          <w:p w14:paraId="60F1CB30" w14:textId="77777777" w:rsidR="002F5688" w:rsidRPr="002F5688" w:rsidRDefault="002F5688" w:rsidP="002F5688">
            <w:pPr>
              <w:keepNext/>
              <w:spacing w:before="20" w:after="20" w:line="240" w:lineRule="auto"/>
              <w:ind w:left="20" w:right="20"/>
              <w:rPr>
                <w:rFonts w:ascii="Times New Roman" w:eastAsia="Times New Roman" w:hAnsi="Times New Roman" w:cs="Times New Roman"/>
                <w:color w:val="000000"/>
              </w:rPr>
            </w:pPr>
            <w:r w:rsidRPr="002F5688">
              <w:rPr>
                <w:rFonts w:ascii="Times New Roman" w:eastAsia="Times New Roman" w:hAnsi="Times New Roman" w:cs="Times New Roman"/>
                <w:color w:val="000000"/>
              </w:rPr>
              <w:t>-0.40 (0.15)**</w:t>
            </w:r>
          </w:p>
        </w:tc>
        <w:tc>
          <w:tcPr>
            <w:tcW w:w="0" w:type="auto"/>
            <w:shd w:val="clear" w:color="auto" w:fill="FFFFFF"/>
            <w:tcMar>
              <w:top w:w="0" w:type="dxa"/>
              <w:left w:w="0" w:type="dxa"/>
              <w:bottom w:w="0" w:type="dxa"/>
              <w:right w:w="0" w:type="dxa"/>
            </w:tcMar>
            <w:vAlign w:val="center"/>
          </w:tcPr>
          <w:p w14:paraId="370CE447"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-0.28 (0.09)**</w:t>
            </w:r>
          </w:p>
        </w:tc>
        <w:tc>
          <w:tcPr>
            <w:tcW w:w="0" w:type="auto"/>
            <w:shd w:val="clear" w:color="auto" w:fill="FFFFFF"/>
            <w:tcMar>
              <w:top w:w="0" w:type="dxa"/>
              <w:left w:w="0" w:type="dxa"/>
              <w:bottom w:w="0" w:type="dxa"/>
              <w:right w:w="0" w:type="dxa"/>
            </w:tcMar>
            <w:vAlign w:val="center"/>
          </w:tcPr>
          <w:p w14:paraId="049E4A98" w14:textId="77777777" w:rsidR="002F5688" w:rsidRPr="002F5688" w:rsidRDefault="002F5688" w:rsidP="002F5688">
            <w:pPr>
              <w:keepNext/>
              <w:spacing w:before="20" w:after="20" w:line="240" w:lineRule="auto"/>
              <w:ind w:left="20" w:right="20"/>
              <w:jc w:val="center"/>
              <w:rPr>
                <w:rFonts w:ascii="Times New Roman" w:eastAsia="Cambria" w:hAnsi="Times New Roman" w:cs="Times New Roman"/>
                <w:sz w:val="24"/>
                <w:szCs w:val="24"/>
              </w:rPr>
            </w:pPr>
            <w:r w:rsidRPr="002F5688">
              <w:rPr>
                <w:rFonts w:ascii="Times New Roman" w:eastAsia="Times New Roman" w:hAnsi="Times New Roman" w:cs="Times New Roman"/>
                <w:color w:val="000000"/>
              </w:rPr>
              <w:t>3.16</w:t>
            </w:r>
          </w:p>
        </w:tc>
        <w:tc>
          <w:tcPr>
            <w:tcW w:w="0" w:type="auto"/>
            <w:shd w:val="clear" w:color="auto" w:fill="FFFFFF"/>
            <w:tcMar>
              <w:top w:w="0" w:type="dxa"/>
              <w:left w:w="0" w:type="dxa"/>
              <w:bottom w:w="0" w:type="dxa"/>
              <w:right w:w="0" w:type="dxa"/>
            </w:tcMar>
            <w:vAlign w:val="center"/>
          </w:tcPr>
          <w:p w14:paraId="47A051AE" w14:textId="77777777" w:rsidR="002F5688" w:rsidRPr="002F5688" w:rsidRDefault="002F5688" w:rsidP="002F5688">
            <w:pPr>
              <w:keepNext/>
              <w:spacing w:before="20" w:after="20" w:line="240" w:lineRule="auto"/>
              <w:ind w:left="20" w:right="20"/>
              <w:jc w:val="center"/>
              <w:rPr>
                <w:rFonts w:ascii="Times New Roman" w:eastAsia="Cambria" w:hAnsi="Times New Roman" w:cs="Times New Roman"/>
                <w:sz w:val="24"/>
                <w:szCs w:val="24"/>
              </w:rPr>
            </w:pPr>
            <w:r w:rsidRPr="002F5688">
              <w:rPr>
                <w:rFonts w:ascii="Times New Roman" w:eastAsia="Times New Roman" w:hAnsi="Times New Roman" w:cs="Times New Roman"/>
                <w:color w:val="000000"/>
              </w:rPr>
              <w:t>0.21</w:t>
            </w:r>
          </w:p>
        </w:tc>
      </w:tr>
      <w:tr w:rsidR="002F5688" w:rsidRPr="002F5688" w14:paraId="11BB1BAB" w14:textId="77777777" w:rsidTr="0025368B">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478BF0B4"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 xml:space="preserve">     Sibling Aggression</w:t>
            </w:r>
          </w:p>
        </w:tc>
        <w:tc>
          <w:tcPr>
            <w:tcW w:w="0" w:type="auto"/>
            <w:tcBorders>
              <w:bottom w:val="single" w:sz="16" w:space="0" w:color="666666"/>
            </w:tcBorders>
            <w:shd w:val="clear" w:color="auto" w:fill="FFFFFF"/>
            <w:tcMar>
              <w:top w:w="0" w:type="dxa"/>
              <w:left w:w="0" w:type="dxa"/>
              <w:bottom w:w="0" w:type="dxa"/>
              <w:right w:w="0" w:type="dxa"/>
            </w:tcMar>
            <w:vAlign w:val="center"/>
          </w:tcPr>
          <w:p w14:paraId="5E9E0D6B"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-0.04 (0.08)</w:t>
            </w:r>
          </w:p>
        </w:tc>
        <w:tc>
          <w:tcPr>
            <w:tcW w:w="0" w:type="auto"/>
            <w:tcBorders>
              <w:bottom w:val="single" w:sz="16" w:space="0" w:color="666666"/>
            </w:tcBorders>
            <w:shd w:val="clear" w:color="auto" w:fill="FFFFFF"/>
            <w:vAlign w:val="center"/>
          </w:tcPr>
          <w:p w14:paraId="7075AE84" w14:textId="77777777" w:rsidR="002F5688" w:rsidRPr="002F5688" w:rsidRDefault="002F5688" w:rsidP="002F5688">
            <w:pPr>
              <w:keepNext/>
              <w:spacing w:before="20" w:after="20" w:line="240" w:lineRule="auto"/>
              <w:ind w:left="20" w:right="20"/>
              <w:rPr>
                <w:rFonts w:ascii="Times New Roman" w:eastAsia="Times New Roman" w:hAnsi="Times New Roman" w:cs="Times New Roman"/>
                <w:color w:val="000000"/>
              </w:rPr>
            </w:pPr>
            <w:r w:rsidRPr="002F5688">
              <w:rPr>
                <w:rFonts w:ascii="Times New Roman" w:eastAsia="Times New Roman" w:hAnsi="Times New Roman" w:cs="Times New Roman"/>
                <w:color w:val="000000"/>
              </w:rPr>
              <w:t xml:space="preserve"> 0.05 (0.10)</w:t>
            </w:r>
          </w:p>
        </w:tc>
        <w:tc>
          <w:tcPr>
            <w:tcW w:w="0" w:type="auto"/>
            <w:tcBorders>
              <w:bottom w:val="single" w:sz="16" w:space="0" w:color="666666"/>
            </w:tcBorders>
            <w:shd w:val="clear" w:color="auto" w:fill="FFFFFF"/>
            <w:tcMar>
              <w:top w:w="0" w:type="dxa"/>
              <w:left w:w="0" w:type="dxa"/>
              <w:bottom w:w="0" w:type="dxa"/>
              <w:right w:w="0" w:type="dxa"/>
            </w:tcMar>
            <w:vAlign w:val="center"/>
          </w:tcPr>
          <w:p w14:paraId="6DB4E653" w14:textId="77777777" w:rsidR="002F5688" w:rsidRPr="002F5688" w:rsidRDefault="002F5688" w:rsidP="002F5688">
            <w:pPr>
              <w:keepNext/>
              <w:spacing w:before="20" w:after="20" w:line="240" w:lineRule="auto"/>
              <w:ind w:left="20" w:right="20"/>
              <w:rPr>
                <w:rFonts w:ascii="Times New Roman" w:eastAsia="Cambria" w:hAnsi="Times New Roman" w:cs="Times New Roman"/>
                <w:sz w:val="24"/>
                <w:szCs w:val="24"/>
              </w:rPr>
            </w:pPr>
            <w:r w:rsidRPr="002F5688">
              <w:rPr>
                <w:rFonts w:ascii="Times New Roman" w:eastAsia="Times New Roman" w:hAnsi="Times New Roman" w:cs="Times New Roman"/>
                <w:color w:val="000000"/>
              </w:rPr>
              <w:t xml:space="preserve"> 0.02 (0.07)</w:t>
            </w:r>
          </w:p>
        </w:tc>
        <w:tc>
          <w:tcPr>
            <w:tcW w:w="0" w:type="auto"/>
            <w:tcBorders>
              <w:bottom w:val="single" w:sz="16" w:space="0" w:color="666666"/>
            </w:tcBorders>
            <w:shd w:val="clear" w:color="auto" w:fill="FFFFFF"/>
            <w:tcMar>
              <w:top w:w="0" w:type="dxa"/>
              <w:left w:w="0" w:type="dxa"/>
              <w:bottom w:w="0" w:type="dxa"/>
              <w:right w:w="0" w:type="dxa"/>
            </w:tcMar>
            <w:vAlign w:val="center"/>
          </w:tcPr>
          <w:p w14:paraId="4FF4FF67" w14:textId="77777777" w:rsidR="002F5688" w:rsidRPr="002F5688" w:rsidRDefault="002F5688" w:rsidP="002F5688">
            <w:pPr>
              <w:keepNext/>
              <w:spacing w:before="20" w:after="20" w:line="240" w:lineRule="auto"/>
              <w:ind w:left="20" w:right="20"/>
              <w:jc w:val="center"/>
              <w:rPr>
                <w:rFonts w:ascii="Times New Roman" w:eastAsia="Cambria" w:hAnsi="Times New Roman" w:cs="Times New Roman"/>
                <w:sz w:val="24"/>
                <w:szCs w:val="24"/>
              </w:rPr>
            </w:pPr>
            <w:r w:rsidRPr="002F5688">
              <w:rPr>
                <w:rFonts w:ascii="Times New Roman" w:eastAsia="Times New Roman" w:hAnsi="Times New Roman" w:cs="Times New Roman"/>
                <w:color w:val="000000"/>
              </w:rPr>
              <w:t>0.44</w:t>
            </w:r>
          </w:p>
        </w:tc>
        <w:tc>
          <w:tcPr>
            <w:tcW w:w="0" w:type="auto"/>
            <w:tcBorders>
              <w:bottom w:val="single" w:sz="16" w:space="0" w:color="666666"/>
            </w:tcBorders>
            <w:shd w:val="clear" w:color="auto" w:fill="FFFFFF"/>
            <w:tcMar>
              <w:top w:w="0" w:type="dxa"/>
              <w:left w:w="0" w:type="dxa"/>
              <w:bottom w:w="0" w:type="dxa"/>
              <w:right w:w="0" w:type="dxa"/>
            </w:tcMar>
            <w:vAlign w:val="center"/>
          </w:tcPr>
          <w:p w14:paraId="04F6F900" w14:textId="77777777" w:rsidR="002F5688" w:rsidRPr="002F5688" w:rsidRDefault="002F5688" w:rsidP="002F5688">
            <w:pPr>
              <w:keepNext/>
              <w:spacing w:before="20" w:after="20" w:line="240" w:lineRule="auto"/>
              <w:ind w:left="20" w:right="20"/>
              <w:jc w:val="center"/>
              <w:rPr>
                <w:rFonts w:ascii="Times New Roman" w:eastAsia="Cambria" w:hAnsi="Times New Roman" w:cs="Times New Roman"/>
                <w:sz w:val="24"/>
                <w:szCs w:val="24"/>
              </w:rPr>
            </w:pPr>
            <w:r w:rsidRPr="002F5688">
              <w:rPr>
                <w:rFonts w:ascii="Times New Roman" w:eastAsia="Times New Roman" w:hAnsi="Times New Roman" w:cs="Times New Roman"/>
                <w:color w:val="000000"/>
              </w:rPr>
              <w:t>0.80</w:t>
            </w:r>
          </w:p>
        </w:tc>
      </w:tr>
    </w:tbl>
    <w:p w14:paraId="65AFB935" w14:textId="23A05AED" w:rsidR="00ED4381" w:rsidRPr="00ED4381" w:rsidRDefault="00ED4381" w:rsidP="004C0FE1">
      <w:pPr>
        <w:spacing w:before="180" w:after="180" w:line="240" w:lineRule="auto"/>
        <w:rPr>
          <w:rFonts w:ascii="Times New Roman" w:eastAsia="Cambria" w:hAnsi="Times New Roman" w:cs="Times New Roman"/>
          <w:sz w:val="24"/>
          <w:szCs w:val="24"/>
        </w:rPr>
      </w:pPr>
      <w:r w:rsidRPr="00ED4381">
        <w:rPr>
          <w:rFonts w:ascii="Times New Roman" w:eastAsia="Cambria" w:hAnsi="Times New Roman" w:cs="Times New Roman"/>
          <w:i/>
          <w:iCs/>
          <w:sz w:val="24"/>
          <w:szCs w:val="24"/>
        </w:rPr>
        <w:t>Note.</w:t>
      </w:r>
      <w:r w:rsidRPr="00ED4381">
        <w:rPr>
          <w:rFonts w:ascii="Times New Roman" w:eastAsia="Cambria" w:hAnsi="Times New Roman" w:cs="Times New Roman"/>
          <w:sz w:val="24"/>
          <w:szCs w:val="24"/>
        </w:rPr>
        <w:t xml:space="preserve"> Parentheses contain cluster robust standard errors. Model fit was χ</w:t>
      </w:r>
      <w:r w:rsidRPr="00ED4381">
        <w:rPr>
          <w:rFonts w:ascii="Times New Roman" w:eastAsia="Cambria" w:hAnsi="Times New Roman" w:cs="Times New Roman"/>
          <w:sz w:val="24"/>
          <w:szCs w:val="24"/>
          <w:vertAlign w:val="superscript"/>
        </w:rPr>
        <w:t>2</w:t>
      </w:r>
      <w:r w:rsidRPr="00ED4381">
        <w:rPr>
          <w:rFonts w:ascii="Times New Roman" w:eastAsia="Cambria" w:hAnsi="Times New Roman" w:cs="Times New Roman"/>
          <w:sz w:val="24"/>
          <w:szCs w:val="24"/>
        </w:rPr>
        <w:t xml:space="preserve"> (39) = 48.05, </w:t>
      </w:r>
      <w:r w:rsidRPr="00ED4381">
        <w:rPr>
          <w:rFonts w:ascii="Times New Roman" w:eastAsia="Cambria" w:hAnsi="Times New Roman" w:cs="Times New Roman"/>
          <w:i/>
          <w:iCs/>
          <w:sz w:val="24"/>
          <w:szCs w:val="24"/>
        </w:rPr>
        <w:t>p</w:t>
      </w:r>
      <w:r w:rsidRPr="00ED4381">
        <w:rPr>
          <w:rFonts w:ascii="Times New Roman" w:eastAsia="Cambria" w:hAnsi="Times New Roman" w:cs="Times New Roman"/>
          <w:sz w:val="24"/>
          <w:szCs w:val="24"/>
        </w:rPr>
        <w:t xml:space="preserve"> = 0.15; </w:t>
      </w:r>
      <w:r w:rsidRPr="00ED4381">
        <w:rPr>
          <w:rFonts w:ascii="Times New Roman" w:eastAsia="Cambria" w:hAnsi="Times New Roman" w:cs="Times New Roman"/>
          <w:i/>
          <w:iCs/>
          <w:sz w:val="24"/>
          <w:szCs w:val="24"/>
        </w:rPr>
        <w:t>CFI</w:t>
      </w:r>
      <w:r w:rsidRPr="00ED4381">
        <w:rPr>
          <w:rFonts w:ascii="Times New Roman" w:eastAsia="Cambria" w:hAnsi="Times New Roman" w:cs="Times New Roman"/>
          <w:sz w:val="24"/>
          <w:szCs w:val="24"/>
        </w:rPr>
        <w:t xml:space="preserve"> = 0.98; </w:t>
      </w:r>
      <w:r w:rsidRPr="00ED4381">
        <w:rPr>
          <w:rFonts w:ascii="Times New Roman" w:eastAsia="Cambria" w:hAnsi="Times New Roman" w:cs="Times New Roman"/>
          <w:i/>
          <w:iCs/>
          <w:sz w:val="24"/>
          <w:szCs w:val="24"/>
        </w:rPr>
        <w:t>RMSEA</w:t>
      </w:r>
      <w:r w:rsidRPr="00ED4381">
        <w:rPr>
          <w:rFonts w:ascii="Times New Roman" w:eastAsia="Cambria" w:hAnsi="Times New Roman" w:cs="Times New Roman"/>
          <w:sz w:val="24"/>
          <w:szCs w:val="24"/>
        </w:rPr>
        <w:t xml:space="preserve"> = 0.02 [0.00, 0.04]; </w:t>
      </w:r>
      <w:r w:rsidRPr="00ED4381">
        <w:rPr>
          <w:rFonts w:ascii="Times New Roman" w:eastAsia="Cambria" w:hAnsi="Times New Roman" w:cs="Times New Roman"/>
          <w:i/>
          <w:iCs/>
          <w:sz w:val="24"/>
          <w:szCs w:val="24"/>
        </w:rPr>
        <w:t>SRMR</w:t>
      </w:r>
      <w:r w:rsidRPr="00ED4381">
        <w:rPr>
          <w:rFonts w:ascii="Times New Roman" w:eastAsia="Cambria" w:hAnsi="Times New Roman" w:cs="Times New Roman"/>
          <w:sz w:val="24"/>
          <w:szCs w:val="24"/>
        </w:rPr>
        <w:t xml:space="preserve"> = 0.03. Omnibus Wald χ</w:t>
      </w:r>
      <w:r w:rsidRPr="00ED4381">
        <w:rPr>
          <w:rFonts w:ascii="Times New Roman" w:eastAsia="Cambria" w:hAnsi="Times New Roman" w:cs="Times New Roman"/>
          <w:sz w:val="24"/>
          <w:szCs w:val="24"/>
          <w:vertAlign w:val="superscript"/>
        </w:rPr>
        <w:t>2</w:t>
      </w:r>
      <w:r w:rsidRPr="00ED4381">
        <w:rPr>
          <w:rFonts w:ascii="Times New Roman" w:eastAsia="Cambria" w:hAnsi="Times New Roman" w:cs="Times New Roman"/>
          <w:sz w:val="24"/>
          <w:szCs w:val="24"/>
        </w:rPr>
        <w:t xml:space="preserve"> (16) = 10759.10, </w:t>
      </w:r>
      <w:r w:rsidRPr="00ED4381">
        <w:rPr>
          <w:rFonts w:ascii="Times New Roman" w:eastAsia="Cambria" w:hAnsi="Times New Roman" w:cs="Times New Roman"/>
          <w:i/>
          <w:iCs/>
          <w:sz w:val="24"/>
          <w:szCs w:val="24"/>
        </w:rPr>
        <w:t>p</w:t>
      </w:r>
      <w:r w:rsidRPr="00ED4381">
        <w:rPr>
          <w:rFonts w:ascii="Times New Roman" w:eastAsia="Cambria" w:hAnsi="Times New Roman" w:cs="Times New Roman"/>
          <w:sz w:val="24"/>
          <w:szCs w:val="24"/>
        </w:rPr>
        <w:t xml:space="preserve"> &lt; .01. **</w:t>
      </w:r>
      <w:r w:rsidRPr="00ED4381">
        <w:rPr>
          <w:rFonts w:ascii="Times New Roman" w:eastAsia="Cambria" w:hAnsi="Times New Roman" w:cs="Times New Roman"/>
          <w:i/>
          <w:iCs/>
          <w:sz w:val="24"/>
          <w:szCs w:val="24"/>
        </w:rPr>
        <w:t>p</w:t>
      </w:r>
      <w:r w:rsidRPr="00ED4381">
        <w:rPr>
          <w:rFonts w:ascii="Times New Roman" w:eastAsia="Cambria" w:hAnsi="Times New Roman" w:cs="Times New Roman"/>
          <w:sz w:val="24"/>
          <w:szCs w:val="24"/>
        </w:rPr>
        <w:t xml:space="preserve"> &lt; .05, **</w:t>
      </w:r>
      <w:r w:rsidRPr="00ED4381">
        <w:rPr>
          <w:rFonts w:ascii="Times New Roman" w:eastAsia="Cambria" w:hAnsi="Times New Roman" w:cs="Times New Roman"/>
          <w:i/>
          <w:iCs/>
          <w:sz w:val="24"/>
          <w:szCs w:val="24"/>
        </w:rPr>
        <w:t>p</w:t>
      </w:r>
      <w:r w:rsidRPr="00ED4381">
        <w:rPr>
          <w:rFonts w:ascii="Times New Roman" w:eastAsia="Cambria" w:hAnsi="Times New Roman" w:cs="Times New Roman"/>
          <w:sz w:val="24"/>
          <w:szCs w:val="24"/>
        </w:rPr>
        <w:t xml:space="preserve"> &lt; .01</w:t>
      </w:r>
    </w:p>
    <w:p w14:paraId="12F65944" w14:textId="77777777" w:rsidR="001D20F6" w:rsidRDefault="001D20F6" w:rsidP="001D20F6">
      <w:pPr>
        <w:pStyle w:val="BodyText"/>
        <w:rPr>
          <w:rFonts w:eastAsia="Cambria"/>
          <w:b/>
          <w:bCs/>
        </w:rPr>
      </w:pPr>
    </w:p>
    <w:p w14:paraId="084EDC66" w14:textId="77777777" w:rsidR="001D20F6" w:rsidRDefault="001D20F6" w:rsidP="001D20F6">
      <w:pPr>
        <w:pStyle w:val="BodyText"/>
        <w:rPr>
          <w:rFonts w:eastAsia="Cambria"/>
          <w:b/>
          <w:bCs/>
        </w:rPr>
      </w:pPr>
    </w:p>
    <w:p w14:paraId="630F9EB3" w14:textId="5261ADA1" w:rsidR="001D20F6" w:rsidRDefault="005B34FE" w:rsidP="001E363B">
      <w:pPr>
        <w:pStyle w:val="BodyText"/>
        <w:spacing w:before="0"/>
        <w:rPr>
          <w:rFonts w:eastAsia="Cambria"/>
          <w:b/>
          <w:bCs/>
        </w:rPr>
      </w:pPr>
      <w:r>
        <w:rPr>
          <w:rFonts w:eastAsia="Cambria"/>
          <w:b/>
          <w:bCs/>
        </w:rPr>
        <w:lastRenderedPageBreak/>
        <w:t>Table 8</w:t>
      </w:r>
    </w:p>
    <w:p w14:paraId="07D1E444" w14:textId="69481B08" w:rsidR="001D20F6" w:rsidRPr="001D20F6" w:rsidRDefault="001D20F6" w:rsidP="001D20F6">
      <w:pPr>
        <w:pStyle w:val="BodyText"/>
        <w:rPr>
          <w:rFonts w:eastAsia="Cambria"/>
        </w:rPr>
      </w:pPr>
      <w:r w:rsidRPr="001D20F6">
        <w:rPr>
          <w:rFonts w:eastAsia="Cambria"/>
          <w:i/>
          <w:iCs/>
        </w:rPr>
        <w:t>Standardized Estimates from Multigroup Analysis of Sexual Harassment Perpetration on Hostile Home Environment by School Belonging</w:t>
      </w:r>
    </w:p>
    <w:tbl>
      <w:tblPr>
        <w:tblW w:w="0" w:type="auto"/>
        <w:jc w:val="center"/>
        <w:tblLayout w:type="fixed"/>
        <w:tblLook w:val="0420" w:firstRow="1" w:lastRow="0" w:firstColumn="0" w:lastColumn="0" w:noHBand="0" w:noVBand="1"/>
      </w:tblPr>
      <w:tblGrid>
        <w:gridCol w:w="2123"/>
        <w:gridCol w:w="1334"/>
        <w:gridCol w:w="1403"/>
        <w:gridCol w:w="733"/>
        <w:gridCol w:w="582"/>
      </w:tblGrid>
      <w:tr w:rsidR="00083639" w:rsidRPr="00083639" w14:paraId="2D5C0E93" w14:textId="77777777" w:rsidTr="0025368B">
        <w:trPr>
          <w:cantSplit/>
          <w:tblHeader/>
          <w:jc w:val="center"/>
        </w:trPr>
        <w:tc>
          <w:tcPr>
            <w:tcW w:w="212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EDC4FD6"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Parameter</w:t>
            </w:r>
          </w:p>
        </w:tc>
        <w:tc>
          <w:tcPr>
            <w:tcW w:w="1334"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4EFB7E8" w14:textId="77777777" w:rsidR="00083639" w:rsidRPr="00083639" w:rsidRDefault="00083639" w:rsidP="00083639">
            <w:pPr>
              <w:keepNext/>
              <w:spacing w:before="20" w:after="20" w:line="240" w:lineRule="auto"/>
              <w:ind w:left="20" w:right="20"/>
              <w:jc w:val="center"/>
              <w:rPr>
                <w:rFonts w:ascii="Times New Roman" w:eastAsia="Times New Roman" w:hAnsi="Times New Roman" w:cs="Times New Roman"/>
                <w:i/>
                <w:iCs/>
                <w:color w:val="000000"/>
              </w:rPr>
            </w:pPr>
            <w:r w:rsidRPr="00083639">
              <w:rPr>
                <w:rFonts w:ascii="Times New Roman" w:eastAsia="Times New Roman" w:hAnsi="Times New Roman" w:cs="Times New Roman"/>
                <w:color w:val="000000"/>
              </w:rPr>
              <w:t>High</w:t>
            </w:r>
            <w:r w:rsidRPr="00083639">
              <w:rPr>
                <w:rFonts w:ascii="Times New Roman" w:eastAsia="Cambria" w:hAnsi="Times New Roman" w:cs="Times New Roman"/>
                <w:sz w:val="24"/>
                <w:szCs w:val="24"/>
                <w:vertAlign w:val="superscript"/>
              </w:rPr>
              <w:t>a</w:t>
            </w:r>
          </w:p>
          <w:p w14:paraId="5B6F202A"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i/>
                <w:iCs/>
                <w:color w:val="000000"/>
              </w:rPr>
              <w:t>n =</w:t>
            </w:r>
            <w:r w:rsidRPr="00083639">
              <w:rPr>
                <w:rFonts w:ascii="Times New Roman" w:eastAsia="Times New Roman" w:hAnsi="Times New Roman" w:cs="Times New Roman"/>
                <w:color w:val="000000"/>
              </w:rPr>
              <w:t xml:space="preserve"> 932</w:t>
            </w:r>
          </w:p>
        </w:tc>
        <w:tc>
          <w:tcPr>
            <w:tcW w:w="140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131BFC7" w14:textId="77777777" w:rsidR="00083639" w:rsidRPr="00083639" w:rsidRDefault="00083639" w:rsidP="00083639">
            <w:pPr>
              <w:keepNext/>
              <w:spacing w:before="20" w:after="20" w:line="240" w:lineRule="auto"/>
              <w:ind w:left="20" w:right="20"/>
              <w:jc w:val="center"/>
              <w:rPr>
                <w:rFonts w:ascii="Times New Roman" w:eastAsia="Times New Roman" w:hAnsi="Times New Roman" w:cs="Times New Roman"/>
                <w:color w:val="000000"/>
              </w:rPr>
            </w:pPr>
            <w:r w:rsidRPr="00083639">
              <w:rPr>
                <w:rFonts w:ascii="Times New Roman" w:eastAsia="Times New Roman" w:hAnsi="Times New Roman" w:cs="Times New Roman"/>
                <w:color w:val="000000"/>
              </w:rPr>
              <w:t>Moderate</w:t>
            </w:r>
          </w:p>
          <w:p w14:paraId="7C970AEF"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i/>
                <w:iCs/>
                <w:color w:val="000000"/>
              </w:rPr>
              <w:t xml:space="preserve">n = </w:t>
            </w:r>
            <w:r w:rsidRPr="00083639">
              <w:rPr>
                <w:rFonts w:ascii="Times New Roman" w:eastAsia="Times New Roman" w:hAnsi="Times New Roman" w:cs="Times New Roman"/>
                <w:color w:val="000000"/>
              </w:rPr>
              <w:t>629</w:t>
            </w:r>
          </w:p>
        </w:tc>
        <w:tc>
          <w:tcPr>
            <w:tcW w:w="73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98B6444" w14:textId="77777777" w:rsidR="00083639" w:rsidRPr="00083639" w:rsidRDefault="00083639" w:rsidP="00083639">
            <w:pPr>
              <w:keepNext/>
              <w:spacing w:before="20" w:after="20" w:line="240" w:lineRule="auto"/>
              <w:ind w:left="20" w:right="20"/>
              <w:jc w:val="center"/>
              <w:rPr>
                <w:rFonts w:ascii="Times New Roman" w:eastAsia="Times New Roman" w:hAnsi="Times New Roman" w:cs="Times New Roman"/>
                <w:i/>
                <w:iCs/>
                <w:color w:val="000000"/>
              </w:rPr>
            </w:pPr>
            <w:r w:rsidRPr="00083639">
              <w:rPr>
                <w:rFonts w:ascii="Times New Roman" w:eastAsia="Times New Roman" w:hAnsi="Times New Roman" w:cs="Times New Roman"/>
                <w:i/>
                <w:iCs/>
                <w:color w:val="000000"/>
              </w:rPr>
              <w:t xml:space="preserve">Wald </w:t>
            </w:r>
            <w:r w:rsidRPr="00083639">
              <w:rPr>
                <w:rFonts w:ascii="Times New Roman" w:eastAsia="Times New Roman" w:hAnsi="Times New Roman" w:cs="Times New Roman"/>
                <w:color w:val="000000"/>
              </w:rPr>
              <w:t>χ</w:t>
            </w:r>
            <w:r w:rsidRPr="00083639">
              <w:rPr>
                <w:rFonts w:ascii="Times New Roman" w:eastAsia="Times New Roman" w:hAnsi="Times New Roman" w:cs="Times New Roman"/>
                <w:color w:val="000000"/>
                <w:vertAlign w:val="superscript"/>
              </w:rPr>
              <w:t>2</w:t>
            </w:r>
          </w:p>
          <w:p w14:paraId="03925ED9" w14:textId="77777777" w:rsidR="00083639" w:rsidRPr="00083639" w:rsidRDefault="00083639" w:rsidP="00083639">
            <w:pPr>
              <w:keepNext/>
              <w:spacing w:before="20" w:after="20" w:line="240" w:lineRule="auto"/>
              <w:ind w:left="20" w:right="20"/>
              <w:jc w:val="right"/>
              <w:rPr>
                <w:rFonts w:ascii="Times New Roman" w:eastAsia="Cambria" w:hAnsi="Times New Roman" w:cs="Times New Roman"/>
                <w:sz w:val="24"/>
                <w:szCs w:val="24"/>
              </w:rPr>
            </w:pPr>
            <w:r w:rsidRPr="00083639">
              <w:rPr>
                <w:rFonts w:ascii="Times New Roman" w:eastAsia="Times New Roman" w:hAnsi="Times New Roman" w:cs="Times New Roman"/>
                <w:i/>
                <w:iCs/>
                <w:color w:val="000000"/>
              </w:rPr>
              <w:t>df = 1</w:t>
            </w:r>
          </w:p>
        </w:tc>
        <w:tc>
          <w:tcPr>
            <w:tcW w:w="58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14D4BA7" w14:textId="77777777" w:rsidR="00083639" w:rsidRPr="00083639" w:rsidRDefault="00083639" w:rsidP="00083639">
            <w:pPr>
              <w:keepNext/>
              <w:spacing w:before="20" w:after="20" w:line="240" w:lineRule="auto"/>
              <w:ind w:left="20" w:right="20"/>
              <w:jc w:val="right"/>
              <w:rPr>
                <w:rFonts w:ascii="Times New Roman" w:eastAsia="Cambria" w:hAnsi="Times New Roman" w:cs="Times New Roman"/>
                <w:sz w:val="24"/>
                <w:szCs w:val="24"/>
              </w:rPr>
            </w:pPr>
            <w:r w:rsidRPr="00083639">
              <w:rPr>
                <w:rFonts w:ascii="Times New Roman" w:eastAsia="Times New Roman" w:hAnsi="Times New Roman" w:cs="Times New Roman"/>
                <w:i/>
                <w:iCs/>
                <w:color w:val="000000"/>
              </w:rPr>
              <w:t>p</w:t>
            </w:r>
          </w:p>
        </w:tc>
      </w:tr>
      <w:tr w:rsidR="00083639" w:rsidRPr="00083639" w14:paraId="41A41909" w14:textId="77777777" w:rsidTr="0025368B">
        <w:trPr>
          <w:cantSplit/>
          <w:jc w:val="center"/>
        </w:trPr>
        <w:tc>
          <w:tcPr>
            <w:tcW w:w="2123" w:type="dxa"/>
            <w:shd w:val="clear" w:color="auto" w:fill="FFFFFF"/>
            <w:tcMar>
              <w:top w:w="0" w:type="dxa"/>
              <w:left w:w="0" w:type="dxa"/>
              <w:bottom w:w="0" w:type="dxa"/>
              <w:right w:w="0" w:type="dxa"/>
            </w:tcMar>
            <w:vAlign w:val="center"/>
            <w:hideMark/>
          </w:tcPr>
          <w:p w14:paraId="3FA7ED20"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Intercept on</w:t>
            </w:r>
          </w:p>
        </w:tc>
        <w:tc>
          <w:tcPr>
            <w:tcW w:w="1334" w:type="dxa"/>
            <w:shd w:val="clear" w:color="auto" w:fill="FFFFFF"/>
            <w:tcMar>
              <w:top w:w="0" w:type="dxa"/>
              <w:left w:w="0" w:type="dxa"/>
              <w:bottom w:w="0" w:type="dxa"/>
              <w:right w:w="0" w:type="dxa"/>
            </w:tcMar>
            <w:vAlign w:val="center"/>
          </w:tcPr>
          <w:p w14:paraId="2840C8A8"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p>
        </w:tc>
        <w:tc>
          <w:tcPr>
            <w:tcW w:w="1403" w:type="dxa"/>
            <w:shd w:val="clear" w:color="auto" w:fill="FFFFFF"/>
            <w:tcMar>
              <w:top w:w="0" w:type="dxa"/>
              <w:left w:w="0" w:type="dxa"/>
              <w:bottom w:w="0" w:type="dxa"/>
              <w:right w:w="0" w:type="dxa"/>
            </w:tcMar>
            <w:vAlign w:val="center"/>
          </w:tcPr>
          <w:p w14:paraId="585E9B50"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p>
        </w:tc>
        <w:tc>
          <w:tcPr>
            <w:tcW w:w="733" w:type="dxa"/>
            <w:shd w:val="clear" w:color="auto" w:fill="FFFFFF"/>
            <w:tcMar>
              <w:top w:w="0" w:type="dxa"/>
              <w:left w:w="0" w:type="dxa"/>
              <w:bottom w:w="0" w:type="dxa"/>
              <w:right w:w="0" w:type="dxa"/>
            </w:tcMar>
            <w:vAlign w:val="center"/>
          </w:tcPr>
          <w:p w14:paraId="40793470" w14:textId="77777777" w:rsidR="00083639" w:rsidRPr="00083639" w:rsidRDefault="00083639" w:rsidP="00083639">
            <w:pPr>
              <w:keepNext/>
              <w:spacing w:before="20" w:after="20" w:line="240" w:lineRule="auto"/>
              <w:ind w:left="20" w:right="20"/>
              <w:jc w:val="right"/>
              <w:rPr>
                <w:rFonts w:ascii="Times New Roman" w:eastAsia="Cambria" w:hAnsi="Times New Roman" w:cs="Times New Roman"/>
                <w:sz w:val="24"/>
                <w:szCs w:val="24"/>
              </w:rPr>
            </w:pPr>
          </w:p>
        </w:tc>
        <w:tc>
          <w:tcPr>
            <w:tcW w:w="582" w:type="dxa"/>
            <w:shd w:val="clear" w:color="auto" w:fill="FFFFFF"/>
            <w:tcMar>
              <w:top w:w="0" w:type="dxa"/>
              <w:left w:w="0" w:type="dxa"/>
              <w:bottom w:w="0" w:type="dxa"/>
              <w:right w:w="0" w:type="dxa"/>
            </w:tcMar>
            <w:vAlign w:val="center"/>
          </w:tcPr>
          <w:p w14:paraId="04DD8781" w14:textId="77777777" w:rsidR="00083639" w:rsidRPr="00083639" w:rsidRDefault="00083639" w:rsidP="00083639">
            <w:pPr>
              <w:keepNext/>
              <w:spacing w:before="20" w:after="20" w:line="240" w:lineRule="auto"/>
              <w:ind w:left="20" w:right="20"/>
              <w:jc w:val="right"/>
              <w:rPr>
                <w:rFonts w:ascii="Times New Roman" w:eastAsia="Cambria" w:hAnsi="Times New Roman" w:cs="Times New Roman"/>
                <w:sz w:val="24"/>
                <w:szCs w:val="24"/>
              </w:rPr>
            </w:pPr>
          </w:p>
        </w:tc>
      </w:tr>
      <w:tr w:rsidR="00083639" w:rsidRPr="00083639" w14:paraId="4EEBA7A1" w14:textId="77777777" w:rsidTr="0025368B">
        <w:trPr>
          <w:cantSplit/>
          <w:jc w:val="center"/>
        </w:trPr>
        <w:tc>
          <w:tcPr>
            <w:tcW w:w="2123" w:type="dxa"/>
            <w:shd w:val="clear" w:color="auto" w:fill="FFFFFF"/>
            <w:tcMar>
              <w:top w:w="0" w:type="dxa"/>
              <w:left w:w="0" w:type="dxa"/>
              <w:bottom w:w="0" w:type="dxa"/>
              <w:right w:w="0" w:type="dxa"/>
            </w:tcMar>
            <w:vAlign w:val="center"/>
            <w:hideMark/>
          </w:tcPr>
          <w:p w14:paraId="4F613873"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 xml:space="preserve">     Intercept term</w:t>
            </w:r>
          </w:p>
        </w:tc>
        <w:tc>
          <w:tcPr>
            <w:tcW w:w="1334" w:type="dxa"/>
            <w:shd w:val="clear" w:color="auto" w:fill="FFFFFF"/>
            <w:tcMar>
              <w:top w:w="0" w:type="dxa"/>
              <w:left w:w="0" w:type="dxa"/>
              <w:bottom w:w="0" w:type="dxa"/>
              <w:right w:w="0" w:type="dxa"/>
            </w:tcMar>
            <w:vAlign w:val="center"/>
            <w:hideMark/>
          </w:tcPr>
          <w:p w14:paraId="5FBF66DF"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 xml:space="preserve"> 0.13 (0.06)*</w:t>
            </w:r>
          </w:p>
        </w:tc>
        <w:tc>
          <w:tcPr>
            <w:tcW w:w="1403" w:type="dxa"/>
            <w:shd w:val="clear" w:color="auto" w:fill="FFFFFF"/>
            <w:tcMar>
              <w:top w:w="0" w:type="dxa"/>
              <w:left w:w="0" w:type="dxa"/>
              <w:bottom w:w="0" w:type="dxa"/>
              <w:right w:w="0" w:type="dxa"/>
            </w:tcMar>
            <w:vAlign w:val="center"/>
            <w:hideMark/>
          </w:tcPr>
          <w:p w14:paraId="4CDA63B6"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 xml:space="preserve"> 0.07 (0.07)</w:t>
            </w:r>
          </w:p>
        </w:tc>
        <w:tc>
          <w:tcPr>
            <w:tcW w:w="733" w:type="dxa"/>
            <w:shd w:val="clear" w:color="auto" w:fill="FFFFFF"/>
            <w:tcMar>
              <w:top w:w="0" w:type="dxa"/>
              <w:left w:w="0" w:type="dxa"/>
              <w:bottom w:w="0" w:type="dxa"/>
              <w:right w:w="0" w:type="dxa"/>
            </w:tcMar>
            <w:vAlign w:val="center"/>
            <w:hideMark/>
          </w:tcPr>
          <w:p w14:paraId="713009C4" w14:textId="77777777" w:rsidR="00083639" w:rsidRPr="00083639" w:rsidRDefault="00083639" w:rsidP="00083639">
            <w:pPr>
              <w:keepNext/>
              <w:spacing w:before="20" w:after="20" w:line="240" w:lineRule="auto"/>
              <w:ind w:left="20" w:right="20"/>
              <w:jc w:val="right"/>
              <w:rPr>
                <w:rFonts w:ascii="Times New Roman" w:eastAsia="Cambria" w:hAnsi="Times New Roman" w:cs="Times New Roman"/>
                <w:sz w:val="24"/>
                <w:szCs w:val="24"/>
              </w:rPr>
            </w:pPr>
            <w:r w:rsidRPr="00083639">
              <w:rPr>
                <w:rFonts w:ascii="Times New Roman" w:eastAsia="Times New Roman" w:hAnsi="Times New Roman" w:cs="Times New Roman"/>
                <w:color w:val="000000"/>
              </w:rPr>
              <w:t>0.00</w:t>
            </w:r>
          </w:p>
        </w:tc>
        <w:tc>
          <w:tcPr>
            <w:tcW w:w="582" w:type="dxa"/>
            <w:shd w:val="clear" w:color="auto" w:fill="FFFFFF"/>
            <w:tcMar>
              <w:top w:w="0" w:type="dxa"/>
              <w:left w:w="0" w:type="dxa"/>
              <w:bottom w:w="0" w:type="dxa"/>
              <w:right w:w="0" w:type="dxa"/>
            </w:tcMar>
            <w:vAlign w:val="center"/>
            <w:hideMark/>
          </w:tcPr>
          <w:p w14:paraId="5AF39D70" w14:textId="77777777" w:rsidR="00083639" w:rsidRPr="00083639" w:rsidRDefault="00083639" w:rsidP="00083639">
            <w:pPr>
              <w:keepNext/>
              <w:spacing w:before="20" w:after="20" w:line="240" w:lineRule="auto"/>
              <w:ind w:left="20" w:right="20"/>
              <w:jc w:val="right"/>
              <w:rPr>
                <w:rFonts w:ascii="Times New Roman" w:eastAsia="Cambria" w:hAnsi="Times New Roman" w:cs="Times New Roman"/>
                <w:sz w:val="24"/>
                <w:szCs w:val="24"/>
              </w:rPr>
            </w:pPr>
            <w:r w:rsidRPr="00083639">
              <w:rPr>
                <w:rFonts w:ascii="Times New Roman" w:eastAsia="Times New Roman" w:hAnsi="Times New Roman" w:cs="Times New Roman"/>
                <w:color w:val="000000"/>
              </w:rPr>
              <w:t>0.98</w:t>
            </w:r>
          </w:p>
        </w:tc>
      </w:tr>
      <w:tr w:rsidR="00083639" w:rsidRPr="00083639" w14:paraId="0ED9AC83" w14:textId="77777777" w:rsidTr="0025368B">
        <w:trPr>
          <w:cantSplit/>
          <w:jc w:val="center"/>
        </w:trPr>
        <w:tc>
          <w:tcPr>
            <w:tcW w:w="2123" w:type="dxa"/>
            <w:shd w:val="clear" w:color="auto" w:fill="FFFFFF"/>
            <w:tcMar>
              <w:top w:w="0" w:type="dxa"/>
              <w:left w:w="0" w:type="dxa"/>
              <w:bottom w:w="0" w:type="dxa"/>
              <w:right w:w="0" w:type="dxa"/>
            </w:tcMar>
            <w:vAlign w:val="center"/>
            <w:hideMark/>
          </w:tcPr>
          <w:p w14:paraId="418AB271"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 xml:space="preserve">     Family Conflict</w:t>
            </w:r>
          </w:p>
        </w:tc>
        <w:tc>
          <w:tcPr>
            <w:tcW w:w="1334" w:type="dxa"/>
            <w:shd w:val="clear" w:color="auto" w:fill="FFFFFF"/>
            <w:tcMar>
              <w:top w:w="0" w:type="dxa"/>
              <w:left w:w="0" w:type="dxa"/>
              <w:bottom w:w="0" w:type="dxa"/>
              <w:right w:w="0" w:type="dxa"/>
            </w:tcMar>
            <w:vAlign w:val="center"/>
            <w:hideMark/>
          </w:tcPr>
          <w:p w14:paraId="00EC628F"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-0.03 (0.08)</w:t>
            </w:r>
          </w:p>
        </w:tc>
        <w:tc>
          <w:tcPr>
            <w:tcW w:w="1403" w:type="dxa"/>
            <w:shd w:val="clear" w:color="auto" w:fill="FFFFFF"/>
            <w:tcMar>
              <w:top w:w="0" w:type="dxa"/>
              <w:left w:w="0" w:type="dxa"/>
              <w:bottom w:w="0" w:type="dxa"/>
              <w:right w:w="0" w:type="dxa"/>
            </w:tcMar>
            <w:vAlign w:val="center"/>
            <w:hideMark/>
          </w:tcPr>
          <w:p w14:paraId="078DC2B2"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 xml:space="preserve"> 0.04 (0.06)</w:t>
            </w:r>
          </w:p>
        </w:tc>
        <w:tc>
          <w:tcPr>
            <w:tcW w:w="733" w:type="dxa"/>
            <w:shd w:val="clear" w:color="auto" w:fill="FFFFFF"/>
            <w:tcMar>
              <w:top w:w="0" w:type="dxa"/>
              <w:left w:w="0" w:type="dxa"/>
              <w:bottom w:w="0" w:type="dxa"/>
              <w:right w:w="0" w:type="dxa"/>
            </w:tcMar>
            <w:vAlign w:val="center"/>
            <w:hideMark/>
          </w:tcPr>
          <w:p w14:paraId="6472E9B9" w14:textId="77777777" w:rsidR="00083639" w:rsidRPr="00083639" w:rsidRDefault="00083639" w:rsidP="00083639">
            <w:pPr>
              <w:keepNext/>
              <w:spacing w:before="20" w:after="20" w:line="240" w:lineRule="auto"/>
              <w:ind w:left="20" w:right="20"/>
              <w:jc w:val="right"/>
              <w:rPr>
                <w:rFonts w:ascii="Times New Roman" w:eastAsia="Cambria" w:hAnsi="Times New Roman" w:cs="Times New Roman"/>
                <w:sz w:val="24"/>
                <w:szCs w:val="24"/>
              </w:rPr>
            </w:pPr>
            <w:r w:rsidRPr="00083639">
              <w:rPr>
                <w:rFonts w:ascii="Times New Roman" w:eastAsia="Times New Roman" w:hAnsi="Times New Roman" w:cs="Times New Roman"/>
                <w:color w:val="000000"/>
              </w:rPr>
              <w:t>0.53</w:t>
            </w:r>
          </w:p>
        </w:tc>
        <w:tc>
          <w:tcPr>
            <w:tcW w:w="582" w:type="dxa"/>
            <w:shd w:val="clear" w:color="auto" w:fill="FFFFFF"/>
            <w:tcMar>
              <w:top w:w="0" w:type="dxa"/>
              <w:left w:w="0" w:type="dxa"/>
              <w:bottom w:w="0" w:type="dxa"/>
              <w:right w:w="0" w:type="dxa"/>
            </w:tcMar>
            <w:vAlign w:val="center"/>
            <w:hideMark/>
          </w:tcPr>
          <w:p w14:paraId="277D595A" w14:textId="77777777" w:rsidR="00083639" w:rsidRPr="00083639" w:rsidRDefault="00083639" w:rsidP="00083639">
            <w:pPr>
              <w:keepNext/>
              <w:spacing w:before="20" w:after="20" w:line="240" w:lineRule="auto"/>
              <w:ind w:left="20" w:right="20"/>
              <w:jc w:val="right"/>
              <w:rPr>
                <w:rFonts w:ascii="Times New Roman" w:eastAsia="Cambria" w:hAnsi="Times New Roman" w:cs="Times New Roman"/>
                <w:sz w:val="24"/>
                <w:szCs w:val="24"/>
              </w:rPr>
            </w:pPr>
            <w:r w:rsidRPr="00083639">
              <w:rPr>
                <w:rFonts w:ascii="Times New Roman" w:eastAsia="Times New Roman" w:hAnsi="Times New Roman" w:cs="Times New Roman"/>
                <w:color w:val="000000"/>
              </w:rPr>
              <w:t>0.47</w:t>
            </w:r>
          </w:p>
        </w:tc>
      </w:tr>
      <w:tr w:rsidR="00083639" w:rsidRPr="00083639" w14:paraId="72F54485" w14:textId="77777777" w:rsidTr="0025368B">
        <w:trPr>
          <w:cantSplit/>
          <w:jc w:val="center"/>
        </w:trPr>
        <w:tc>
          <w:tcPr>
            <w:tcW w:w="2123" w:type="dxa"/>
            <w:shd w:val="clear" w:color="auto" w:fill="FFFFFF"/>
            <w:tcMar>
              <w:top w:w="0" w:type="dxa"/>
              <w:left w:w="0" w:type="dxa"/>
              <w:bottom w:w="0" w:type="dxa"/>
              <w:right w:w="0" w:type="dxa"/>
            </w:tcMar>
            <w:vAlign w:val="center"/>
            <w:hideMark/>
          </w:tcPr>
          <w:p w14:paraId="4FBBD6C2"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 xml:space="preserve">     Abuse</w:t>
            </w:r>
          </w:p>
        </w:tc>
        <w:tc>
          <w:tcPr>
            <w:tcW w:w="1334" w:type="dxa"/>
            <w:shd w:val="clear" w:color="auto" w:fill="FFFFFF"/>
            <w:tcMar>
              <w:top w:w="0" w:type="dxa"/>
              <w:left w:w="0" w:type="dxa"/>
              <w:bottom w:w="0" w:type="dxa"/>
              <w:right w:w="0" w:type="dxa"/>
            </w:tcMar>
            <w:vAlign w:val="center"/>
            <w:hideMark/>
          </w:tcPr>
          <w:p w14:paraId="742AC104"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 xml:space="preserve"> 0.21 (0.12)</w:t>
            </w:r>
          </w:p>
        </w:tc>
        <w:tc>
          <w:tcPr>
            <w:tcW w:w="1403" w:type="dxa"/>
            <w:shd w:val="clear" w:color="auto" w:fill="FFFFFF"/>
            <w:tcMar>
              <w:top w:w="0" w:type="dxa"/>
              <w:left w:w="0" w:type="dxa"/>
              <w:bottom w:w="0" w:type="dxa"/>
              <w:right w:w="0" w:type="dxa"/>
            </w:tcMar>
            <w:vAlign w:val="center"/>
            <w:hideMark/>
          </w:tcPr>
          <w:p w14:paraId="273BAFEA"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 xml:space="preserve"> 0.30 (0.08)**</w:t>
            </w:r>
          </w:p>
        </w:tc>
        <w:tc>
          <w:tcPr>
            <w:tcW w:w="733" w:type="dxa"/>
            <w:shd w:val="clear" w:color="auto" w:fill="FFFFFF"/>
            <w:tcMar>
              <w:top w:w="0" w:type="dxa"/>
              <w:left w:w="0" w:type="dxa"/>
              <w:bottom w:w="0" w:type="dxa"/>
              <w:right w:w="0" w:type="dxa"/>
            </w:tcMar>
            <w:vAlign w:val="center"/>
            <w:hideMark/>
          </w:tcPr>
          <w:p w14:paraId="37D8686B" w14:textId="77777777" w:rsidR="00083639" w:rsidRPr="00083639" w:rsidRDefault="00083639" w:rsidP="00083639">
            <w:pPr>
              <w:keepNext/>
              <w:spacing w:before="20" w:after="20" w:line="240" w:lineRule="auto"/>
              <w:ind w:left="20" w:right="20"/>
              <w:jc w:val="right"/>
              <w:rPr>
                <w:rFonts w:ascii="Times New Roman" w:eastAsia="Cambria" w:hAnsi="Times New Roman" w:cs="Times New Roman"/>
                <w:sz w:val="24"/>
                <w:szCs w:val="24"/>
              </w:rPr>
            </w:pPr>
            <w:r w:rsidRPr="00083639">
              <w:rPr>
                <w:rFonts w:ascii="Times New Roman" w:eastAsia="Times New Roman" w:hAnsi="Times New Roman" w:cs="Times New Roman"/>
                <w:color w:val="000000"/>
              </w:rPr>
              <w:t>2.40</w:t>
            </w:r>
          </w:p>
        </w:tc>
        <w:tc>
          <w:tcPr>
            <w:tcW w:w="582" w:type="dxa"/>
            <w:shd w:val="clear" w:color="auto" w:fill="FFFFFF"/>
            <w:tcMar>
              <w:top w:w="0" w:type="dxa"/>
              <w:left w:w="0" w:type="dxa"/>
              <w:bottom w:w="0" w:type="dxa"/>
              <w:right w:w="0" w:type="dxa"/>
            </w:tcMar>
            <w:vAlign w:val="center"/>
            <w:hideMark/>
          </w:tcPr>
          <w:p w14:paraId="042AA47F" w14:textId="77777777" w:rsidR="00083639" w:rsidRPr="00083639" w:rsidRDefault="00083639" w:rsidP="00083639">
            <w:pPr>
              <w:keepNext/>
              <w:spacing w:before="20" w:after="20" w:line="240" w:lineRule="auto"/>
              <w:ind w:left="20" w:right="20"/>
              <w:jc w:val="right"/>
              <w:rPr>
                <w:rFonts w:ascii="Times New Roman" w:eastAsia="Cambria" w:hAnsi="Times New Roman" w:cs="Times New Roman"/>
                <w:sz w:val="24"/>
                <w:szCs w:val="24"/>
              </w:rPr>
            </w:pPr>
            <w:r w:rsidRPr="00083639">
              <w:rPr>
                <w:rFonts w:ascii="Times New Roman" w:eastAsia="Times New Roman" w:hAnsi="Times New Roman" w:cs="Times New Roman"/>
                <w:color w:val="000000"/>
              </w:rPr>
              <w:t>0.12</w:t>
            </w:r>
          </w:p>
        </w:tc>
      </w:tr>
      <w:tr w:rsidR="00083639" w:rsidRPr="00083639" w14:paraId="144AF675" w14:textId="77777777" w:rsidTr="0025368B">
        <w:trPr>
          <w:cantSplit/>
          <w:jc w:val="center"/>
        </w:trPr>
        <w:tc>
          <w:tcPr>
            <w:tcW w:w="2123" w:type="dxa"/>
            <w:shd w:val="clear" w:color="auto" w:fill="FFFFFF"/>
            <w:tcMar>
              <w:top w:w="0" w:type="dxa"/>
              <w:left w:w="0" w:type="dxa"/>
              <w:bottom w:w="0" w:type="dxa"/>
              <w:right w:w="0" w:type="dxa"/>
            </w:tcMar>
            <w:vAlign w:val="center"/>
            <w:hideMark/>
          </w:tcPr>
          <w:p w14:paraId="46529ED9"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 xml:space="preserve">     Sibling Aggression</w:t>
            </w:r>
          </w:p>
        </w:tc>
        <w:tc>
          <w:tcPr>
            <w:tcW w:w="1334" w:type="dxa"/>
            <w:shd w:val="clear" w:color="auto" w:fill="FFFFFF"/>
            <w:tcMar>
              <w:top w:w="0" w:type="dxa"/>
              <w:left w:w="0" w:type="dxa"/>
              <w:bottom w:w="0" w:type="dxa"/>
              <w:right w:w="0" w:type="dxa"/>
            </w:tcMar>
            <w:vAlign w:val="center"/>
            <w:hideMark/>
          </w:tcPr>
          <w:p w14:paraId="6AA4C079"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 xml:space="preserve"> 0.02 (0.06)</w:t>
            </w:r>
          </w:p>
        </w:tc>
        <w:tc>
          <w:tcPr>
            <w:tcW w:w="1403" w:type="dxa"/>
            <w:shd w:val="clear" w:color="auto" w:fill="FFFFFF"/>
            <w:tcMar>
              <w:top w:w="0" w:type="dxa"/>
              <w:left w:w="0" w:type="dxa"/>
              <w:bottom w:w="0" w:type="dxa"/>
              <w:right w:w="0" w:type="dxa"/>
            </w:tcMar>
            <w:vAlign w:val="center"/>
            <w:hideMark/>
          </w:tcPr>
          <w:p w14:paraId="4D78D366"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 xml:space="preserve"> 0.05 (0.04)</w:t>
            </w:r>
          </w:p>
        </w:tc>
        <w:tc>
          <w:tcPr>
            <w:tcW w:w="733" w:type="dxa"/>
            <w:shd w:val="clear" w:color="auto" w:fill="FFFFFF"/>
            <w:tcMar>
              <w:top w:w="0" w:type="dxa"/>
              <w:left w:w="0" w:type="dxa"/>
              <w:bottom w:w="0" w:type="dxa"/>
              <w:right w:w="0" w:type="dxa"/>
            </w:tcMar>
            <w:vAlign w:val="center"/>
            <w:hideMark/>
          </w:tcPr>
          <w:p w14:paraId="2F52CA0B" w14:textId="77777777" w:rsidR="00083639" w:rsidRPr="00083639" w:rsidRDefault="00083639" w:rsidP="00083639">
            <w:pPr>
              <w:keepNext/>
              <w:spacing w:before="20" w:after="20" w:line="240" w:lineRule="auto"/>
              <w:ind w:left="20" w:right="20"/>
              <w:jc w:val="right"/>
              <w:rPr>
                <w:rFonts w:ascii="Times New Roman" w:eastAsia="Cambria" w:hAnsi="Times New Roman" w:cs="Times New Roman"/>
                <w:sz w:val="24"/>
                <w:szCs w:val="24"/>
              </w:rPr>
            </w:pPr>
            <w:r w:rsidRPr="00083639">
              <w:rPr>
                <w:rFonts w:ascii="Times New Roman" w:eastAsia="Times New Roman" w:hAnsi="Times New Roman" w:cs="Times New Roman"/>
                <w:color w:val="000000"/>
              </w:rPr>
              <w:t>0.85</w:t>
            </w:r>
          </w:p>
        </w:tc>
        <w:tc>
          <w:tcPr>
            <w:tcW w:w="582" w:type="dxa"/>
            <w:shd w:val="clear" w:color="auto" w:fill="FFFFFF"/>
            <w:tcMar>
              <w:top w:w="0" w:type="dxa"/>
              <w:left w:w="0" w:type="dxa"/>
              <w:bottom w:w="0" w:type="dxa"/>
              <w:right w:w="0" w:type="dxa"/>
            </w:tcMar>
            <w:vAlign w:val="center"/>
            <w:hideMark/>
          </w:tcPr>
          <w:p w14:paraId="161DE79C" w14:textId="77777777" w:rsidR="00083639" w:rsidRPr="00083639" w:rsidRDefault="00083639" w:rsidP="00083639">
            <w:pPr>
              <w:keepNext/>
              <w:spacing w:before="20" w:after="20" w:line="240" w:lineRule="auto"/>
              <w:ind w:left="20" w:right="20"/>
              <w:jc w:val="right"/>
              <w:rPr>
                <w:rFonts w:ascii="Times New Roman" w:eastAsia="Cambria" w:hAnsi="Times New Roman" w:cs="Times New Roman"/>
                <w:sz w:val="24"/>
                <w:szCs w:val="24"/>
              </w:rPr>
            </w:pPr>
            <w:r w:rsidRPr="00083639">
              <w:rPr>
                <w:rFonts w:ascii="Times New Roman" w:eastAsia="Times New Roman" w:hAnsi="Times New Roman" w:cs="Times New Roman"/>
                <w:color w:val="000000"/>
              </w:rPr>
              <w:t>0.36</w:t>
            </w:r>
          </w:p>
        </w:tc>
      </w:tr>
      <w:tr w:rsidR="00083639" w:rsidRPr="00083639" w14:paraId="27CBC10B" w14:textId="77777777" w:rsidTr="0025368B">
        <w:trPr>
          <w:cantSplit/>
          <w:jc w:val="center"/>
        </w:trPr>
        <w:tc>
          <w:tcPr>
            <w:tcW w:w="2123" w:type="dxa"/>
            <w:shd w:val="clear" w:color="auto" w:fill="FFFFFF"/>
            <w:tcMar>
              <w:top w:w="0" w:type="dxa"/>
              <w:left w:w="0" w:type="dxa"/>
              <w:bottom w:w="0" w:type="dxa"/>
              <w:right w:w="0" w:type="dxa"/>
            </w:tcMar>
            <w:vAlign w:val="center"/>
            <w:hideMark/>
          </w:tcPr>
          <w:p w14:paraId="1ADDB57B"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Slope on</w:t>
            </w:r>
          </w:p>
        </w:tc>
        <w:tc>
          <w:tcPr>
            <w:tcW w:w="1334" w:type="dxa"/>
            <w:shd w:val="clear" w:color="auto" w:fill="FFFFFF"/>
            <w:tcMar>
              <w:top w:w="0" w:type="dxa"/>
              <w:left w:w="0" w:type="dxa"/>
              <w:bottom w:w="0" w:type="dxa"/>
              <w:right w:w="0" w:type="dxa"/>
            </w:tcMar>
            <w:vAlign w:val="center"/>
          </w:tcPr>
          <w:p w14:paraId="4687F465"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p>
        </w:tc>
        <w:tc>
          <w:tcPr>
            <w:tcW w:w="1403" w:type="dxa"/>
            <w:shd w:val="clear" w:color="auto" w:fill="FFFFFF"/>
            <w:tcMar>
              <w:top w:w="0" w:type="dxa"/>
              <w:left w:w="0" w:type="dxa"/>
              <w:bottom w:w="0" w:type="dxa"/>
              <w:right w:w="0" w:type="dxa"/>
            </w:tcMar>
            <w:vAlign w:val="center"/>
          </w:tcPr>
          <w:p w14:paraId="68B78FD2"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p>
        </w:tc>
        <w:tc>
          <w:tcPr>
            <w:tcW w:w="733" w:type="dxa"/>
            <w:shd w:val="clear" w:color="auto" w:fill="FFFFFF"/>
            <w:tcMar>
              <w:top w:w="0" w:type="dxa"/>
              <w:left w:w="0" w:type="dxa"/>
              <w:bottom w:w="0" w:type="dxa"/>
              <w:right w:w="0" w:type="dxa"/>
            </w:tcMar>
            <w:vAlign w:val="center"/>
          </w:tcPr>
          <w:p w14:paraId="65154FEA" w14:textId="77777777" w:rsidR="00083639" w:rsidRPr="00083639" w:rsidRDefault="00083639" w:rsidP="00083639">
            <w:pPr>
              <w:keepNext/>
              <w:spacing w:before="20" w:after="20" w:line="240" w:lineRule="auto"/>
              <w:ind w:left="20" w:right="20"/>
              <w:jc w:val="right"/>
              <w:rPr>
                <w:rFonts w:ascii="Times New Roman" w:eastAsia="Cambria" w:hAnsi="Times New Roman" w:cs="Times New Roman"/>
                <w:sz w:val="24"/>
                <w:szCs w:val="24"/>
              </w:rPr>
            </w:pPr>
          </w:p>
        </w:tc>
        <w:tc>
          <w:tcPr>
            <w:tcW w:w="582" w:type="dxa"/>
            <w:shd w:val="clear" w:color="auto" w:fill="FFFFFF"/>
            <w:tcMar>
              <w:top w:w="0" w:type="dxa"/>
              <w:left w:w="0" w:type="dxa"/>
              <w:bottom w:w="0" w:type="dxa"/>
              <w:right w:w="0" w:type="dxa"/>
            </w:tcMar>
            <w:vAlign w:val="center"/>
          </w:tcPr>
          <w:p w14:paraId="7DA7C209" w14:textId="77777777" w:rsidR="00083639" w:rsidRPr="00083639" w:rsidRDefault="00083639" w:rsidP="00083639">
            <w:pPr>
              <w:keepNext/>
              <w:spacing w:before="20" w:after="20" w:line="240" w:lineRule="auto"/>
              <w:ind w:left="20" w:right="20"/>
              <w:jc w:val="right"/>
              <w:rPr>
                <w:rFonts w:ascii="Times New Roman" w:eastAsia="Cambria" w:hAnsi="Times New Roman" w:cs="Times New Roman"/>
                <w:sz w:val="24"/>
                <w:szCs w:val="24"/>
              </w:rPr>
            </w:pPr>
          </w:p>
        </w:tc>
      </w:tr>
      <w:tr w:rsidR="00083639" w:rsidRPr="00083639" w14:paraId="76DF9BF8" w14:textId="77777777" w:rsidTr="0025368B">
        <w:trPr>
          <w:cantSplit/>
          <w:jc w:val="center"/>
        </w:trPr>
        <w:tc>
          <w:tcPr>
            <w:tcW w:w="2123" w:type="dxa"/>
            <w:shd w:val="clear" w:color="auto" w:fill="FFFFFF"/>
            <w:tcMar>
              <w:top w:w="0" w:type="dxa"/>
              <w:left w:w="0" w:type="dxa"/>
              <w:bottom w:w="0" w:type="dxa"/>
              <w:right w:w="0" w:type="dxa"/>
            </w:tcMar>
            <w:vAlign w:val="center"/>
            <w:hideMark/>
          </w:tcPr>
          <w:p w14:paraId="4EB97A84"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 xml:space="preserve">     Intercept term</w:t>
            </w:r>
          </w:p>
        </w:tc>
        <w:tc>
          <w:tcPr>
            <w:tcW w:w="1334" w:type="dxa"/>
            <w:shd w:val="clear" w:color="auto" w:fill="FFFFFF"/>
            <w:tcMar>
              <w:top w:w="0" w:type="dxa"/>
              <w:left w:w="0" w:type="dxa"/>
              <w:bottom w:w="0" w:type="dxa"/>
              <w:right w:w="0" w:type="dxa"/>
            </w:tcMar>
            <w:vAlign w:val="center"/>
            <w:hideMark/>
          </w:tcPr>
          <w:p w14:paraId="3C9E0AA5"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 xml:space="preserve"> 2.27 (1.27)</w:t>
            </w:r>
          </w:p>
        </w:tc>
        <w:tc>
          <w:tcPr>
            <w:tcW w:w="1403" w:type="dxa"/>
            <w:shd w:val="clear" w:color="auto" w:fill="FFFFFF"/>
            <w:tcMar>
              <w:top w:w="0" w:type="dxa"/>
              <w:left w:w="0" w:type="dxa"/>
              <w:bottom w:w="0" w:type="dxa"/>
              <w:right w:w="0" w:type="dxa"/>
            </w:tcMar>
            <w:vAlign w:val="center"/>
            <w:hideMark/>
          </w:tcPr>
          <w:p w14:paraId="160B3CFA"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 xml:space="preserve"> 0.39 (0.07)**</w:t>
            </w:r>
          </w:p>
        </w:tc>
        <w:tc>
          <w:tcPr>
            <w:tcW w:w="733" w:type="dxa"/>
            <w:shd w:val="clear" w:color="auto" w:fill="FFFFFF"/>
            <w:tcMar>
              <w:top w:w="0" w:type="dxa"/>
              <w:left w:w="0" w:type="dxa"/>
              <w:bottom w:w="0" w:type="dxa"/>
              <w:right w:w="0" w:type="dxa"/>
            </w:tcMar>
            <w:vAlign w:val="center"/>
            <w:hideMark/>
          </w:tcPr>
          <w:p w14:paraId="482EFEEA" w14:textId="77777777" w:rsidR="00083639" w:rsidRPr="00083639" w:rsidRDefault="00083639" w:rsidP="00083639">
            <w:pPr>
              <w:keepNext/>
              <w:spacing w:before="20" w:after="20" w:line="240" w:lineRule="auto"/>
              <w:ind w:left="20" w:right="20"/>
              <w:jc w:val="right"/>
              <w:rPr>
                <w:rFonts w:ascii="Times New Roman" w:eastAsia="Cambria" w:hAnsi="Times New Roman" w:cs="Times New Roman"/>
                <w:sz w:val="24"/>
                <w:szCs w:val="24"/>
              </w:rPr>
            </w:pPr>
            <w:r w:rsidRPr="00083639">
              <w:rPr>
                <w:rFonts w:ascii="Times New Roman" w:eastAsia="Times New Roman" w:hAnsi="Times New Roman" w:cs="Times New Roman"/>
                <w:color w:val="000000"/>
              </w:rPr>
              <w:t>4.02</w:t>
            </w:r>
          </w:p>
        </w:tc>
        <w:tc>
          <w:tcPr>
            <w:tcW w:w="582" w:type="dxa"/>
            <w:shd w:val="clear" w:color="auto" w:fill="FFFFFF"/>
            <w:tcMar>
              <w:top w:w="0" w:type="dxa"/>
              <w:left w:w="0" w:type="dxa"/>
              <w:bottom w:w="0" w:type="dxa"/>
              <w:right w:w="0" w:type="dxa"/>
            </w:tcMar>
            <w:vAlign w:val="center"/>
            <w:hideMark/>
          </w:tcPr>
          <w:p w14:paraId="4DF62469" w14:textId="77777777" w:rsidR="00083639" w:rsidRPr="00083639" w:rsidRDefault="00083639" w:rsidP="00083639">
            <w:pPr>
              <w:keepNext/>
              <w:spacing w:before="20" w:after="20" w:line="240" w:lineRule="auto"/>
              <w:ind w:left="20" w:right="20"/>
              <w:jc w:val="right"/>
              <w:rPr>
                <w:rFonts w:ascii="Times New Roman" w:eastAsia="Cambria" w:hAnsi="Times New Roman" w:cs="Times New Roman"/>
                <w:sz w:val="24"/>
                <w:szCs w:val="24"/>
              </w:rPr>
            </w:pPr>
            <w:r w:rsidRPr="00083639">
              <w:rPr>
                <w:rFonts w:ascii="Times New Roman" w:eastAsia="Times New Roman" w:hAnsi="Times New Roman" w:cs="Times New Roman"/>
                <w:color w:val="000000"/>
              </w:rPr>
              <w:t>0.04</w:t>
            </w:r>
          </w:p>
        </w:tc>
      </w:tr>
      <w:tr w:rsidR="00083639" w:rsidRPr="00083639" w14:paraId="31BE966F" w14:textId="77777777" w:rsidTr="0025368B">
        <w:trPr>
          <w:cantSplit/>
          <w:jc w:val="center"/>
        </w:trPr>
        <w:tc>
          <w:tcPr>
            <w:tcW w:w="2123" w:type="dxa"/>
            <w:shd w:val="clear" w:color="auto" w:fill="FFFFFF"/>
            <w:tcMar>
              <w:top w:w="0" w:type="dxa"/>
              <w:left w:w="0" w:type="dxa"/>
              <w:bottom w:w="0" w:type="dxa"/>
              <w:right w:w="0" w:type="dxa"/>
            </w:tcMar>
            <w:vAlign w:val="center"/>
            <w:hideMark/>
          </w:tcPr>
          <w:p w14:paraId="7B6F7266"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 xml:space="preserve">     Family Conflict</w:t>
            </w:r>
          </w:p>
        </w:tc>
        <w:tc>
          <w:tcPr>
            <w:tcW w:w="1334" w:type="dxa"/>
            <w:shd w:val="clear" w:color="auto" w:fill="FFFFFF"/>
            <w:tcMar>
              <w:top w:w="0" w:type="dxa"/>
              <w:left w:w="0" w:type="dxa"/>
              <w:bottom w:w="0" w:type="dxa"/>
              <w:right w:w="0" w:type="dxa"/>
            </w:tcMar>
            <w:vAlign w:val="center"/>
            <w:hideMark/>
          </w:tcPr>
          <w:p w14:paraId="7D84B640"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 xml:space="preserve"> 0.38 (0.75)</w:t>
            </w:r>
          </w:p>
        </w:tc>
        <w:tc>
          <w:tcPr>
            <w:tcW w:w="1403" w:type="dxa"/>
            <w:shd w:val="clear" w:color="auto" w:fill="FFFFFF"/>
            <w:tcMar>
              <w:top w:w="0" w:type="dxa"/>
              <w:left w:w="0" w:type="dxa"/>
              <w:bottom w:w="0" w:type="dxa"/>
              <w:right w:w="0" w:type="dxa"/>
            </w:tcMar>
            <w:vAlign w:val="center"/>
            <w:hideMark/>
          </w:tcPr>
          <w:p w14:paraId="6750B78C"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 xml:space="preserve"> 0.01 (0.06)</w:t>
            </w:r>
          </w:p>
        </w:tc>
        <w:tc>
          <w:tcPr>
            <w:tcW w:w="733" w:type="dxa"/>
            <w:shd w:val="clear" w:color="auto" w:fill="FFFFFF"/>
            <w:tcMar>
              <w:top w:w="0" w:type="dxa"/>
              <w:left w:w="0" w:type="dxa"/>
              <w:bottom w:w="0" w:type="dxa"/>
              <w:right w:w="0" w:type="dxa"/>
            </w:tcMar>
            <w:vAlign w:val="center"/>
            <w:hideMark/>
          </w:tcPr>
          <w:p w14:paraId="1E9E7145" w14:textId="77777777" w:rsidR="00083639" w:rsidRPr="00083639" w:rsidRDefault="00083639" w:rsidP="00083639">
            <w:pPr>
              <w:keepNext/>
              <w:spacing w:before="20" w:after="20" w:line="240" w:lineRule="auto"/>
              <w:ind w:left="20" w:right="20"/>
              <w:jc w:val="right"/>
              <w:rPr>
                <w:rFonts w:ascii="Times New Roman" w:eastAsia="Cambria" w:hAnsi="Times New Roman" w:cs="Times New Roman"/>
                <w:sz w:val="24"/>
                <w:szCs w:val="24"/>
              </w:rPr>
            </w:pPr>
            <w:r w:rsidRPr="00083639">
              <w:rPr>
                <w:rFonts w:ascii="Times New Roman" w:eastAsia="Times New Roman" w:hAnsi="Times New Roman" w:cs="Times New Roman"/>
                <w:color w:val="000000"/>
              </w:rPr>
              <w:t>0.06</w:t>
            </w:r>
          </w:p>
        </w:tc>
        <w:tc>
          <w:tcPr>
            <w:tcW w:w="582" w:type="dxa"/>
            <w:shd w:val="clear" w:color="auto" w:fill="FFFFFF"/>
            <w:tcMar>
              <w:top w:w="0" w:type="dxa"/>
              <w:left w:w="0" w:type="dxa"/>
              <w:bottom w:w="0" w:type="dxa"/>
              <w:right w:w="0" w:type="dxa"/>
            </w:tcMar>
            <w:vAlign w:val="center"/>
            <w:hideMark/>
          </w:tcPr>
          <w:p w14:paraId="3F6C1DC3" w14:textId="77777777" w:rsidR="00083639" w:rsidRPr="00083639" w:rsidRDefault="00083639" w:rsidP="00083639">
            <w:pPr>
              <w:keepNext/>
              <w:spacing w:before="20" w:after="20" w:line="240" w:lineRule="auto"/>
              <w:ind w:left="20" w:right="20"/>
              <w:jc w:val="right"/>
              <w:rPr>
                <w:rFonts w:ascii="Times New Roman" w:eastAsia="Cambria" w:hAnsi="Times New Roman" w:cs="Times New Roman"/>
                <w:sz w:val="24"/>
                <w:szCs w:val="24"/>
              </w:rPr>
            </w:pPr>
            <w:r w:rsidRPr="00083639">
              <w:rPr>
                <w:rFonts w:ascii="Times New Roman" w:eastAsia="Times New Roman" w:hAnsi="Times New Roman" w:cs="Times New Roman"/>
                <w:color w:val="000000"/>
              </w:rPr>
              <w:t>0.80</w:t>
            </w:r>
          </w:p>
        </w:tc>
      </w:tr>
      <w:tr w:rsidR="00083639" w:rsidRPr="00083639" w14:paraId="4E65D9ED" w14:textId="77777777" w:rsidTr="0025368B">
        <w:trPr>
          <w:cantSplit/>
          <w:jc w:val="center"/>
        </w:trPr>
        <w:tc>
          <w:tcPr>
            <w:tcW w:w="2123" w:type="dxa"/>
            <w:shd w:val="clear" w:color="auto" w:fill="FFFFFF"/>
            <w:tcMar>
              <w:top w:w="0" w:type="dxa"/>
              <w:left w:w="0" w:type="dxa"/>
              <w:bottom w:w="0" w:type="dxa"/>
              <w:right w:w="0" w:type="dxa"/>
            </w:tcMar>
            <w:vAlign w:val="center"/>
            <w:hideMark/>
          </w:tcPr>
          <w:p w14:paraId="779DFCEF"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 xml:space="preserve">     Abuse</w:t>
            </w:r>
          </w:p>
        </w:tc>
        <w:tc>
          <w:tcPr>
            <w:tcW w:w="1334" w:type="dxa"/>
            <w:shd w:val="clear" w:color="auto" w:fill="FFFFFF"/>
            <w:tcMar>
              <w:top w:w="0" w:type="dxa"/>
              <w:left w:w="0" w:type="dxa"/>
              <w:bottom w:w="0" w:type="dxa"/>
              <w:right w:w="0" w:type="dxa"/>
            </w:tcMar>
            <w:vAlign w:val="center"/>
            <w:hideMark/>
          </w:tcPr>
          <w:p w14:paraId="02FD4A26"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-0.72 (0.63)</w:t>
            </w:r>
          </w:p>
        </w:tc>
        <w:tc>
          <w:tcPr>
            <w:tcW w:w="1403" w:type="dxa"/>
            <w:shd w:val="clear" w:color="auto" w:fill="FFFFFF"/>
            <w:tcMar>
              <w:top w:w="0" w:type="dxa"/>
              <w:left w:w="0" w:type="dxa"/>
              <w:bottom w:w="0" w:type="dxa"/>
              <w:right w:w="0" w:type="dxa"/>
            </w:tcMar>
            <w:vAlign w:val="center"/>
            <w:hideMark/>
          </w:tcPr>
          <w:p w14:paraId="4A1247E1"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-0.19 (0.06)**</w:t>
            </w:r>
          </w:p>
        </w:tc>
        <w:tc>
          <w:tcPr>
            <w:tcW w:w="733" w:type="dxa"/>
            <w:shd w:val="clear" w:color="auto" w:fill="FFFFFF"/>
            <w:tcMar>
              <w:top w:w="0" w:type="dxa"/>
              <w:left w:w="0" w:type="dxa"/>
              <w:bottom w:w="0" w:type="dxa"/>
              <w:right w:w="0" w:type="dxa"/>
            </w:tcMar>
            <w:vAlign w:val="center"/>
            <w:hideMark/>
          </w:tcPr>
          <w:p w14:paraId="3A5C65CC" w14:textId="77777777" w:rsidR="00083639" w:rsidRPr="00083639" w:rsidRDefault="00083639" w:rsidP="00083639">
            <w:pPr>
              <w:keepNext/>
              <w:spacing w:before="20" w:after="20" w:line="240" w:lineRule="auto"/>
              <w:ind w:left="20" w:right="20"/>
              <w:jc w:val="right"/>
              <w:rPr>
                <w:rFonts w:ascii="Times New Roman" w:eastAsia="Cambria" w:hAnsi="Times New Roman" w:cs="Times New Roman"/>
                <w:sz w:val="24"/>
                <w:szCs w:val="24"/>
              </w:rPr>
            </w:pPr>
            <w:r w:rsidRPr="00083639">
              <w:rPr>
                <w:rFonts w:ascii="Times New Roman" w:eastAsia="Times New Roman" w:hAnsi="Times New Roman" w:cs="Times New Roman"/>
                <w:color w:val="000000"/>
              </w:rPr>
              <w:t>1.39</w:t>
            </w:r>
          </w:p>
        </w:tc>
        <w:tc>
          <w:tcPr>
            <w:tcW w:w="582" w:type="dxa"/>
            <w:shd w:val="clear" w:color="auto" w:fill="FFFFFF"/>
            <w:tcMar>
              <w:top w:w="0" w:type="dxa"/>
              <w:left w:w="0" w:type="dxa"/>
              <w:bottom w:w="0" w:type="dxa"/>
              <w:right w:w="0" w:type="dxa"/>
            </w:tcMar>
            <w:vAlign w:val="center"/>
            <w:hideMark/>
          </w:tcPr>
          <w:p w14:paraId="05BA128A" w14:textId="77777777" w:rsidR="00083639" w:rsidRPr="00083639" w:rsidRDefault="00083639" w:rsidP="00083639">
            <w:pPr>
              <w:keepNext/>
              <w:spacing w:before="20" w:after="20" w:line="240" w:lineRule="auto"/>
              <w:ind w:left="20" w:right="20"/>
              <w:jc w:val="right"/>
              <w:rPr>
                <w:rFonts w:ascii="Times New Roman" w:eastAsia="Cambria" w:hAnsi="Times New Roman" w:cs="Times New Roman"/>
                <w:sz w:val="24"/>
                <w:szCs w:val="24"/>
              </w:rPr>
            </w:pPr>
            <w:r w:rsidRPr="00083639">
              <w:rPr>
                <w:rFonts w:ascii="Times New Roman" w:eastAsia="Times New Roman" w:hAnsi="Times New Roman" w:cs="Times New Roman"/>
                <w:color w:val="000000"/>
              </w:rPr>
              <w:t>0.24</w:t>
            </w:r>
          </w:p>
        </w:tc>
      </w:tr>
      <w:tr w:rsidR="00083639" w:rsidRPr="00083639" w14:paraId="642385E6" w14:textId="77777777" w:rsidTr="0025368B">
        <w:trPr>
          <w:cantSplit/>
          <w:jc w:val="center"/>
        </w:trPr>
        <w:tc>
          <w:tcPr>
            <w:tcW w:w="2123"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4662FDE"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 xml:space="preserve">     Sibling Aggression</w:t>
            </w:r>
          </w:p>
        </w:tc>
        <w:tc>
          <w:tcPr>
            <w:tcW w:w="1334"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F471829"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 xml:space="preserve"> 0.02 (0.38)</w:t>
            </w:r>
          </w:p>
        </w:tc>
        <w:tc>
          <w:tcPr>
            <w:tcW w:w="1403"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576C5CB" w14:textId="77777777" w:rsidR="00083639" w:rsidRPr="00083639" w:rsidRDefault="00083639" w:rsidP="00083639">
            <w:pPr>
              <w:keepNext/>
              <w:spacing w:before="20" w:after="20" w:line="240" w:lineRule="auto"/>
              <w:ind w:left="20" w:right="20"/>
              <w:rPr>
                <w:rFonts w:ascii="Times New Roman" w:eastAsia="Cambria" w:hAnsi="Times New Roman" w:cs="Times New Roman"/>
                <w:sz w:val="24"/>
                <w:szCs w:val="24"/>
              </w:rPr>
            </w:pPr>
            <w:r w:rsidRPr="00083639">
              <w:rPr>
                <w:rFonts w:ascii="Times New Roman" w:eastAsia="Times New Roman" w:hAnsi="Times New Roman" w:cs="Times New Roman"/>
                <w:color w:val="000000"/>
              </w:rPr>
              <w:t xml:space="preserve"> 0.00 (0.10)</w:t>
            </w:r>
          </w:p>
        </w:tc>
        <w:tc>
          <w:tcPr>
            <w:tcW w:w="733"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688EE1F9" w14:textId="77777777" w:rsidR="00083639" w:rsidRPr="00083639" w:rsidRDefault="00083639" w:rsidP="00083639">
            <w:pPr>
              <w:keepNext/>
              <w:spacing w:before="20" w:after="20" w:line="240" w:lineRule="auto"/>
              <w:ind w:left="20" w:right="20"/>
              <w:jc w:val="right"/>
              <w:rPr>
                <w:rFonts w:ascii="Times New Roman" w:eastAsia="Cambria" w:hAnsi="Times New Roman" w:cs="Times New Roman"/>
                <w:sz w:val="24"/>
                <w:szCs w:val="24"/>
              </w:rPr>
            </w:pPr>
            <w:r w:rsidRPr="00083639">
              <w:rPr>
                <w:rFonts w:ascii="Times New Roman" w:eastAsia="Times New Roman" w:hAnsi="Times New Roman" w:cs="Times New Roman"/>
                <w:color w:val="000000"/>
              </w:rPr>
              <w:t>0.00</w:t>
            </w:r>
          </w:p>
        </w:tc>
        <w:tc>
          <w:tcPr>
            <w:tcW w:w="582"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C7FF695" w14:textId="77777777" w:rsidR="00083639" w:rsidRPr="00083639" w:rsidRDefault="00083639" w:rsidP="00083639">
            <w:pPr>
              <w:keepNext/>
              <w:spacing w:before="20" w:after="20" w:line="240" w:lineRule="auto"/>
              <w:ind w:left="20" w:right="20"/>
              <w:jc w:val="right"/>
              <w:rPr>
                <w:rFonts w:ascii="Times New Roman" w:eastAsia="Cambria" w:hAnsi="Times New Roman" w:cs="Times New Roman"/>
                <w:sz w:val="24"/>
                <w:szCs w:val="24"/>
              </w:rPr>
            </w:pPr>
            <w:r w:rsidRPr="00083639">
              <w:rPr>
                <w:rFonts w:ascii="Times New Roman" w:eastAsia="Times New Roman" w:hAnsi="Times New Roman" w:cs="Times New Roman"/>
                <w:color w:val="000000"/>
              </w:rPr>
              <w:t>0.96</w:t>
            </w:r>
          </w:p>
        </w:tc>
      </w:tr>
    </w:tbl>
    <w:p w14:paraId="54BDD158" w14:textId="63C5A5AD" w:rsidR="005B34FE" w:rsidRDefault="001D20F6" w:rsidP="004C0FE1">
      <w:pPr>
        <w:spacing w:before="180" w:after="180" w:line="240" w:lineRule="auto"/>
        <w:rPr>
          <w:rFonts w:ascii="Times New Roman" w:eastAsia="Cambria" w:hAnsi="Times New Roman" w:cs="Times New Roman"/>
          <w:b/>
          <w:bCs/>
          <w:sz w:val="24"/>
          <w:szCs w:val="24"/>
        </w:rPr>
      </w:pPr>
      <w:r w:rsidRPr="001D20F6">
        <w:rPr>
          <w:rFonts w:ascii="Times New Roman" w:eastAsia="Cambria" w:hAnsi="Times New Roman" w:cs="Times New Roman"/>
          <w:i/>
          <w:iCs/>
          <w:sz w:val="24"/>
          <w:szCs w:val="24"/>
        </w:rPr>
        <w:t>Note.</w:t>
      </w:r>
      <w:r w:rsidRPr="001D20F6">
        <w:rPr>
          <w:rFonts w:ascii="Times New Roman" w:eastAsia="Cambria" w:hAnsi="Times New Roman" w:cs="Times New Roman"/>
          <w:sz w:val="24"/>
          <w:szCs w:val="24"/>
        </w:rPr>
        <w:t xml:space="preserve"> Parentheses contain cluster robust standard errors. </w:t>
      </w:r>
      <w:r w:rsidRPr="001D20F6">
        <w:rPr>
          <w:rFonts w:ascii="Times New Roman" w:eastAsia="Cambria" w:hAnsi="Times New Roman" w:cs="Times New Roman"/>
          <w:sz w:val="24"/>
          <w:szCs w:val="24"/>
          <w:vertAlign w:val="superscript"/>
        </w:rPr>
        <w:t>a</w:t>
      </w:r>
      <w:r w:rsidRPr="001D20F6">
        <w:rPr>
          <w:rFonts w:ascii="Times New Roman" w:eastAsia="Cambria" w:hAnsi="Times New Roman" w:cs="Times New Roman"/>
          <w:sz w:val="24"/>
          <w:szCs w:val="24"/>
        </w:rPr>
        <w:t>Slope variance was constrained to 0. Model fit was χ</w:t>
      </w:r>
      <w:r w:rsidRPr="001D20F6">
        <w:rPr>
          <w:rFonts w:ascii="Times New Roman" w:eastAsia="Cambria" w:hAnsi="Times New Roman" w:cs="Times New Roman"/>
          <w:sz w:val="24"/>
          <w:szCs w:val="24"/>
          <w:vertAlign w:val="superscript"/>
        </w:rPr>
        <w:t>2</w:t>
      </w:r>
      <w:r w:rsidRPr="001D20F6">
        <w:rPr>
          <w:rFonts w:ascii="Times New Roman" w:eastAsia="Cambria" w:hAnsi="Times New Roman" w:cs="Times New Roman"/>
          <w:sz w:val="24"/>
          <w:szCs w:val="24"/>
        </w:rPr>
        <w:t xml:space="preserve"> (28) = 53.50, </w:t>
      </w:r>
      <w:r w:rsidRPr="001D20F6">
        <w:rPr>
          <w:rFonts w:ascii="Times New Roman" w:eastAsia="Cambria" w:hAnsi="Times New Roman" w:cs="Times New Roman"/>
          <w:i/>
          <w:iCs/>
          <w:sz w:val="24"/>
          <w:szCs w:val="24"/>
        </w:rPr>
        <w:t>p</w:t>
      </w:r>
      <w:r w:rsidRPr="001D20F6">
        <w:rPr>
          <w:rFonts w:ascii="Times New Roman" w:eastAsia="Cambria" w:hAnsi="Times New Roman" w:cs="Times New Roman"/>
          <w:sz w:val="24"/>
          <w:szCs w:val="24"/>
        </w:rPr>
        <w:t xml:space="preserve"> = 0.00; </w:t>
      </w:r>
      <w:r w:rsidRPr="001D20F6">
        <w:rPr>
          <w:rFonts w:ascii="Times New Roman" w:eastAsia="Cambria" w:hAnsi="Times New Roman" w:cs="Times New Roman"/>
          <w:i/>
          <w:iCs/>
          <w:sz w:val="24"/>
          <w:szCs w:val="24"/>
        </w:rPr>
        <w:t>CFI</w:t>
      </w:r>
      <w:r w:rsidRPr="001D20F6">
        <w:rPr>
          <w:rFonts w:ascii="Times New Roman" w:eastAsia="Cambria" w:hAnsi="Times New Roman" w:cs="Times New Roman"/>
          <w:sz w:val="24"/>
          <w:szCs w:val="24"/>
        </w:rPr>
        <w:t xml:space="preserve"> = 0.93; </w:t>
      </w:r>
      <w:r w:rsidRPr="001D20F6">
        <w:rPr>
          <w:rFonts w:ascii="Times New Roman" w:eastAsia="Cambria" w:hAnsi="Times New Roman" w:cs="Times New Roman"/>
          <w:i/>
          <w:iCs/>
          <w:sz w:val="24"/>
          <w:szCs w:val="24"/>
        </w:rPr>
        <w:t>RMSEA</w:t>
      </w:r>
      <w:r w:rsidRPr="001D20F6">
        <w:rPr>
          <w:rFonts w:ascii="Times New Roman" w:eastAsia="Cambria" w:hAnsi="Times New Roman" w:cs="Times New Roman"/>
          <w:sz w:val="24"/>
          <w:szCs w:val="24"/>
        </w:rPr>
        <w:t xml:space="preserve"> = 0.03 [0.02, 0.05]; </w:t>
      </w:r>
      <w:r w:rsidRPr="001D20F6">
        <w:rPr>
          <w:rFonts w:ascii="Times New Roman" w:eastAsia="Cambria" w:hAnsi="Times New Roman" w:cs="Times New Roman"/>
          <w:i/>
          <w:iCs/>
          <w:sz w:val="24"/>
          <w:szCs w:val="24"/>
        </w:rPr>
        <w:t>SRMR</w:t>
      </w:r>
      <w:r w:rsidRPr="001D20F6">
        <w:rPr>
          <w:rFonts w:ascii="Times New Roman" w:eastAsia="Cambria" w:hAnsi="Times New Roman" w:cs="Times New Roman"/>
          <w:sz w:val="24"/>
          <w:szCs w:val="24"/>
        </w:rPr>
        <w:t xml:space="preserve"> = 0.04. Omnibus Wald χ</w:t>
      </w:r>
      <w:r w:rsidRPr="001D20F6">
        <w:rPr>
          <w:rFonts w:ascii="Times New Roman" w:eastAsia="Cambria" w:hAnsi="Times New Roman" w:cs="Times New Roman"/>
          <w:sz w:val="24"/>
          <w:szCs w:val="24"/>
          <w:vertAlign w:val="superscript"/>
        </w:rPr>
        <w:t>2</w:t>
      </w:r>
      <w:r w:rsidRPr="001D20F6">
        <w:rPr>
          <w:rFonts w:ascii="Times New Roman" w:eastAsia="Cambria" w:hAnsi="Times New Roman" w:cs="Times New Roman"/>
          <w:sz w:val="24"/>
          <w:szCs w:val="24"/>
        </w:rPr>
        <w:t xml:space="preserve"> (8) = 114.23, </w:t>
      </w:r>
      <w:r w:rsidRPr="001D20F6">
        <w:rPr>
          <w:rFonts w:ascii="Times New Roman" w:eastAsia="Cambria" w:hAnsi="Times New Roman" w:cs="Times New Roman"/>
          <w:i/>
          <w:iCs/>
          <w:sz w:val="24"/>
          <w:szCs w:val="24"/>
        </w:rPr>
        <w:t>p</w:t>
      </w:r>
      <w:r w:rsidRPr="001D20F6">
        <w:rPr>
          <w:rFonts w:ascii="Times New Roman" w:eastAsia="Cambria" w:hAnsi="Times New Roman" w:cs="Times New Roman"/>
          <w:sz w:val="24"/>
          <w:szCs w:val="24"/>
        </w:rPr>
        <w:t xml:space="preserve"> = 0.*</w:t>
      </w:r>
      <w:r w:rsidRPr="001D20F6">
        <w:rPr>
          <w:rFonts w:ascii="Times New Roman" w:eastAsia="Cambria" w:hAnsi="Times New Roman" w:cs="Times New Roman"/>
          <w:i/>
          <w:iCs/>
          <w:sz w:val="24"/>
          <w:szCs w:val="24"/>
        </w:rPr>
        <w:t>p</w:t>
      </w:r>
      <w:r w:rsidRPr="001D20F6">
        <w:rPr>
          <w:rFonts w:ascii="Times New Roman" w:eastAsia="Cambria" w:hAnsi="Times New Roman" w:cs="Times New Roman"/>
          <w:sz w:val="24"/>
          <w:szCs w:val="24"/>
        </w:rPr>
        <w:t xml:space="preserve"> &lt; .05, **</w:t>
      </w:r>
      <w:r w:rsidRPr="001D20F6">
        <w:rPr>
          <w:rFonts w:ascii="Times New Roman" w:eastAsia="Cambria" w:hAnsi="Times New Roman" w:cs="Times New Roman"/>
          <w:i/>
          <w:iCs/>
          <w:sz w:val="24"/>
          <w:szCs w:val="24"/>
        </w:rPr>
        <w:t>p</w:t>
      </w:r>
      <w:r w:rsidRPr="001D20F6">
        <w:rPr>
          <w:rFonts w:ascii="Times New Roman" w:eastAsia="Cambria" w:hAnsi="Times New Roman" w:cs="Times New Roman"/>
          <w:sz w:val="24"/>
          <w:szCs w:val="24"/>
        </w:rPr>
        <w:t xml:space="preserve"> &lt; .01</w:t>
      </w:r>
    </w:p>
    <w:p w14:paraId="2A491528" w14:textId="77777777" w:rsidR="0038628B" w:rsidRDefault="0038628B" w:rsidP="004C0FE1">
      <w:pPr>
        <w:spacing w:before="180" w:after="180" w:line="240" w:lineRule="auto"/>
        <w:rPr>
          <w:rFonts w:ascii="Times New Roman" w:eastAsia="Cambria" w:hAnsi="Times New Roman" w:cs="Times New Roman"/>
          <w:b/>
          <w:bCs/>
          <w:sz w:val="24"/>
          <w:szCs w:val="24"/>
        </w:rPr>
      </w:pPr>
      <w:r>
        <w:rPr>
          <w:rFonts w:ascii="Times New Roman" w:eastAsia="Cambria" w:hAnsi="Times New Roman" w:cs="Times New Roman"/>
          <w:b/>
          <w:bCs/>
          <w:sz w:val="24"/>
          <w:szCs w:val="24"/>
        </w:rPr>
        <w:br w:type="page"/>
      </w:r>
    </w:p>
    <w:p w14:paraId="40AAB20B" w14:textId="469A58AF" w:rsidR="005B34FE" w:rsidRPr="004C0FE1" w:rsidRDefault="005B34FE" w:rsidP="004C0FE1">
      <w:pPr>
        <w:spacing w:before="180" w:after="180" w:line="240" w:lineRule="auto"/>
        <w:rPr>
          <w:rFonts w:ascii="Times New Roman" w:eastAsia="Cambria" w:hAnsi="Times New Roman" w:cs="Times New Roman"/>
          <w:b/>
          <w:bCs/>
          <w:sz w:val="24"/>
          <w:szCs w:val="24"/>
        </w:rPr>
      </w:pPr>
      <w:r>
        <w:rPr>
          <w:rFonts w:ascii="Times New Roman" w:eastAsia="Cambria" w:hAnsi="Times New Roman" w:cs="Times New Roman"/>
          <w:b/>
          <w:bCs/>
          <w:sz w:val="24"/>
          <w:szCs w:val="24"/>
        </w:rPr>
        <w:lastRenderedPageBreak/>
        <w:t>Table 9</w:t>
      </w:r>
    </w:p>
    <w:p w14:paraId="0AB4AD3D" w14:textId="77777777" w:rsidR="001E363B" w:rsidRPr="001E363B" w:rsidRDefault="001E363B" w:rsidP="001E363B">
      <w:pPr>
        <w:spacing w:before="180" w:after="180" w:line="240" w:lineRule="auto"/>
        <w:rPr>
          <w:rFonts w:ascii="Times New Roman" w:eastAsia="Cambria" w:hAnsi="Times New Roman" w:cs="Times New Roman"/>
          <w:sz w:val="24"/>
          <w:szCs w:val="24"/>
        </w:rPr>
      </w:pPr>
      <w:r w:rsidRPr="001E363B">
        <w:rPr>
          <w:rFonts w:ascii="Times New Roman" w:eastAsia="Cambria" w:hAnsi="Times New Roman" w:cs="Times New Roman"/>
          <w:i/>
          <w:iCs/>
          <w:sz w:val="24"/>
          <w:szCs w:val="24"/>
        </w:rPr>
        <w:t>Standardized Estimates from Latent Growth Model of Sexual Harassment Perpetration Stratified by Sex</w:t>
      </w:r>
    </w:p>
    <w:tbl>
      <w:tblPr>
        <w:tblW w:w="0" w:type="auto"/>
        <w:jc w:val="center"/>
        <w:tblLayout w:type="fixed"/>
        <w:tblLook w:val="0420" w:firstRow="1" w:lastRow="0" w:firstColumn="0" w:lastColumn="0" w:noHBand="0" w:noVBand="1"/>
      </w:tblPr>
      <w:tblGrid>
        <w:gridCol w:w="2905"/>
        <w:gridCol w:w="1664"/>
        <w:gridCol w:w="1462"/>
        <w:gridCol w:w="1664"/>
        <w:gridCol w:w="1352"/>
      </w:tblGrid>
      <w:tr w:rsidR="007B50C5" w:rsidRPr="007B50C5" w14:paraId="4BCE703B" w14:textId="77777777" w:rsidTr="0025368B">
        <w:trPr>
          <w:cantSplit/>
          <w:tblHeader/>
          <w:jc w:val="center"/>
        </w:trPr>
        <w:tc>
          <w:tcPr>
            <w:tcW w:w="2905"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805235D"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p>
        </w:tc>
        <w:tc>
          <w:tcPr>
            <w:tcW w:w="3126"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82A9AD9"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Girls</w:t>
            </w:r>
          </w:p>
        </w:tc>
        <w:tc>
          <w:tcPr>
            <w:tcW w:w="3016"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5835E88"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Boys</w:t>
            </w:r>
          </w:p>
        </w:tc>
      </w:tr>
      <w:tr w:rsidR="007B50C5" w:rsidRPr="007B50C5" w14:paraId="6C551945" w14:textId="77777777" w:rsidTr="0025368B">
        <w:trPr>
          <w:cantSplit/>
          <w:tblHeader/>
          <w:jc w:val="center"/>
        </w:trPr>
        <w:tc>
          <w:tcPr>
            <w:tcW w:w="2905" w:type="dxa"/>
            <w:vMerge/>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9B465C5"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p>
        </w:tc>
        <w:tc>
          <w:tcPr>
            <w:tcW w:w="16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8B10458"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Intercept</w:t>
            </w:r>
          </w:p>
        </w:tc>
        <w:tc>
          <w:tcPr>
            <w:tcW w:w="146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A006C47"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Slope</w:t>
            </w:r>
          </w:p>
        </w:tc>
        <w:tc>
          <w:tcPr>
            <w:tcW w:w="16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D469E22"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Intercept</w:t>
            </w:r>
          </w:p>
        </w:tc>
        <w:tc>
          <w:tcPr>
            <w:tcW w:w="135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92D5CFC"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Slope</w:t>
            </w:r>
          </w:p>
        </w:tc>
      </w:tr>
      <w:tr w:rsidR="007B50C5" w:rsidRPr="007B50C5" w14:paraId="7330E60C" w14:textId="77777777" w:rsidTr="0025368B">
        <w:trPr>
          <w:cantSplit/>
          <w:jc w:val="center"/>
        </w:trPr>
        <w:tc>
          <w:tcPr>
            <w:tcW w:w="2905" w:type="dxa"/>
            <w:shd w:val="clear" w:color="auto" w:fill="FFFFFF"/>
            <w:tcMar>
              <w:top w:w="0" w:type="dxa"/>
              <w:left w:w="0" w:type="dxa"/>
              <w:bottom w:w="0" w:type="dxa"/>
              <w:right w:w="0" w:type="dxa"/>
            </w:tcMar>
            <w:vAlign w:val="center"/>
          </w:tcPr>
          <w:p w14:paraId="17B75139" w14:textId="77777777" w:rsidR="007B50C5" w:rsidRPr="007B50C5" w:rsidRDefault="007B50C5" w:rsidP="007B50C5">
            <w:pPr>
              <w:keepNext/>
              <w:spacing w:before="20" w:after="20" w:line="240" w:lineRule="auto"/>
              <w:ind w:left="20" w:right="20"/>
              <w:rPr>
                <w:rFonts w:ascii="Times New Roman" w:eastAsia="Cambria" w:hAnsi="Times New Roman" w:cs="Times New Roman"/>
                <w:sz w:val="24"/>
                <w:szCs w:val="24"/>
              </w:rPr>
            </w:pPr>
            <w:r w:rsidRPr="007B50C5">
              <w:rPr>
                <w:rFonts w:ascii="Times New Roman" w:eastAsia="Cambria" w:hAnsi="Times New Roman" w:cs="Times New Roman"/>
                <w:color w:val="000000"/>
              </w:rPr>
              <w:t>Intercept term</w:t>
            </w:r>
          </w:p>
        </w:tc>
        <w:tc>
          <w:tcPr>
            <w:tcW w:w="1664" w:type="dxa"/>
            <w:shd w:val="clear" w:color="auto" w:fill="FFFFFF"/>
            <w:tcMar>
              <w:top w:w="0" w:type="dxa"/>
              <w:left w:w="0" w:type="dxa"/>
              <w:bottom w:w="0" w:type="dxa"/>
              <w:right w:w="0" w:type="dxa"/>
            </w:tcMar>
            <w:vAlign w:val="center"/>
          </w:tcPr>
          <w:p w14:paraId="6EB3B392"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0.07 (0.18)</w:t>
            </w:r>
          </w:p>
        </w:tc>
        <w:tc>
          <w:tcPr>
            <w:tcW w:w="1462" w:type="dxa"/>
            <w:shd w:val="clear" w:color="auto" w:fill="FFFFFF"/>
            <w:tcMar>
              <w:top w:w="0" w:type="dxa"/>
              <w:left w:w="0" w:type="dxa"/>
              <w:bottom w:w="0" w:type="dxa"/>
              <w:right w:w="0" w:type="dxa"/>
            </w:tcMar>
            <w:vAlign w:val="center"/>
          </w:tcPr>
          <w:p w14:paraId="7EFCED42"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0.22 (0.43)</w:t>
            </w:r>
          </w:p>
        </w:tc>
        <w:tc>
          <w:tcPr>
            <w:tcW w:w="1664" w:type="dxa"/>
            <w:shd w:val="clear" w:color="auto" w:fill="FFFFFF"/>
            <w:tcMar>
              <w:top w:w="0" w:type="dxa"/>
              <w:left w:w="0" w:type="dxa"/>
              <w:bottom w:w="0" w:type="dxa"/>
              <w:right w:w="0" w:type="dxa"/>
            </w:tcMar>
            <w:vAlign w:val="center"/>
          </w:tcPr>
          <w:p w14:paraId="4826FBAE"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0.24 (0.10)*</w:t>
            </w:r>
          </w:p>
        </w:tc>
        <w:tc>
          <w:tcPr>
            <w:tcW w:w="1352" w:type="dxa"/>
            <w:shd w:val="clear" w:color="auto" w:fill="FFFFFF"/>
            <w:tcMar>
              <w:top w:w="0" w:type="dxa"/>
              <w:left w:w="0" w:type="dxa"/>
              <w:bottom w:w="0" w:type="dxa"/>
              <w:right w:w="0" w:type="dxa"/>
            </w:tcMar>
            <w:vAlign w:val="center"/>
          </w:tcPr>
          <w:p w14:paraId="1A92220C"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0.61 (0.27)*</w:t>
            </w:r>
          </w:p>
        </w:tc>
      </w:tr>
      <w:tr w:rsidR="007B50C5" w:rsidRPr="007B50C5" w14:paraId="359E3E90" w14:textId="77777777" w:rsidTr="0025368B">
        <w:trPr>
          <w:cantSplit/>
          <w:jc w:val="center"/>
        </w:trPr>
        <w:tc>
          <w:tcPr>
            <w:tcW w:w="2905" w:type="dxa"/>
            <w:shd w:val="clear" w:color="auto" w:fill="FFFFFF"/>
            <w:tcMar>
              <w:top w:w="0" w:type="dxa"/>
              <w:left w:w="0" w:type="dxa"/>
              <w:bottom w:w="0" w:type="dxa"/>
              <w:right w:w="0" w:type="dxa"/>
            </w:tcMar>
            <w:vAlign w:val="center"/>
          </w:tcPr>
          <w:p w14:paraId="35F64356" w14:textId="77777777" w:rsidR="007B50C5" w:rsidRPr="007B50C5" w:rsidRDefault="007B50C5" w:rsidP="007B50C5">
            <w:pPr>
              <w:keepNext/>
              <w:spacing w:before="20" w:after="20" w:line="240" w:lineRule="auto"/>
              <w:ind w:left="20" w:right="20"/>
              <w:rPr>
                <w:rFonts w:ascii="Times New Roman" w:eastAsia="Cambria" w:hAnsi="Times New Roman" w:cs="Times New Roman"/>
                <w:sz w:val="24"/>
                <w:szCs w:val="24"/>
              </w:rPr>
            </w:pPr>
            <w:r w:rsidRPr="007B50C5">
              <w:rPr>
                <w:rFonts w:ascii="Times New Roman" w:eastAsia="Cambria" w:hAnsi="Times New Roman" w:cs="Times New Roman"/>
                <w:color w:val="000000"/>
              </w:rPr>
              <w:t>Family Conflict (FC)</w:t>
            </w:r>
          </w:p>
        </w:tc>
        <w:tc>
          <w:tcPr>
            <w:tcW w:w="1664" w:type="dxa"/>
            <w:shd w:val="clear" w:color="auto" w:fill="FFFFFF"/>
            <w:tcMar>
              <w:top w:w="0" w:type="dxa"/>
              <w:left w:w="0" w:type="dxa"/>
              <w:bottom w:w="0" w:type="dxa"/>
              <w:right w:w="0" w:type="dxa"/>
            </w:tcMar>
            <w:vAlign w:val="center"/>
          </w:tcPr>
          <w:p w14:paraId="43820027"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-0.02 (0.20)</w:t>
            </w:r>
          </w:p>
        </w:tc>
        <w:tc>
          <w:tcPr>
            <w:tcW w:w="1462" w:type="dxa"/>
            <w:shd w:val="clear" w:color="auto" w:fill="FFFFFF"/>
            <w:tcMar>
              <w:top w:w="0" w:type="dxa"/>
              <w:left w:w="0" w:type="dxa"/>
              <w:bottom w:w="0" w:type="dxa"/>
              <w:right w:w="0" w:type="dxa"/>
            </w:tcMar>
            <w:vAlign w:val="center"/>
          </w:tcPr>
          <w:p w14:paraId="6D4C9DB3"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0.81 (0.47)</w:t>
            </w:r>
          </w:p>
        </w:tc>
        <w:tc>
          <w:tcPr>
            <w:tcW w:w="1664" w:type="dxa"/>
            <w:shd w:val="clear" w:color="auto" w:fill="FFFFFF"/>
            <w:tcMar>
              <w:top w:w="0" w:type="dxa"/>
              <w:left w:w="0" w:type="dxa"/>
              <w:bottom w:w="0" w:type="dxa"/>
              <w:right w:w="0" w:type="dxa"/>
            </w:tcMar>
            <w:vAlign w:val="center"/>
          </w:tcPr>
          <w:p w14:paraId="2F4ACB72"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0.13 (0.20)</w:t>
            </w:r>
          </w:p>
        </w:tc>
        <w:tc>
          <w:tcPr>
            <w:tcW w:w="1352" w:type="dxa"/>
            <w:shd w:val="clear" w:color="auto" w:fill="FFFFFF"/>
            <w:tcMar>
              <w:top w:w="0" w:type="dxa"/>
              <w:left w:w="0" w:type="dxa"/>
              <w:bottom w:w="0" w:type="dxa"/>
              <w:right w:w="0" w:type="dxa"/>
            </w:tcMar>
            <w:vAlign w:val="center"/>
          </w:tcPr>
          <w:p w14:paraId="636BB226"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0.20 (0.32)</w:t>
            </w:r>
          </w:p>
        </w:tc>
      </w:tr>
      <w:tr w:rsidR="007B50C5" w:rsidRPr="007B50C5" w14:paraId="0540677C" w14:textId="77777777" w:rsidTr="0025368B">
        <w:trPr>
          <w:cantSplit/>
          <w:jc w:val="center"/>
        </w:trPr>
        <w:tc>
          <w:tcPr>
            <w:tcW w:w="2905" w:type="dxa"/>
            <w:shd w:val="clear" w:color="auto" w:fill="FFFFFF"/>
            <w:tcMar>
              <w:top w:w="0" w:type="dxa"/>
              <w:left w:w="0" w:type="dxa"/>
              <w:bottom w:w="0" w:type="dxa"/>
              <w:right w:w="0" w:type="dxa"/>
            </w:tcMar>
            <w:vAlign w:val="center"/>
          </w:tcPr>
          <w:p w14:paraId="12D2DD3A" w14:textId="77777777" w:rsidR="007B50C5" w:rsidRPr="007B50C5" w:rsidRDefault="007B50C5" w:rsidP="007B50C5">
            <w:pPr>
              <w:keepNext/>
              <w:spacing w:before="20" w:after="20" w:line="240" w:lineRule="auto"/>
              <w:ind w:left="20" w:right="20"/>
              <w:rPr>
                <w:rFonts w:ascii="Times New Roman" w:eastAsia="Cambria" w:hAnsi="Times New Roman" w:cs="Times New Roman"/>
                <w:sz w:val="24"/>
                <w:szCs w:val="24"/>
              </w:rPr>
            </w:pPr>
            <w:r w:rsidRPr="007B50C5">
              <w:rPr>
                <w:rFonts w:ascii="Times New Roman" w:eastAsia="Cambria" w:hAnsi="Times New Roman" w:cs="Times New Roman"/>
                <w:color w:val="000000"/>
              </w:rPr>
              <w:t>Abuse</w:t>
            </w:r>
          </w:p>
        </w:tc>
        <w:tc>
          <w:tcPr>
            <w:tcW w:w="1664" w:type="dxa"/>
            <w:shd w:val="clear" w:color="auto" w:fill="FFFFFF"/>
            <w:tcMar>
              <w:top w:w="0" w:type="dxa"/>
              <w:left w:w="0" w:type="dxa"/>
              <w:bottom w:w="0" w:type="dxa"/>
              <w:right w:w="0" w:type="dxa"/>
            </w:tcMar>
            <w:vAlign w:val="center"/>
          </w:tcPr>
          <w:p w14:paraId="3E7DB56A"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0.96 (0.35)**</w:t>
            </w:r>
          </w:p>
        </w:tc>
        <w:tc>
          <w:tcPr>
            <w:tcW w:w="1462" w:type="dxa"/>
            <w:shd w:val="clear" w:color="auto" w:fill="FFFFFF"/>
            <w:tcMar>
              <w:top w:w="0" w:type="dxa"/>
              <w:left w:w="0" w:type="dxa"/>
              <w:bottom w:w="0" w:type="dxa"/>
              <w:right w:w="0" w:type="dxa"/>
            </w:tcMar>
            <w:vAlign w:val="center"/>
          </w:tcPr>
          <w:p w14:paraId="77A577F3"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-1.51 (0.40)**</w:t>
            </w:r>
          </w:p>
        </w:tc>
        <w:tc>
          <w:tcPr>
            <w:tcW w:w="1664" w:type="dxa"/>
            <w:shd w:val="clear" w:color="auto" w:fill="FFFFFF"/>
            <w:tcMar>
              <w:top w:w="0" w:type="dxa"/>
              <w:left w:w="0" w:type="dxa"/>
              <w:bottom w:w="0" w:type="dxa"/>
              <w:right w:w="0" w:type="dxa"/>
            </w:tcMar>
            <w:vAlign w:val="center"/>
          </w:tcPr>
          <w:p w14:paraId="21F79A51"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0.07 (0.31)</w:t>
            </w:r>
          </w:p>
        </w:tc>
        <w:tc>
          <w:tcPr>
            <w:tcW w:w="1352" w:type="dxa"/>
            <w:shd w:val="clear" w:color="auto" w:fill="FFFFFF"/>
            <w:tcMar>
              <w:top w:w="0" w:type="dxa"/>
              <w:left w:w="0" w:type="dxa"/>
              <w:bottom w:w="0" w:type="dxa"/>
              <w:right w:w="0" w:type="dxa"/>
            </w:tcMar>
            <w:vAlign w:val="center"/>
          </w:tcPr>
          <w:p w14:paraId="32E7E4C7"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-0.05 (0.40)</w:t>
            </w:r>
          </w:p>
        </w:tc>
      </w:tr>
      <w:tr w:rsidR="007B50C5" w:rsidRPr="007B50C5" w14:paraId="133A38C1" w14:textId="77777777" w:rsidTr="0025368B">
        <w:trPr>
          <w:cantSplit/>
          <w:jc w:val="center"/>
        </w:trPr>
        <w:tc>
          <w:tcPr>
            <w:tcW w:w="2905" w:type="dxa"/>
            <w:shd w:val="clear" w:color="auto" w:fill="FFFFFF"/>
            <w:tcMar>
              <w:top w:w="0" w:type="dxa"/>
              <w:left w:w="0" w:type="dxa"/>
              <w:bottom w:w="0" w:type="dxa"/>
              <w:right w:w="0" w:type="dxa"/>
            </w:tcMar>
            <w:vAlign w:val="center"/>
          </w:tcPr>
          <w:p w14:paraId="12CEB493" w14:textId="77777777" w:rsidR="007B50C5" w:rsidRPr="007B50C5" w:rsidRDefault="007B50C5" w:rsidP="007B50C5">
            <w:pPr>
              <w:keepNext/>
              <w:spacing w:before="20" w:after="20" w:line="240" w:lineRule="auto"/>
              <w:ind w:left="20" w:right="20"/>
              <w:rPr>
                <w:rFonts w:ascii="Times New Roman" w:eastAsia="Cambria" w:hAnsi="Times New Roman" w:cs="Times New Roman"/>
                <w:sz w:val="24"/>
                <w:szCs w:val="24"/>
              </w:rPr>
            </w:pPr>
            <w:r w:rsidRPr="007B50C5">
              <w:rPr>
                <w:rFonts w:ascii="Times New Roman" w:eastAsia="Cambria" w:hAnsi="Times New Roman" w:cs="Times New Roman"/>
                <w:color w:val="000000"/>
              </w:rPr>
              <w:t>Sibling Aggression (SA)</w:t>
            </w:r>
          </w:p>
        </w:tc>
        <w:tc>
          <w:tcPr>
            <w:tcW w:w="1664" w:type="dxa"/>
            <w:shd w:val="clear" w:color="auto" w:fill="FFFFFF"/>
            <w:tcMar>
              <w:top w:w="0" w:type="dxa"/>
              <w:left w:w="0" w:type="dxa"/>
              <w:bottom w:w="0" w:type="dxa"/>
              <w:right w:w="0" w:type="dxa"/>
            </w:tcMar>
            <w:vAlign w:val="center"/>
          </w:tcPr>
          <w:p w14:paraId="1EF22B8B"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0.43 (0.15)**</w:t>
            </w:r>
          </w:p>
        </w:tc>
        <w:tc>
          <w:tcPr>
            <w:tcW w:w="1462" w:type="dxa"/>
            <w:shd w:val="clear" w:color="auto" w:fill="FFFFFF"/>
            <w:tcMar>
              <w:top w:w="0" w:type="dxa"/>
              <w:left w:w="0" w:type="dxa"/>
              <w:bottom w:w="0" w:type="dxa"/>
              <w:right w:w="0" w:type="dxa"/>
            </w:tcMar>
            <w:vAlign w:val="center"/>
          </w:tcPr>
          <w:p w14:paraId="4B7D398E"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0.24 (0.44)</w:t>
            </w:r>
          </w:p>
        </w:tc>
        <w:tc>
          <w:tcPr>
            <w:tcW w:w="1664" w:type="dxa"/>
            <w:shd w:val="clear" w:color="auto" w:fill="FFFFFF"/>
            <w:tcMar>
              <w:top w:w="0" w:type="dxa"/>
              <w:left w:w="0" w:type="dxa"/>
              <w:bottom w:w="0" w:type="dxa"/>
              <w:right w:w="0" w:type="dxa"/>
            </w:tcMar>
            <w:vAlign w:val="center"/>
          </w:tcPr>
          <w:p w14:paraId="1E15D00F"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0.03 (0.08)</w:t>
            </w:r>
          </w:p>
        </w:tc>
        <w:tc>
          <w:tcPr>
            <w:tcW w:w="1352" w:type="dxa"/>
            <w:shd w:val="clear" w:color="auto" w:fill="FFFFFF"/>
            <w:tcMar>
              <w:top w:w="0" w:type="dxa"/>
              <w:left w:w="0" w:type="dxa"/>
              <w:bottom w:w="0" w:type="dxa"/>
              <w:right w:w="0" w:type="dxa"/>
            </w:tcMar>
            <w:vAlign w:val="center"/>
          </w:tcPr>
          <w:p w14:paraId="45DB9043"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-0.53 (0.27)*</w:t>
            </w:r>
          </w:p>
        </w:tc>
      </w:tr>
      <w:tr w:rsidR="007B50C5" w:rsidRPr="007B50C5" w14:paraId="7231C274" w14:textId="77777777" w:rsidTr="0025368B">
        <w:trPr>
          <w:cantSplit/>
          <w:jc w:val="center"/>
        </w:trPr>
        <w:tc>
          <w:tcPr>
            <w:tcW w:w="2905" w:type="dxa"/>
            <w:shd w:val="clear" w:color="auto" w:fill="FFFFFF"/>
            <w:tcMar>
              <w:top w:w="0" w:type="dxa"/>
              <w:left w:w="0" w:type="dxa"/>
              <w:bottom w:w="0" w:type="dxa"/>
              <w:right w:w="0" w:type="dxa"/>
            </w:tcMar>
            <w:vAlign w:val="center"/>
          </w:tcPr>
          <w:p w14:paraId="3B9FF27F" w14:textId="77777777" w:rsidR="007B50C5" w:rsidRPr="007B50C5" w:rsidRDefault="007B50C5" w:rsidP="007B50C5">
            <w:pPr>
              <w:keepNext/>
              <w:spacing w:before="20" w:after="20" w:line="240" w:lineRule="auto"/>
              <w:ind w:left="20" w:right="20"/>
              <w:rPr>
                <w:rFonts w:ascii="Times New Roman" w:eastAsia="Cambria" w:hAnsi="Times New Roman" w:cs="Times New Roman"/>
                <w:sz w:val="24"/>
                <w:szCs w:val="24"/>
              </w:rPr>
            </w:pPr>
            <w:r w:rsidRPr="007B50C5">
              <w:rPr>
                <w:rFonts w:ascii="Times New Roman" w:eastAsia="Cambria" w:hAnsi="Times New Roman" w:cs="Times New Roman"/>
                <w:color w:val="000000"/>
              </w:rPr>
              <w:t>Sexual Harassment Victim</w:t>
            </w:r>
          </w:p>
        </w:tc>
        <w:tc>
          <w:tcPr>
            <w:tcW w:w="1664" w:type="dxa"/>
            <w:shd w:val="clear" w:color="auto" w:fill="FFFFFF"/>
            <w:tcMar>
              <w:top w:w="0" w:type="dxa"/>
              <w:left w:w="0" w:type="dxa"/>
              <w:bottom w:w="0" w:type="dxa"/>
              <w:right w:w="0" w:type="dxa"/>
            </w:tcMar>
            <w:vAlign w:val="center"/>
          </w:tcPr>
          <w:p w14:paraId="0226B653"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0.36 (0.06)**</w:t>
            </w:r>
          </w:p>
        </w:tc>
        <w:tc>
          <w:tcPr>
            <w:tcW w:w="1462" w:type="dxa"/>
            <w:shd w:val="clear" w:color="auto" w:fill="FFFFFF"/>
            <w:tcMar>
              <w:top w:w="0" w:type="dxa"/>
              <w:left w:w="0" w:type="dxa"/>
              <w:bottom w:w="0" w:type="dxa"/>
              <w:right w:w="0" w:type="dxa"/>
            </w:tcMar>
            <w:vAlign w:val="center"/>
          </w:tcPr>
          <w:p w14:paraId="222D4CDF"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-0.09 (0.09)</w:t>
            </w:r>
          </w:p>
        </w:tc>
        <w:tc>
          <w:tcPr>
            <w:tcW w:w="1664" w:type="dxa"/>
            <w:shd w:val="clear" w:color="auto" w:fill="FFFFFF"/>
            <w:tcMar>
              <w:top w:w="0" w:type="dxa"/>
              <w:left w:w="0" w:type="dxa"/>
              <w:bottom w:w="0" w:type="dxa"/>
              <w:right w:w="0" w:type="dxa"/>
            </w:tcMar>
            <w:vAlign w:val="center"/>
          </w:tcPr>
          <w:p w14:paraId="3EEABBC4"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0.42 (0.07)**</w:t>
            </w:r>
          </w:p>
        </w:tc>
        <w:tc>
          <w:tcPr>
            <w:tcW w:w="1352" w:type="dxa"/>
            <w:shd w:val="clear" w:color="auto" w:fill="FFFFFF"/>
            <w:tcMar>
              <w:top w:w="0" w:type="dxa"/>
              <w:left w:w="0" w:type="dxa"/>
              <w:bottom w:w="0" w:type="dxa"/>
              <w:right w:w="0" w:type="dxa"/>
            </w:tcMar>
            <w:vAlign w:val="center"/>
          </w:tcPr>
          <w:p w14:paraId="4E3213E3"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-0.11 (0.08)</w:t>
            </w:r>
          </w:p>
        </w:tc>
      </w:tr>
      <w:tr w:rsidR="007B50C5" w:rsidRPr="007B50C5" w14:paraId="2ABC7733" w14:textId="77777777" w:rsidTr="0025368B">
        <w:trPr>
          <w:cantSplit/>
          <w:jc w:val="center"/>
        </w:trPr>
        <w:tc>
          <w:tcPr>
            <w:tcW w:w="2905" w:type="dxa"/>
            <w:shd w:val="clear" w:color="auto" w:fill="FFFFFF"/>
            <w:tcMar>
              <w:top w:w="0" w:type="dxa"/>
              <w:left w:w="0" w:type="dxa"/>
              <w:bottom w:w="0" w:type="dxa"/>
              <w:right w:w="0" w:type="dxa"/>
            </w:tcMar>
            <w:vAlign w:val="center"/>
          </w:tcPr>
          <w:p w14:paraId="79FDD7EB" w14:textId="77777777" w:rsidR="007B50C5" w:rsidRPr="007B50C5" w:rsidRDefault="007B50C5" w:rsidP="007B50C5">
            <w:pPr>
              <w:keepNext/>
              <w:spacing w:before="20" w:after="20" w:line="240" w:lineRule="auto"/>
              <w:ind w:left="20" w:right="20"/>
              <w:rPr>
                <w:rFonts w:ascii="Times New Roman" w:eastAsia="Cambria" w:hAnsi="Times New Roman" w:cs="Times New Roman"/>
                <w:sz w:val="24"/>
                <w:szCs w:val="24"/>
              </w:rPr>
            </w:pPr>
            <w:r w:rsidRPr="007B50C5">
              <w:rPr>
                <w:rFonts w:ascii="Times New Roman" w:eastAsia="Cambria" w:hAnsi="Times New Roman" w:cs="Times New Roman"/>
                <w:color w:val="000000"/>
              </w:rPr>
              <w:t>Black</w:t>
            </w:r>
          </w:p>
        </w:tc>
        <w:tc>
          <w:tcPr>
            <w:tcW w:w="1664" w:type="dxa"/>
            <w:shd w:val="clear" w:color="auto" w:fill="FFFFFF"/>
            <w:tcMar>
              <w:top w:w="0" w:type="dxa"/>
              <w:left w:w="0" w:type="dxa"/>
              <w:bottom w:w="0" w:type="dxa"/>
              <w:right w:w="0" w:type="dxa"/>
            </w:tcMar>
            <w:vAlign w:val="center"/>
          </w:tcPr>
          <w:p w14:paraId="1A515546"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-0.12 (0.04)**</w:t>
            </w:r>
          </w:p>
        </w:tc>
        <w:tc>
          <w:tcPr>
            <w:tcW w:w="1462" w:type="dxa"/>
            <w:shd w:val="clear" w:color="auto" w:fill="FFFFFF"/>
            <w:tcMar>
              <w:top w:w="0" w:type="dxa"/>
              <w:left w:w="0" w:type="dxa"/>
              <w:bottom w:w="0" w:type="dxa"/>
              <w:right w:w="0" w:type="dxa"/>
            </w:tcMar>
            <w:vAlign w:val="center"/>
          </w:tcPr>
          <w:p w14:paraId="3D411E7E"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0.19 (0.10)</w:t>
            </w:r>
          </w:p>
        </w:tc>
        <w:tc>
          <w:tcPr>
            <w:tcW w:w="1664" w:type="dxa"/>
            <w:shd w:val="clear" w:color="auto" w:fill="FFFFFF"/>
            <w:tcMar>
              <w:top w:w="0" w:type="dxa"/>
              <w:left w:w="0" w:type="dxa"/>
              <w:bottom w:w="0" w:type="dxa"/>
              <w:right w:w="0" w:type="dxa"/>
            </w:tcMar>
            <w:vAlign w:val="center"/>
          </w:tcPr>
          <w:p w14:paraId="063BAD3B"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-0.01 (0.04)</w:t>
            </w:r>
          </w:p>
        </w:tc>
        <w:tc>
          <w:tcPr>
            <w:tcW w:w="1352" w:type="dxa"/>
            <w:shd w:val="clear" w:color="auto" w:fill="FFFFFF"/>
            <w:tcMar>
              <w:top w:w="0" w:type="dxa"/>
              <w:left w:w="0" w:type="dxa"/>
              <w:bottom w:w="0" w:type="dxa"/>
              <w:right w:w="0" w:type="dxa"/>
            </w:tcMar>
            <w:vAlign w:val="center"/>
          </w:tcPr>
          <w:p w14:paraId="3A7161AA"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0.01 (0.11)</w:t>
            </w:r>
          </w:p>
        </w:tc>
      </w:tr>
      <w:tr w:rsidR="007B50C5" w:rsidRPr="007B50C5" w14:paraId="0B054C97" w14:textId="77777777" w:rsidTr="0025368B">
        <w:trPr>
          <w:cantSplit/>
          <w:jc w:val="center"/>
        </w:trPr>
        <w:tc>
          <w:tcPr>
            <w:tcW w:w="2905" w:type="dxa"/>
            <w:shd w:val="clear" w:color="auto" w:fill="FFFFFF"/>
            <w:tcMar>
              <w:top w:w="0" w:type="dxa"/>
              <w:left w:w="0" w:type="dxa"/>
              <w:bottom w:w="0" w:type="dxa"/>
              <w:right w:w="0" w:type="dxa"/>
            </w:tcMar>
            <w:vAlign w:val="center"/>
          </w:tcPr>
          <w:p w14:paraId="1B359B19" w14:textId="77777777" w:rsidR="007B50C5" w:rsidRPr="007B50C5" w:rsidRDefault="007B50C5" w:rsidP="007B50C5">
            <w:pPr>
              <w:keepNext/>
              <w:spacing w:before="20" w:after="20" w:line="240" w:lineRule="auto"/>
              <w:ind w:left="20" w:right="20"/>
              <w:rPr>
                <w:rFonts w:ascii="Times New Roman" w:eastAsia="Cambria" w:hAnsi="Times New Roman" w:cs="Times New Roman"/>
                <w:sz w:val="24"/>
                <w:szCs w:val="24"/>
              </w:rPr>
            </w:pPr>
            <w:r w:rsidRPr="007B50C5">
              <w:rPr>
                <w:rFonts w:ascii="Times New Roman" w:eastAsia="Cambria" w:hAnsi="Times New Roman" w:cs="Times New Roman"/>
                <w:color w:val="000000"/>
              </w:rPr>
              <w:t>White</w:t>
            </w:r>
          </w:p>
        </w:tc>
        <w:tc>
          <w:tcPr>
            <w:tcW w:w="1664" w:type="dxa"/>
            <w:shd w:val="clear" w:color="auto" w:fill="FFFFFF"/>
            <w:tcMar>
              <w:top w:w="0" w:type="dxa"/>
              <w:left w:w="0" w:type="dxa"/>
              <w:bottom w:w="0" w:type="dxa"/>
              <w:right w:w="0" w:type="dxa"/>
            </w:tcMar>
            <w:vAlign w:val="center"/>
          </w:tcPr>
          <w:p w14:paraId="728BD111"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-0.10 (0.05)</w:t>
            </w:r>
          </w:p>
        </w:tc>
        <w:tc>
          <w:tcPr>
            <w:tcW w:w="1462" w:type="dxa"/>
            <w:shd w:val="clear" w:color="auto" w:fill="FFFFFF"/>
            <w:tcMar>
              <w:top w:w="0" w:type="dxa"/>
              <w:left w:w="0" w:type="dxa"/>
              <w:bottom w:w="0" w:type="dxa"/>
              <w:right w:w="0" w:type="dxa"/>
            </w:tcMar>
            <w:vAlign w:val="center"/>
          </w:tcPr>
          <w:p w14:paraId="78E061D9"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0.03 (0.07)</w:t>
            </w:r>
          </w:p>
        </w:tc>
        <w:tc>
          <w:tcPr>
            <w:tcW w:w="1664" w:type="dxa"/>
            <w:shd w:val="clear" w:color="auto" w:fill="FFFFFF"/>
            <w:tcMar>
              <w:top w:w="0" w:type="dxa"/>
              <w:left w:w="0" w:type="dxa"/>
              <w:bottom w:w="0" w:type="dxa"/>
              <w:right w:w="0" w:type="dxa"/>
            </w:tcMar>
            <w:vAlign w:val="center"/>
          </w:tcPr>
          <w:p w14:paraId="5316B898"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-0.07 (0.03)*</w:t>
            </w:r>
          </w:p>
        </w:tc>
        <w:tc>
          <w:tcPr>
            <w:tcW w:w="1352" w:type="dxa"/>
            <w:shd w:val="clear" w:color="auto" w:fill="FFFFFF"/>
            <w:tcMar>
              <w:top w:w="0" w:type="dxa"/>
              <w:left w:w="0" w:type="dxa"/>
              <w:bottom w:w="0" w:type="dxa"/>
              <w:right w:w="0" w:type="dxa"/>
            </w:tcMar>
            <w:vAlign w:val="center"/>
          </w:tcPr>
          <w:p w14:paraId="29B47550"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0.04 (0.07)</w:t>
            </w:r>
          </w:p>
        </w:tc>
      </w:tr>
      <w:tr w:rsidR="007B50C5" w:rsidRPr="007B50C5" w14:paraId="2AD06060" w14:textId="77777777" w:rsidTr="0025368B">
        <w:trPr>
          <w:cantSplit/>
          <w:jc w:val="center"/>
        </w:trPr>
        <w:tc>
          <w:tcPr>
            <w:tcW w:w="2905" w:type="dxa"/>
            <w:shd w:val="clear" w:color="auto" w:fill="FFFFFF"/>
            <w:tcMar>
              <w:top w:w="0" w:type="dxa"/>
              <w:left w:w="0" w:type="dxa"/>
              <w:bottom w:w="0" w:type="dxa"/>
              <w:right w:w="0" w:type="dxa"/>
            </w:tcMar>
            <w:vAlign w:val="center"/>
          </w:tcPr>
          <w:p w14:paraId="6557FE1E" w14:textId="77777777" w:rsidR="007B50C5" w:rsidRPr="007B50C5" w:rsidRDefault="007B50C5" w:rsidP="007B50C5">
            <w:pPr>
              <w:keepNext/>
              <w:spacing w:before="20" w:after="20" w:line="240" w:lineRule="auto"/>
              <w:ind w:left="20" w:right="20"/>
              <w:rPr>
                <w:rFonts w:ascii="Times New Roman" w:eastAsia="Cambria" w:hAnsi="Times New Roman" w:cs="Times New Roman"/>
                <w:sz w:val="24"/>
                <w:szCs w:val="24"/>
              </w:rPr>
            </w:pPr>
            <w:r w:rsidRPr="007B50C5">
              <w:rPr>
                <w:rFonts w:ascii="Times New Roman" w:eastAsia="Cambria" w:hAnsi="Times New Roman" w:cs="Times New Roman"/>
                <w:color w:val="000000"/>
              </w:rPr>
              <w:t>Other Race</w:t>
            </w:r>
          </w:p>
        </w:tc>
        <w:tc>
          <w:tcPr>
            <w:tcW w:w="1664" w:type="dxa"/>
            <w:shd w:val="clear" w:color="auto" w:fill="FFFFFF"/>
            <w:tcMar>
              <w:top w:w="0" w:type="dxa"/>
              <w:left w:w="0" w:type="dxa"/>
              <w:bottom w:w="0" w:type="dxa"/>
              <w:right w:w="0" w:type="dxa"/>
            </w:tcMar>
            <w:vAlign w:val="center"/>
          </w:tcPr>
          <w:p w14:paraId="7BBCA6C0"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-0.05 (0.04)</w:t>
            </w:r>
          </w:p>
        </w:tc>
        <w:tc>
          <w:tcPr>
            <w:tcW w:w="1462" w:type="dxa"/>
            <w:shd w:val="clear" w:color="auto" w:fill="FFFFFF"/>
            <w:tcMar>
              <w:top w:w="0" w:type="dxa"/>
              <w:left w:w="0" w:type="dxa"/>
              <w:bottom w:w="0" w:type="dxa"/>
              <w:right w:w="0" w:type="dxa"/>
            </w:tcMar>
            <w:vAlign w:val="center"/>
          </w:tcPr>
          <w:p w14:paraId="0F561C7F"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0.19 (0.10)</w:t>
            </w:r>
          </w:p>
        </w:tc>
        <w:tc>
          <w:tcPr>
            <w:tcW w:w="1664" w:type="dxa"/>
            <w:shd w:val="clear" w:color="auto" w:fill="FFFFFF"/>
            <w:tcMar>
              <w:top w:w="0" w:type="dxa"/>
              <w:left w:w="0" w:type="dxa"/>
              <w:bottom w:w="0" w:type="dxa"/>
              <w:right w:w="0" w:type="dxa"/>
            </w:tcMar>
            <w:vAlign w:val="center"/>
          </w:tcPr>
          <w:p w14:paraId="758FFAA4"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-0.03 (0.05)</w:t>
            </w:r>
          </w:p>
        </w:tc>
        <w:tc>
          <w:tcPr>
            <w:tcW w:w="1352" w:type="dxa"/>
            <w:shd w:val="clear" w:color="auto" w:fill="FFFFFF"/>
            <w:tcMar>
              <w:top w:w="0" w:type="dxa"/>
              <w:left w:w="0" w:type="dxa"/>
              <w:bottom w:w="0" w:type="dxa"/>
              <w:right w:w="0" w:type="dxa"/>
            </w:tcMar>
            <w:vAlign w:val="center"/>
          </w:tcPr>
          <w:p w14:paraId="2F8F62DC"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0.10 (0.11)</w:t>
            </w:r>
          </w:p>
        </w:tc>
      </w:tr>
      <w:tr w:rsidR="007B50C5" w:rsidRPr="007B50C5" w14:paraId="7DB8F24F" w14:textId="77777777" w:rsidTr="0025368B">
        <w:trPr>
          <w:cantSplit/>
          <w:jc w:val="center"/>
        </w:trPr>
        <w:tc>
          <w:tcPr>
            <w:tcW w:w="2905" w:type="dxa"/>
            <w:shd w:val="clear" w:color="auto" w:fill="FFFFFF"/>
            <w:tcMar>
              <w:top w:w="0" w:type="dxa"/>
              <w:left w:w="0" w:type="dxa"/>
              <w:bottom w:w="0" w:type="dxa"/>
              <w:right w:w="0" w:type="dxa"/>
            </w:tcMar>
            <w:vAlign w:val="center"/>
          </w:tcPr>
          <w:p w14:paraId="170DFD2C" w14:textId="77777777" w:rsidR="007B50C5" w:rsidRPr="007B50C5" w:rsidRDefault="007B50C5" w:rsidP="007B50C5">
            <w:pPr>
              <w:keepNext/>
              <w:spacing w:before="20" w:after="20" w:line="240" w:lineRule="auto"/>
              <w:ind w:left="20" w:right="20"/>
              <w:rPr>
                <w:rFonts w:ascii="Times New Roman" w:eastAsia="Cambria" w:hAnsi="Times New Roman" w:cs="Times New Roman"/>
                <w:sz w:val="24"/>
                <w:szCs w:val="24"/>
              </w:rPr>
            </w:pPr>
            <w:r w:rsidRPr="007B50C5">
              <w:rPr>
                <w:rFonts w:ascii="Times New Roman" w:eastAsia="Cambria" w:hAnsi="Times New Roman" w:cs="Times New Roman"/>
                <w:color w:val="000000"/>
              </w:rPr>
              <w:t>High School Belonging (HSB)</w:t>
            </w:r>
          </w:p>
        </w:tc>
        <w:tc>
          <w:tcPr>
            <w:tcW w:w="1664" w:type="dxa"/>
            <w:shd w:val="clear" w:color="auto" w:fill="FFFFFF"/>
            <w:tcMar>
              <w:top w:w="0" w:type="dxa"/>
              <w:left w:w="0" w:type="dxa"/>
              <w:bottom w:w="0" w:type="dxa"/>
              <w:right w:w="0" w:type="dxa"/>
            </w:tcMar>
            <w:vAlign w:val="center"/>
          </w:tcPr>
          <w:p w14:paraId="0EB6409A"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-0.06 (0.05)</w:t>
            </w:r>
          </w:p>
        </w:tc>
        <w:tc>
          <w:tcPr>
            <w:tcW w:w="1462" w:type="dxa"/>
            <w:shd w:val="clear" w:color="auto" w:fill="FFFFFF"/>
            <w:tcMar>
              <w:top w:w="0" w:type="dxa"/>
              <w:left w:w="0" w:type="dxa"/>
              <w:bottom w:w="0" w:type="dxa"/>
              <w:right w:w="0" w:type="dxa"/>
            </w:tcMar>
            <w:vAlign w:val="center"/>
          </w:tcPr>
          <w:p w14:paraId="00D90F98"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-0.22 (0.10)*</w:t>
            </w:r>
          </w:p>
        </w:tc>
        <w:tc>
          <w:tcPr>
            <w:tcW w:w="1664" w:type="dxa"/>
            <w:shd w:val="clear" w:color="auto" w:fill="FFFFFF"/>
            <w:tcMar>
              <w:top w:w="0" w:type="dxa"/>
              <w:left w:w="0" w:type="dxa"/>
              <w:bottom w:w="0" w:type="dxa"/>
              <w:right w:w="0" w:type="dxa"/>
            </w:tcMar>
            <w:vAlign w:val="center"/>
          </w:tcPr>
          <w:p w14:paraId="2237DDD0"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0.02 (0.08)</w:t>
            </w:r>
          </w:p>
        </w:tc>
        <w:tc>
          <w:tcPr>
            <w:tcW w:w="1352" w:type="dxa"/>
            <w:shd w:val="clear" w:color="auto" w:fill="FFFFFF"/>
            <w:tcMar>
              <w:top w:w="0" w:type="dxa"/>
              <w:left w:w="0" w:type="dxa"/>
              <w:bottom w:w="0" w:type="dxa"/>
              <w:right w:w="0" w:type="dxa"/>
            </w:tcMar>
            <w:vAlign w:val="center"/>
          </w:tcPr>
          <w:p w14:paraId="544532C1"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-0.11 (0.09)</w:t>
            </w:r>
          </w:p>
        </w:tc>
      </w:tr>
      <w:tr w:rsidR="007B50C5" w:rsidRPr="007B50C5" w14:paraId="756A512C" w14:textId="77777777" w:rsidTr="0025368B">
        <w:trPr>
          <w:cantSplit/>
          <w:jc w:val="center"/>
        </w:trPr>
        <w:tc>
          <w:tcPr>
            <w:tcW w:w="2905" w:type="dxa"/>
            <w:shd w:val="clear" w:color="auto" w:fill="FFFFFF"/>
            <w:tcMar>
              <w:top w:w="0" w:type="dxa"/>
              <w:left w:w="0" w:type="dxa"/>
              <w:bottom w:w="0" w:type="dxa"/>
              <w:right w:w="0" w:type="dxa"/>
            </w:tcMar>
            <w:vAlign w:val="center"/>
          </w:tcPr>
          <w:p w14:paraId="3B34C147" w14:textId="77777777" w:rsidR="007B50C5" w:rsidRPr="007B50C5" w:rsidRDefault="007B50C5" w:rsidP="007B50C5">
            <w:pPr>
              <w:keepNext/>
              <w:spacing w:before="20" w:after="20" w:line="240" w:lineRule="auto"/>
              <w:ind w:left="20" w:right="20"/>
              <w:rPr>
                <w:rFonts w:ascii="Times New Roman" w:eastAsia="Cambria" w:hAnsi="Times New Roman" w:cs="Times New Roman"/>
                <w:sz w:val="24"/>
                <w:szCs w:val="24"/>
              </w:rPr>
            </w:pPr>
            <w:r w:rsidRPr="007B50C5">
              <w:rPr>
                <w:rFonts w:ascii="Times New Roman" w:eastAsia="Cambria" w:hAnsi="Times New Roman" w:cs="Times New Roman"/>
                <w:color w:val="000000"/>
              </w:rPr>
              <w:t>Academic Grades (AG)</w:t>
            </w:r>
          </w:p>
        </w:tc>
        <w:tc>
          <w:tcPr>
            <w:tcW w:w="1664" w:type="dxa"/>
            <w:shd w:val="clear" w:color="auto" w:fill="FFFFFF"/>
            <w:tcMar>
              <w:top w:w="0" w:type="dxa"/>
              <w:left w:w="0" w:type="dxa"/>
              <w:bottom w:w="0" w:type="dxa"/>
              <w:right w:w="0" w:type="dxa"/>
            </w:tcMar>
            <w:vAlign w:val="center"/>
          </w:tcPr>
          <w:p w14:paraId="71E78EF1"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0.03 (0.06)</w:t>
            </w:r>
          </w:p>
        </w:tc>
        <w:tc>
          <w:tcPr>
            <w:tcW w:w="1462" w:type="dxa"/>
            <w:shd w:val="clear" w:color="auto" w:fill="FFFFFF"/>
            <w:tcMar>
              <w:top w:w="0" w:type="dxa"/>
              <w:left w:w="0" w:type="dxa"/>
              <w:bottom w:w="0" w:type="dxa"/>
              <w:right w:w="0" w:type="dxa"/>
            </w:tcMar>
            <w:vAlign w:val="center"/>
          </w:tcPr>
          <w:p w14:paraId="5B639EB2"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0.08 (0.14)</w:t>
            </w:r>
          </w:p>
        </w:tc>
        <w:tc>
          <w:tcPr>
            <w:tcW w:w="1664" w:type="dxa"/>
            <w:shd w:val="clear" w:color="auto" w:fill="FFFFFF"/>
            <w:tcMar>
              <w:top w:w="0" w:type="dxa"/>
              <w:left w:w="0" w:type="dxa"/>
              <w:bottom w:w="0" w:type="dxa"/>
              <w:right w:w="0" w:type="dxa"/>
            </w:tcMar>
            <w:vAlign w:val="center"/>
          </w:tcPr>
          <w:p w14:paraId="17CC0947"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-0.02 (0.05)</w:t>
            </w:r>
          </w:p>
        </w:tc>
        <w:tc>
          <w:tcPr>
            <w:tcW w:w="1352" w:type="dxa"/>
            <w:shd w:val="clear" w:color="auto" w:fill="FFFFFF"/>
            <w:tcMar>
              <w:top w:w="0" w:type="dxa"/>
              <w:left w:w="0" w:type="dxa"/>
              <w:bottom w:w="0" w:type="dxa"/>
              <w:right w:w="0" w:type="dxa"/>
            </w:tcMar>
            <w:vAlign w:val="center"/>
          </w:tcPr>
          <w:p w14:paraId="098CB0E1"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-0.03 (0.07)</w:t>
            </w:r>
          </w:p>
        </w:tc>
      </w:tr>
      <w:tr w:rsidR="007B50C5" w:rsidRPr="007B50C5" w14:paraId="3495DFDA" w14:textId="77777777" w:rsidTr="0025368B">
        <w:trPr>
          <w:cantSplit/>
          <w:jc w:val="center"/>
        </w:trPr>
        <w:tc>
          <w:tcPr>
            <w:tcW w:w="2905" w:type="dxa"/>
            <w:shd w:val="clear" w:color="auto" w:fill="FFFFFF"/>
            <w:tcMar>
              <w:top w:w="0" w:type="dxa"/>
              <w:left w:w="0" w:type="dxa"/>
              <w:bottom w:w="0" w:type="dxa"/>
              <w:right w:w="0" w:type="dxa"/>
            </w:tcMar>
            <w:vAlign w:val="center"/>
          </w:tcPr>
          <w:p w14:paraId="0AB8EFFC" w14:textId="77777777" w:rsidR="007B50C5" w:rsidRPr="007B50C5" w:rsidRDefault="007B50C5" w:rsidP="007B50C5">
            <w:pPr>
              <w:keepNext/>
              <w:spacing w:before="20" w:after="20" w:line="240" w:lineRule="auto"/>
              <w:ind w:left="20" w:right="20"/>
              <w:rPr>
                <w:rFonts w:ascii="Times New Roman" w:eastAsia="Cambria" w:hAnsi="Times New Roman" w:cs="Times New Roman"/>
                <w:sz w:val="24"/>
                <w:szCs w:val="24"/>
              </w:rPr>
            </w:pPr>
            <w:r w:rsidRPr="007B50C5">
              <w:rPr>
                <w:rFonts w:ascii="Times New Roman" w:eastAsia="Cambria" w:hAnsi="Times New Roman" w:cs="Times New Roman"/>
                <w:color w:val="000000"/>
              </w:rPr>
              <w:t>FC x HSB</w:t>
            </w:r>
          </w:p>
        </w:tc>
        <w:tc>
          <w:tcPr>
            <w:tcW w:w="1664" w:type="dxa"/>
            <w:shd w:val="clear" w:color="auto" w:fill="FFFFFF"/>
            <w:tcMar>
              <w:top w:w="0" w:type="dxa"/>
              <w:left w:w="0" w:type="dxa"/>
              <w:bottom w:w="0" w:type="dxa"/>
              <w:right w:w="0" w:type="dxa"/>
            </w:tcMar>
            <w:vAlign w:val="center"/>
          </w:tcPr>
          <w:p w14:paraId="73DB58B5"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-0.02 (0.12)</w:t>
            </w:r>
          </w:p>
        </w:tc>
        <w:tc>
          <w:tcPr>
            <w:tcW w:w="1462" w:type="dxa"/>
            <w:shd w:val="clear" w:color="auto" w:fill="FFFFFF"/>
            <w:tcMar>
              <w:top w:w="0" w:type="dxa"/>
              <w:left w:w="0" w:type="dxa"/>
              <w:bottom w:w="0" w:type="dxa"/>
              <w:right w:w="0" w:type="dxa"/>
            </w:tcMar>
            <w:vAlign w:val="center"/>
          </w:tcPr>
          <w:p w14:paraId="40E70081"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0.04 (0.17)</w:t>
            </w:r>
          </w:p>
        </w:tc>
        <w:tc>
          <w:tcPr>
            <w:tcW w:w="1664" w:type="dxa"/>
            <w:shd w:val="clear" w:color="auto" w:fill="FFFFFF"/>
            <w:tcMar>
              <w:top w:w="0" w:type="dxa"/>
              <w:left w:w="0" w:type="dxa"/>
              <w:bottom w:w="0" w:type="dxa"/>
              <w:right w:w="0" w:type="dxa"/>
            </w:tcMar>
            <w:vAlign w:val="center"/>
          </w:tcPr>
          <w:p w14:paraId="790B2C4D"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-0.14 (0.09)</w:t>
            </w:r>
          </w:p>
        </w:tc>
        <w:tc>
          <w:tcPr>
            <w:tcW w:w="1352" w:type="dxa"/>
            <w:shd w:val="clear" w:color="auto" w:fill="FFFFFF"/>
            <w:tcMar>
              <w:top w:w="0" w:type="dxa"/>
              <w:left w:w="0" w:type="dxa"/>
              <w:bottom w:w="0" w:type="dxa"/>
              <w:right w:w="0" w:type="dxa"/>
            </w:tcMar>
            <w:vAlign w:val="center"/>
          </w:tcPr>
          <w:p w14:paraId="3CAF8534"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-0.07 (0.14)</w:t>
            </w:r>
          </w:p>
        </w:tc>
      </w:tr>
      <w:tr w:rsidR="007B50C5" w:rsidRPr="007B50C5" w14:paraId="73E81AAE" w14:textId="77777777" w:rsidTr="0025368B">
        <w:trPr>
          <w:cantSplit/>
          <w:jc w:val="center"/>
        </w:trPr>
        <w:tc>
          <w:tcPr>
            <w:tcW w:w="2905" w:type="dxa"/>
            <w:shd w:val="clear" w:color="auto" w:fill="FFFFFF"/>
            <w:tcMar>
              <w:top w:w="0" w:type="dxa"/>
              <w:left w:w="0" w:type="dxa"/>
              <w:bottom w:w="0" w:type="dxa"/>
              <w:right w:w="0" w:type="dxa"/>
            </w:tcMar>
            <w:vAlign w:val="center"/>
          </w:tcPr>
          <w:p w14:paraId="74B97E5E" w14:textId="77777777" w:rsidR="007B50C5" w:rsidRPr="007B50C5" w:rsidRDefault="007B50C5" w:rsidP="007B50C5">
            <w:pPr>
              <w:keepNext/>
              <w:spacing w:before="20" w:after="20" w:line="240" w:lineRule="auto"/>
              <w:ind w:left="20" w:right="20"/>
              <w:rPr>
                <w:rFonts w:ascii="Times New Roman" w:eastAsia="Cambria" w:hAnsi="Times New Roman" w:cs="Times New Roman"/>
                <w:sz w:val="24"/>
                <w:szCs w:val="24"/>
              </w:rPr>
            </w:pPr>
            <w:r w:rsidRPr="007B50C5">
              <w:rPr>
                <w:rFonts w:ascii="Times New Roman" w:eastAsia="Cambria" w:hAnsi="Times New Roman" w:cs="Times New Roman"/>
                <w:color w:val="000000"/>
              </w:rPr>
              <w:t>Abuse x HSB</w:t>
            </w:r>
          </w:p>
        </w:tc>
        <w:tc>
          <w:tcPr>
            <w:tcW w:w="1664" w:type="dxa"/>
            <w:shd w:val="clear" w:color="auto" w:fill="FFFFFF"/>
            <w:tcMar>
              <w:top w:w="0" w:type="dxa"/>
              <w:left w:w="0" w:type="dxa"/>
              <w:bottom w:w="0" w:type="dxa"/>
              <w:right w:w="0" w:type="dxa"/>
            </w:tcMar>
            <w:vAlign w:val="center"/>
          </w:tcPr>
          <w:p w14:paraId="0B31C3A1"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-0.11 (0.14)</w:t>
            </w:r>
          </w:p>
        </w:tc>
        <w:tc>
          <w:tcPr>
            <w:tcW w:w="1462" w:type="dxa"/>
            <w:shd w:val="clear" w:color="auto" w:fill="FFFFFF"/>
            <w:tcMar>
              <w:top w:w="0" w:type="dxa"/>
              <w:left w:w="0" w:type="dxa"/>
              <w:bottom w:w="0" w:type="dxa"/>
              <w:right w:w="0" w:type="dxa"/>
            </w:tcMar>
            <w:vAlign w:val="center"/>
          </w:tcPr>
          <w:p w14:paraId="0F2AA51F"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0.14 (0.12)</w:t>
            </w:r>
          </w:p>
        </w:tc>
        <w:tc>
          <w:tcPr>
            <w:tcW w:w="1664" w:type="dxa"/>
            <w:shd w:val="clear" w:color="auto" w:fill="FFFFFF"/>
            <w:tcMar>
              <w:top w:w="0" w:type="dxa"/>
              <w:left w:w="0" w:type="dxa"/>
              <w:bottom w:w="0" w:type="dxa"/>
              <w:right w:w="0" w:type="dxa"/>
            </w:tcMar>
            <w:vAlign w:val="center"/>
          </w:tcPr>
          <w:p w14:paraId="720D617D"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-0.25 (0.09)**</w:t>
            </w:r>
          </w:p>
        </w:tc>
        <w:tc>
          <w:tcPr>
            <w:tcW w:w="1352" w:type="dxa"/>
            <w:shd w:val="clear" w:color="auto" w:fill="FFFFFF"/>
            <w:tcMar>
              <w:top w:w="0" w:type="dxa"/>
              <w:left w:w="0" w:type="dxa"/>
              <w:bottom w:w="0" w:type="dxa"/>
              <w:right w:w="0" w:type="dxa"/>
            </w:tcMar>
            <w:vAlign w:val="center"/>
          </w:tcPr>
          <w:p w14:paraId="0661E057"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0.12 (0.14)</w:t>
            </w:r>
          </w:p>
        </w:tc>
      </w:tr>
      <w:tr w:rsidR="007B50C5" w:rsidRPr="007B50C5" w14:paraId="17B478F7" w14:textId="77777777" w:rsidTr="0025368B">
        <w:trPr>
          <w:cantSplit/>
          <w:jc w:val="center"/>
        </w:trPr>
        <w:tc>
          <w:tcPr>
            <w:tcW w:w="2905" w:type="dxa"/>
            <w:shd w:val="clear" w:color="auto" w:fill="FFFFFF"/>
            <w:tcMar>
              <w:top w:w="0" w:type="dxa"/>
              <w:left w:w="0" w:type="dxa"/>
              <w:bottom w:w="0" w:type="dxa"/>
              <w:right w:w="0" w:type="dxa"/>
            </w:tcMar>
            <w:vAlign w:val="center"/>
          </w:tcPr>
          <w:p w14:paraId="2A548471" w14:textId="77777777" w:rsidR="007B50C5" w:rsidRPr="007B50C5" w:rsidRDefault="007B50C5" w:rsidP="007B50C5">
            <w:pPr>
              <w:keepNext/>
              <w:spacing w:before="20" w:after="20" w:line="240" w:lineRule="auto"/>
              <w:ind w:left="20" w:right="20"/>
              <w:rPr>
                <w:rFonts w:ascii="Times New Roman" w:eastAsia="Cambria" w:hAnsi="Times New Roman" w:cs="Times New Roman"/>
                <w:sz w:val="24"/>
                <w:szCs w:val="24"/>
              </w:rPr>
            </w:pPr>
            <w:r w:rsidRPr="007B50C5">
              <w:rPr>
                <w:rFonts w:ascii="Times New Roman" w:eastAsia="Cambria" w:hAnsi="Times New Roman" w:cs="Times New Roman"/>
                <w:color w:val="000000"/>
              </w:rPr>
              <w:t>SA x HSB</w:t>
            </w:r>
          </w:p>
        </w:tc>
        <w:tc>
          <w:tcPr>
            <w:tcW w:w="1664" w:type="dxa"/>
            <w:shd w:val="clear" w:color="auto" w:fill="FFFFFF"/>
            <w:tcMar>
              <w:top w:w="0" w:type="dxa"/>
              <w:left w:w="0" w:type="dxa"/>
              <w:bottom w:w="0" w:type="dxa"/>
              <w:right w:w="0" w:type="dxa"/>
            </w:tcMar>
            <w:vAlign w:val="center"/>
          </w:tcPr>
          <w:p w14:paraId="0769A704"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-0.02 (0.07)</w:t>
            </w:r>
          </w:p>
        </w:tc>
        <w:tc>
          <w:tcPr>
            <w:tcW w:w="1462" w:type="dxa"/>
            <w:shd w:val="clear" w:color="auto" w:fill="FFFFFF"/>
            <w:tcMar>
              <w:top w:w="0" w:type="dxa"/>
              <w:left w:w="0" w:type="dxa"/>
              <w:bottom w:w="0" w:type="dxa"/>
              <w:right w:w="0" w:type="dxa"/>
            </w:tcMar>
            <w:vAlign w:val="center"/>
          </w:tcPr>
          <w:p w14:paraId="7B38EE43"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-0.06 (0.14)</w:t>
            </w:r>
          </w:p>
        </w:tc>
        <w:tc>
          <w:tcPr>
            <w:tcW w:w="1664" w:type="dxa"/>
            <w:shd w:val="clear" w:color="auto" w:fill="FFFFFF"/>
            <w:tcMar>
              <w:top w:w="0" w:type="dxa"/>
              <w:left w:w="0" w:type="dxa"/>
              <w:bottom w:w="0" w:type="dxa"/>
              <w:right w:w="0" w:type="dxa"/>
            </w:tcMar>
            <w:vAlign w:val="center"/>
          </w:tcPr>
          <w:p w14:paraId="521967D1"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-0.05 (0.09)</w:t>
            </w:r>
          </w:p>
        </w:tc>
        <w:tc>
          <w:tcPr>
            <w:tcW w:w="1352" w:type="dxa"/>
            <w:shd w:val="clear" w:color="auto" w:fill="FFFFFF"/>
            <w:tcMar>
              <w:top w:w="0" w:type="dxa"/>
              <w:left w:w="0" w:type="dxa"/>
              <w:bottom w:w="0" w:type="dxa"/>
              <w:right w:w="0" w:type="dxa"/>
            </w:tcMar>
            <w:vAlign w:val="center"/>
          </w:tcPr>
          <w:p w14:paraId="33B090EC"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0.15 (0.18)</w:t>
            </w:r>
          </w:p>
        </w:tc>
      </w:tr>
      <w:tr w:rsidR="007B50C5" w:rsidRPr="007B50C5" w14:paraId="6544809F" w14:textId="77777777" w:rsidTr="0025368B">
        <w:trPr>
          <w:cantSplit/>
          <w:jc w:val="center"/>
        </w:trPr>
        <w:tc>
          <w:tcPr>
            <w:tcW w:w="2905" w:type="dxa"/>
            <w:shd w:val="clear" w:color="auto" w:fill="FFFFFF"/>
            <w:tcMar>
              <w:top w:w="0" w:type="dxa"/>
              <w:left w:w="0" w:type="dxa"/>
              <w:bottom w:w="0" w:type="dxa"/>
              <w:right w:w="0" w:type="dxa"/>
            </w:tcMar>
            <w:vAlign w:val="center"/>
          </w:tcPr>
          <w:p w14:paraId="01915D4C" w14:textId="77777777" w:rsidR="007B50C5" w:rsidRPr="007B50C5" w:rsidRDefault="007B50C5" w:rsidP="007B50C5">
            <w:pPr>
              <w:keepNext/>
              <w:spacing w:before="20" w:after="20" w:line="240" w:lineRule="auto"/>
              <w:ind w:left="20" w:right="20"/>
              <w:rPr>
                <w:rFonts w:ascii="Times New Roman" w:eastAsia="Cambria" w:hAnsi="Times New Roman" w:cs="Times New Roman"/>
                <w:sz w:val="24"/>
                <w:szCs w:val="24"/>
              </w:rPr>
            </w:pPr>
            <w:r w:rsidRPr="007B50C5">
              <w:rPr>
                <w:rFonts w:ascii="Times New Roman" w:eastAsia="Cambria" w:hAnsi="Times New Roman" w:cs="Times New Roman"/>
                <w:color w:val="000000"/>
              </w:rPr>
              <w:t>FC x AG</w:t>
            </w:r>
          </w:p>
        </w:tc>
        <w:tc>
          <w:tcPr>
            <w:tcW w:w="1664" w:type="dxa"/>
            <w:shd w:val="clear" w:color="auto" w:fill="FFFFFF"/>
            <w:tcMar>
              <w:top w:w="0" w:type="dxa"/>
              <w:left w:w="0" w:type="dxa"/>
              <w:bottom w:w="0" w:type="dxa"/>
              <w:right w:w="0" w:type="dxa"/>
            </w:tcMar>
            <w:vAlign w:val="center"/>
          </w:tcPr>
          <w:p w14:paraId="40B4DD9D"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0.10 (0.17)</w:t>
            </w:r>
          </w:p>
        </w:tc>
        <w:tc>
          <w:tcPr>
            <w:tcW w:w="1462" w:type="dxa"/>
            <w:shd w:val="clear" w:color="auto" w:fill="FFFFFF"/>
            <w:tcMar>
              <w:top w:w="0" w:type="dxa"/>
              <w:left w:w="0" w:type="dxa"/>
              <w:bottom w:w="0" w:type="dxa"/>
              <w:right w:w="0" w:type="dxa"/>
            </w:tcMar>
            <w:vAlign w:val="center"/>
          </w:tcPr>
          <w:p w14:paraId="75A6A1EE"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-0.81 (0.49)</w:t>
            </w:r>
          </w:p>
        </w:tc>
        <w:tc>
          <w:tcPr>
            <w:tcW w:w="1664" w:type="dxa"/>
            <w:shd w:val="clear" w:color="auto" w:fill="FFFFFF"/>
            <w:tcMar>
              <w:top w:w="0" w:type="dxa"/>
              <w:left w:w="0" w:type="dxa"/>
              <w:bottom w:w="0" w:type="dxa"/>
              <w:right w:w="0" w:type="dxa"/>
            </w:tcMar>
            <w:vAlign w:val="center"/>
          </w:tcPr>
          <w:p w14:paraId="149F2139"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-0.03 (0.22)</w:t>
            </w:r>
          </w:p>
        </w:tc>
        <w:tc>
          <w:tcPr>
            <w:tcW w:w="1352" w:type="dxa"/>
            <w:shd w:val="clear" w:color="auto" w:fill="FFFFFF"/>
            <w:tcMar>
              <w:top w:w="0" w:type="dxa"/>
              <w:left w:w="0" w:type="dxa"/>
              <w:bottom w:w="0" w:type="dxa"/>
              <w:right w:w="0" w:type="dxa"/>
            </w:tcMar>
            <w:vAlign w:val="center"/>
          </w:tcPr>
          <w:p w14:paraId="37CA41A1"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-0.13 (0.27)</w:t>
            </w:r>
          </w:p>
        </w:tc>
      </w:tr>
      <w:tr w:rsidR="007B50C5" w:rsidRPr="007B50C5" w14:paraId="2F0118F3" w14:textId="77777777" w:rsidTr="0025368B">
        <w:trPr>
          <w:cantSplit/>
          <w:jc w:val="center"/>
        </w:trPr>
        <w:tc>
          <w:tcPr>
            <w:tcW w:w="2905" w:type="dxa"/>
            <w:shd w:val="clear" w:color="auto" w:fill="FFFFFF"/>
            <w:tcMar>
              <w:top w:w="0" w:type="dxa"/>
              <w:left w:w="0" w:type="dxa"/>
              <w:bottom w:w="0" w:type="dxa"/>
              <w:right w:w="0" w:type="dxa"/>
            </w:tcMar>
            <w:vAlign w:val="center"/>
          </w:tcPr>
          <w:p w14:paraId="10074A60" w14:textId="77777777" w:rsidR="007B50C5" w:rsidRPr="007B50C5" w:rsidRDefault="007B50C5" w:rsidP="007B50C5">
            <w:pPr>
              <w:keepNext/>
              <w:spacing w:before="20" w:after="20" w:line="240" w:lineRule="auto"/>
              <w:ind w:left="20" w:right="20"/>
              <w:rPr>
                <w:rFonts w:ascii="Times New Roman" w:eastAsia="Cambria" w:hAnsi="Times New Roman" w:cs="Times New Roman"/>
                <w:sz w:val="24"/>
                <w:szCs w:val="24"/>
              </w:rPr>
            </w:pPr>
            <w:r w:rsidRPr="007B50C5">
              <w:rPr>
                <w:rFonts w:ascii="Times New Roman" w:eastAsia="Cambria" w:hAnsi="Times New Roman" w:cs="Times New Roman"/>
                <w:color w:val="000000"/>
              </w:rPr>
              <w:t>Abuse x AG</w:t>
            </w:r>
          </w:p>
        </w:tc>
        <w:tc>
          <w:tcPr>
            <w:tcW w:w="1664" w:type="dxa"/>
            <w:shd w:val="clear" w:color="auto" w:fill="FFFFFF"/>
            <w:tcMar>
              <w:top w:w="0" w:type="dxa"/>
              <w:left w:w="0" w:type="dxa"/>
              <w:bottom w:w="0" w:type="dxa"/>
              <w:right w:w="0" w:type="dxa"/>
            </w:tcMar>
            <w:vAlign w:val="center"/>
          </w:tcPr>
          <w:p w14:paraId="02BD0CF6"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-0.60 (0.31)</w:t>
            </w:r>
          </w:p>
        </w:tc>
        <w:tc>
          <w:tcPr>
            <w:tcW w:w="1462" w:type="dxa"/>
            <w:shd w:val="clear" w:color="auto" w:fill="FFFFFF"/>
            <w:tcMar>
              <w:top w:w="0" w:type="dxa"/>
              <w:left w:w="0" w:type="dxa"/>
              <w:bottom w:w="0" w:type="dxa"/>
              <w:right w:w="0" w:type="dxa"/>
            </w:tcMar>
            <w:vAlign w:val="center"/>
          </w:tcPr>
          <w:p w14:paraId="29A6E2CE"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1.21 (0.36)**</w:t>
            </w:r>
          </w:p>
        </w:tc>
        <w:tc>
          <w:tcPr>
            <w:tcW w:w="1664" w:type="dxa"/>
            <w:shd w:val="clear" w:color="auto" w:fill="FFFFFF"/>
            <w:tcMar>
              <w:top w:w="0" w:type="dxa"/>
              <w:left w:w="0" w:type="dxa"/>
              <w:bottom w:w="0" w:type="dxa"/>
              <w:right w:w="0" w:type="dxa"/>
            </w:tcMar>
            <w:vAlign w:val="center"/>
          </w:tcPr>
          <w:p w14:paraId="0257BD7A"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0.33 (0.41)</w:t>
            </w:r>
          </w:p>
        </w:tc>
        <w:tc>
          <w:tcPr>
            <w:tcW w:w="1352" w:type="dxa"/>
            <w:shd w:val="clear" w:color="auto" w:fill="FFFFFF"/>
            <w:tcMar>
              <w:top w:w="0" w:type="dxa"/>
              <w:left w:w="0" w:type="dxa"/>
              <w:bottom w:w="0" w:type="dxa"/>
              <w:right w:w="0" w:type="dxa"/>
            </w:tcMar>
            <w:vAlign w:val="center"/>
          </w:tcPr>
          <w:p w14:paraId="7B0CA41E"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-0.20 (0.38)</w:t>
            </w:r>
          </w:p>
        </w:tc>
      </w:tr>
      <w:tr w:rsidR="007B50C5" w:rsidRPr="007B50C5" w14:paraId="19E9CE1D" w14:textId="77777777" w:rsidTr="0025368B">
        <w:trPr>
          <w:cantSplit/>
          <w:jc w:val="center"/>
        </w:trPr>
        <w:tc>
          <w:tcPr>
            <w:tcW w:w="2905" w:type="dxa"/>
            <w:tcBorders>
              <w:bottom w:val="single" w:sz="4" w:space="0" w:color="auto"/>
            </w:tcBorders>
            <w:shd w:val="clear" w:color="auto" w:fill="FFFFFF"/>
            <w:tcMar>
              <w:top w:w="0" w:type="dxa"/>
              <w:left w:w="0" w:type="dxa"/>
              <w:bottom w:w="0" w:type="dxa"/>
              <w:right w:w="0" w:type="dxa"/>
            </w:tcMar>
            <w:vAlign w:val="center"/>
          </w:tcPr>
          <w:p w14:paraId="5826EB08" w14:textId="77777777" w:rsidR="007B50C5" w:rsidRPr="007B50C5" w:rsidRDefault="007B50C5" w:rsidP="007B50C5">
            <w:pPr>
              <w:keepNext/>
              <w:spacing w:before="20" w:after="20" w:line="240" w:lineRule="auto"/>
              <w:ind w:left="20" w:right="20"/>
              <w:rPr>
                <w:rFonts w:ascii="Times New Roman" w:eastAsia="Cambria" w:hAnsi="Times New Roman" w:cs="Times New Roman"/>
                <w:sz w:val="24"/>
                <w:szCs w:val="24"/>
              </w:rPr>
            </w:pPr>
            <w:r w:rsidRPr="007B50C5">
              <w:rPr>
                <w:rFonts w:ascii="Times New Roman" w:eastAsia="Cambria" w:hAnsi="Times New Roman" w:cs="Times New Roman"/>
                <w:color w:val="000000"/>
              </w:rPr>
              <w:t>SA x AG</w:t>
            </w:r>
          </w:p>
        </w:tc>
        <w:tc>
          <w:tcPr>
            <w:tcW w:w="1664" w:type="dxa"/>
            <w:tcBorders>
              <w:bottom w:val="single" w:sz="4" w:space="0" w:color="auto"/>
            </w:tcBorders>
            <w:shd w:val="clear" w:color="auto" w:fill="FFFFFF"/>
            <w:tcMar>
              <w:top w:w="0" w:type="dxa"/>
              <w:left w:w="0" w:type="dxa"/>
              <w:bottom w:w="0" w:type="dxa"/>
              <w:right w:w="0" w:type="dxa"/>
            </w:tcMar>
            <w:vAlign w:val="center"/>
          </w:tcPr>
          <w:p w14:paraId="68137A0E"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-0.45 (0.14)**</w:t>
            </w:r>
          </w:p>
        </w:tc>
        <w:tc>
          <w:tcPr>
            <w:tcW w:w="1462" w:type="dxa"/>
            <w:tcBorders>
              <w:bottom w:val="single" w:sz="4" w:space="0" w:color="auto"/>
            </w:tcBorders>
            <w:shd w:val="clear" w:color="auto" w:fill="FFFFFF"/>
            <w:tcMar>
              <w:top w:w="0" w:type="dxa"/>
              <w:left w:w="0" w:type="dxa"/>
              <w:bottom w:w="0" w:type="dxa"/>
              <w:right w:w="0" w:type="dxa"/>
            </w:tcMar>
            <w:vAlign w:val="center"/>
          </w:tcPr>
          <w:p w14:paraId="4E3E575B"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-0.16 (0.33)</w:t>
            </w:r>
          </w:p>
        </w:tc>
        <w:tc>
          <w:tcPr>
            <w:tcW w:w="1664" w:type="dxa"/>
            <w:tcBorders>
              <w:bottom w:val="single" w:sz="4" w:space="0" w:color="auto"/>
            </w:tcBorders>
            <w:shd w:val="clear" w:color="auto" w:fill="FFFFFF"/>
            <w:tcMar>
              <w:top w:w="0" w:type="dxa"/>
              <w:left w:w="0" w:type="dxa"/>
              <w:bottom w:w="0" w:type="dxa"/>
              <w:right w:w="0" w:type="dxa"/>
            </w:tcMar>
            <w:vAlign w:val="center"/>
          </w:tcPr>
          <w:p w14:paraId="48AA29F5"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0.08 (0.16)</w:t>
            </w:r>
          </w:p>
        </w:tc>
        <w:tc>
          <w:tcPr>
            <w:tcW w:w="1352" w:type="dxa"/>
            <w:tcBorders>
              <w:bottom w:val="single" w:sz="4" w:space="0" w:color="auto"/>
            </w:tcBorders>
            <w:shd w:val="clear" w:color="auto" w:fill="FFFFFF"/>
            <w:tcMar>
              <w:top w:w="0" w:type="dxa"/>
              <w:left w:w="0" w:type="dxa"/>
              <w:bottom w:w="0" w:type="dxa"/>
              <w:right w:w="0" w:type="dxa"/>
            </w:tcMar>
            <w:vAlign w:val="center"/>
          </w:tcPr>
          <w:p w14:paraId="4318650F"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 xml:space="preserve"> 0.45 (0.26)</w:t>
            </w:r>
          </w:p>
        </w:tc>
      </w:tr>
      <w:tr w:rsidR="007B50C5" w:rsidRPr="007B50C5" w14:paraId="3D98315A" w14:textId="77777777" w:rsidTr="0025368B">
        <w:trPr>
          <w:cantSplit/>
          <w:jc w:val="center"/>
        </w:trPr>
        <w:tc>
          <w:tcPr>
            <w:tcW w:w="2905" w:type="dxa"/>
            <w:tcBorders>
              <w:top w:val="single" w:sz="4" w:space="0" w:color="auto"/>
            </w:tcBorders>
            <w:shd w:val="clear" w:color="auto" w:fill="FFFFFF"/>
            <w:tcMar>
              <w:top w:w="0" w:type="dxa"/>
              <w:left w:w="0" w:type="dxa"/>
              <w:bottom w:w="0" w:type="dxa"/>
              <w:right w:w="0" w:type="dxa"/>
            </w:tcMar>
            <w:vAlign w:val="center"/>
          </w:tcPr>
          <w:p w14:paraId="3994E3F6" w14:textId="77777777" w:rsidR="007B50C5" w:rsidRPr="007B50C5" w:rsidRDefault="007B50C5" w:rsidP="007B50C5">
            <w:pPr>
              <w:keepNext/>
              <w:spacing w:before="20" w:after="20" w:line="240" w:lineRule="auto"/>
              <w:ind w:left="20" w:right="20"/>
              <w:rPr>
                <w:rFonts w:ascii="Times New Roman" w:eastAsia="Cambria" w:hAnsi="Times New Roman" w:cs="Times New Roman"/>
                <w:sz w:val="24"/>
                <w:szCs w:val="24"/>
              </w:rPr>
            </w:pPr>
            <w:r w:rsidRPr="007B50C5">
              <w:rPr>
                <w:rFonts w:ascii="Times New Roman" w:eastAsia="Cambria" w:hAnsi="Times New Roman" w:cs="Times New Roman"/>
                <w:i/>
                <w:color w:val="000000"/>
              </w:rPr>
              <w:t>R</w:t>
            </w:r>
            <w:r w:rsidRPr="007B50C5">
              <w:rPr>
                <w:rFonts w:ascii="Times New Roman" w:eastAsia="Cambria" w:hAnsi="Times New Roman" w:cs="Times New Roman"/>
                <w:color w:val="000000"/>
                <w:vertAlign w:val="superscript"/>
              </w:rPr>
              <w:t>2</w:t>
            </w:r>
          </w:p>
        </w:tc>
        <w:tc>
          <w:tcPr>
            <w:tcW w:w="1664" w:type="dxa"/>
            <w:tcBorders>
              <w:top w:val="single" w:sz="4" w:space="0" w:color="auto"/>
            </w:tcBorders>
            <w:shd w:val="clear" w:color="auto" w:fill="FFFFFF"/>
            <w:tcMar>
              <w:top w:w="0" w:type="dxa"/>
              <w:left w:w="0" w:type="dxa"/>
              <w:bottom w:w="0" w:type="dxa"/>
              <w:right w:w="0" w:type="dxa"/>
            </w:tcMar>
            <w:vAlign w:val="center"/>
          </w:tcPr>
          <w:p w14:paraId="1FFA1B67"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0.40 (0.09)</w:t>
            </w:r>
          </w:p>
        </w:tc>
        <w:tc>
          <w:tcPr>
            <w:tcW w:w="1462" w:type="dxa"/>
            <w:tcBorders>
              <w:top w:val="single" w:sz="4" w:space="0" w:color="auto"/>
            </w:tcBorders>
            <w:shd w:val="clear" w:color="auto" w:fill="FFFFFF"/>
            <w:tcMar>
              <w:top w:w="0" w:type="dxa"/>
              <w:left w:w="0" w:type="dxa"/>
              <w:bottom w:w="0" w:type="dxa"/>
              <w:right w:w="0" w:type="dxa"/>
            </w:tcMar>
            <w:vAlign w:val="center"/>
          </w:tcPr>
          <w:p w14:paraId="58F9F963"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0.25 (0.08)</w:t>
            </w:r>
          </w:p>
        </w:tc>
        <w:tc>
          <w:tcPr>
            <w:tcW w:w="1664" w:type="dxa"/>
            <w:tcBorders>
              <w:top w:val="single" w:sz="4" w:space="0" w:color="auto"/>
            </w:tcBorders>
            <w:shd w:val="clear" w:color="auto" w:fill="FFFFFF"/>
            <w:tcMar>
              <w:top w:w="0" w:type="dxa"/>
              <w:left w:w="0" w:type="dxa"/>
              <w:bottom w:w="0" w:type="dxa"/>
              <w:right w:w="0" w:type="dxa"/>
            </w:tcMar>
            <w:vAlign w:val="center"/>
          </w:tcPr>
          <w:p w14:paraId="08E122EF"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0.36 (0.05)</w:t>
            </w:r>
          </w:p>
        </w:tc>
        <w:tc>
          <w:tcPr>
            <w:tcW w:w="1352" w:type="dxa"/>
            <w:tcBorders>
              <w:top w:val="single" w:sz="4" w:space="0" w:color="auto"/>
            </w:tcBorders>
            <w:shd w:val="clear" w:color="auto" w:fill="FFFFFF"/>
            <w:tcMar>
              <w:top w:w="0" w:type="dxa"/>
              <w:left w:w="0" w:type="dxa"/>
              <w:bottom w:w="0" w:type="dxa"/>
              <w:right w:w="0" w:type="dxa"/>
            </w:tcMar>
            <w:vAlign w:val="center"/>
          </w:tcPr>
          <w:p w14:paraId="4005E7BE"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0.09 (0.04)</w:t>
            </w:r>
          </w:p>
        </w:tc>
      </w:tr>
      <w:tr w:rsidR="007B50C5" w:rsidRPr="007B50C5" w14:paraId="39B63C81" w14:textId="77777777" w:rsidTr="0025368B">
        <w:trPr>
          <w:cantSplit/>
          <w:jc w:val="center"/>
        </w:trPr>
        <w:tc>
          <w:tcPr>
            <w:tcW w:w="2905" w:type="dxa"/>
            <w:shd w:val="clear" w:color="auto" w:fill="FFFFFF"/>
            <w:tcMar>
              <w:top w:w="0" w:type="dxa"/>
              <w:left w:w="0" w:type="dxa"/>
              <w:bottom w:w="0" w:type="dxa"/>
              <w:right w:w="0" w:type="dxa"/>
            </w:tcMar>
            <w:vAlign w:val="center"/>
          </w:tcPr>
          <w:p w14:paraId="12AA0E8F" w14:textId="77777777" w:rsidR="007B50C5" w:rsidRPr="007B50C5" w:rsidRDefault="007B50C5" w:rsidP="007B50C5">
            <w:pPr>
              <w:keepNext/>
              <w:spacing w:before="20" w:after="20" w:line="240" w:lineRule="auto"/>
              <w:ind w:left="20" w:right="20"/>
              <w:rPr>
                <w:rFonts w:ascii="Times New Roman" w:eastAsia="Cambria" w:hAnsi="Times New Roman" w:cs="Times New Roman"/>
                <w:sz w:val="24"/>
                <w:szCs w:val="24"/>
              </w:rPr>
            </w:pPr>
            <w:r w:rsidRPr="007B50C5">
              <w:rPr>
                <w:rFonts w:ascii="Times New Roman" w:eastAsia="Cambria" w:hAnsi="Times New Roman" w:cs="Times New Roman"/>
                <w:color w:val="000000"/>
              </w:rPr>
              <w:t>χ</w:t>
            </w:r>
            <w:r w:rsidRPr="007B50C5">
              <w:rPr>
                <w:rFonts w:ascii="Times New Roman" w:eastAsia="Cambria" w:hAnsi="Times New Roman" w:cs="Times New Roman"/>
                <w:color w:val="000000"/>
                <w:vertAlign w:val="superscript"/>
              </w:rPr>
              <w:t>2</w:t>
            </w:r>
            <w:r w:rsidRPr="007B50C5">
              <w:rPr>
                <w:rFonts w:ascii="Times New Roman" w:eastAsia="Cambria" w:hAnsi="Times New Roman" w:cs="Times New Roman"/>
                <w:color w:val="000000"/>
              </w:rPr>
              <w:t xml:space="preserve"> (35)</w:t>
            </w:r>
          </w:p>
        </w:tc>
        <w:tc>
          <w:tcPr>
            <w:tcW w:w="3126" w:type="dxa"/>
            <w:gridSpan w:val="2"/>
            <w:shd w:val="clear" w:color="auto" w:fill="FFFFFF"/>
            <w:tcMar>
              <w:top w:w="0" w:type="dxa"/>
              <w:left w:w="0" w:type="dxa"/>
              <w:bottom w:w="0" w:type="dxa"/>
              <w:right w:w="0" w:type="dxa"/>
            </w:tcMar>
            <w:vAlign w:val="center"/>
          </w:tcPr>
          <w:p w14:paraId="20FD34A8"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42.88</w:t>
            </w:r>
          </w:p>
        </w:tc>
        <w:tc>
          <w:tcPr>
            <w:tcW w:w="3016" w:type="dxa"/>
            <w:gridSpan w:val="2"/>
            <w:shd w:val="clear" w:color="auto" w:fill="FFFFFF"/>
            <w:tcMar>
              <w:top w:w="0" w:type="dxa"/>
              <w:left w:w="0" w:type="dxa"/>
              <w:bottom w:w="0" w:type="dxa"/>
              <w:right w:w="0" w:type="dxa"/>
            </w:tcMar>
            <w:vAlign w:val="center"/>
          </w:tcPr>
          <w:p w14:paraId="2CD9C70E"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39.52</w:t>
            </w:r>
          </w:p>
        </w:tc>
      </w:tr>
      <w:tr w:rsidR="007B50C5" w:rsidRPr="007B50C5" w14:paraId="7F373C2C" w14:textId="77777777" w:rsidTr="0025368B">
        <w:trPr>
          <w:cantSplit/>
          <w:jc w:val="center"/>
        </w:trPr>
        <w:tc>
          <w:tcPr>
            <w:tcW w:w="2905" w:type="dxa"/>
            <w:shd w:val="clear" w:color="auto" w:fill="FFFFFF"/>
            <w:tcMar>
              <w:top w:w="0" w:type="dxa"/>
              <w:left w:w="0" w:type="dxa"/>
              <w:bottom w:w="0" w:type="dxa"/>
              <w:right w:w="0" w:type="dxa"/>
            </w:tcMar>
            <w:vAlign w:val="center"/>
          </w:tcPr>
          <w:p w14:paraId="1F3BE13B" w14:textId="77777777" w:rsidR="007B50C5" w:rsidRPr="007B50C5" w:rsidRDefault="007B50C5" w:rsidP="007B50C5">
            <w:pPr>
              <w:keepNext/>
              <w:spacing w:before="20" w:after="20" w:line="240" w:lineRule="auto"/>
              <w:ind w:left="20" w:right="20"/>
              <w:rPr>
                <w:rFonts w:ascii="Times New Roman" w:eastAsia="Cambria" w:hAnsi="Times New Roman" w:cs="Times New Roman"/>
                <w:sz w:val="24"/>
                <w:szCs w:val="24"/>
              </w:rPr>
            </w:pPr>
            <w:r w:rsidRPr="007B50C5">
              <w:rPr>
                <w:rFonts w:ascii="Times New Roman" w:eastAsia="Cambria" w:hAnsi="Times New Roman" w:cs="Times New Roman"/>
                <w:i/>
                <w:color w:val="000000"/>
              </w:rPr>
              <w:t>n</w:t>
            </w:r>
          </w:p>
        </w:tc>
        <w:tc>
          <w:tcPr>
            <w:tcW w:w="3126" w:type="dxa"/>
            <w:gridSpan w:val="2"/>
            <w:shd w:val="clear" w:color="auto" w:fill="FFFFFF"/>
            <w:tcMar>
              <w:top w:w="0" w:type="dxa"/>
              <w:left w:w="0" w:type="dxa"/>
              <w:bottom w:w="0" w:type="dxa"/>
              <w:right w:w="0" w:type="dxa"/>
            </w:tcMar>
            <w:vAlign w:val="center"/>
          </w:tcPr>
          <w:p w14:paraId="573C4908"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761</w:t>
            </w:r>
          </w:p>
        </w:tc>
        <w:tc>
          <w:tcPr>
            <w:tcW w:w="3016" w:type="dxa"/>
            <w:gridSpan w:val="2"/>
            <w:shd w:val="clear" w:color="auto" w:fill="FFFFFF"/>
            <w:tcMar>
              <w:top w:w="0" w:type="dxa"/>
              <w:left w:w="0" w:type="dxa"/>
              <w:bottom w:w="0" w:type="dxa"/>
              <w:right w:w="0" w:type="dxa"/>
            </w:tcMar>
            <w:vAlign w:val="center"/>
          </w:tcPr>
          <w:p w14:paraId="3ECAA560"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797</w:t>
            </w:r>
          </w:p>
        </w:tc>
      </w:tr>
      <w:tr w:rsidR="007B50C5" w:rsidRPr="007B50C5" w14:paraId="57AE0A35" w14:textId="77777777" w:rsidTr="0025368B">
        <w:trPr>
          <w:cantSplit/>
          <w:jc w:val="center"/>
        </w:trPr>
        <w:tc>
          <w:tcPr>
            <w:tcW w:w="2905" w:type="dxa"/>
            <w:shd w:val="clear" w:color="auto" w:fill="FFFFFF"/>
            <w:tcMar>
              <w:top w:w="0" w:type="dxa"/>
              <w:left w:w="0" w:type="dxa"/>
              <w:bottom w:w="0" w:type="dxa"/>
              <w:right w:w="0" w:type="dxa"/>
            </w:tcMar>
            <w:vAlign w:val="center"/>
          </w:tcPr>
          <w:p w14:paraId="050C5E32" w14:textId="77777777" w:rsidR="007B50C5" w:rsidRPr="007B50C5" w:rsidRDefault="007B50C5" w:rsidP="007B50C5">
            <w:pPr>
              <w:keepNext/>
              <w:spacing w:before="20" w:after="20" w:line="240" w:lineRule="auto"/>
              <w:ind w:left="20" w:right="20"/>
              <w:rPr>
                <w:rFonts w:ascii="Times New Roman" w:eastAsia="Cambria" w:hAnsi="Times New Roman" w:cs="Times New Roman"/>
                <w:sz w:val="24"/>
                <w:szCs w:val="24"/>
              </w:rPr>
            </w:pPr>
            <w:r w:rsidRPr="007B50C5">
              <w:rPr>
                <w:rFonts w:ascii="Times New Roman" w:eastAsia="Cambria" w:hAnsi="Times New Roman" w:cs="Times New Roman"/>
                <w:i/>
                <w:color w:val="000000"/>
              </w:rPr>
              <w:t>CFI</w:t>
            </w:r>
          </w:p>
        </w:tc>
        <w:tc>
          <w:tcPr>
            <w:tcW w:w="3126" w:type="dxa"/>
            <w:gridSpan w:val="2"/>
            <w:shd w:val="clear" w:color="auto" w:fill="FFFFFF"/>
            <w:tcMar>
              <w:top w:w="0" w:type="dxa"/>
              <w:left w:w="0" w:type="dxa"/>
              <w:bottom w:w="0" w:type="dxa"/>
              <w:right w:w="0" w:type="dxa"/>
            </w:tcMar>
            <w:vAlign w:val="center"/>
          </w:tcPr>
          <w:p w14:paraId="46866188"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.98</w:t>
            </w:r>
          </w:p>
        </w:tc>
        <w:tc>
          <w:tcPr>
            <w:tcW w:w="3016" w:type="dxa"/>
            <w:gridSpan w:val="2"/>
            <w:shd w:val="clear" w:color="auto" w:fill="FFFFFF"/>
            <w:tcMar>
              <w:top w:w="0" w:type="dxa"/>
              <w:left w:w="0" w:type="dxa"/>
              <w:bottom w:w="0" w:type="dxa"/>
              <w:right w:w="0" w:type="dxa"/>
            </w:tcMar>
            <w:vAlign w:val="center"/>
          </w:tcPr>
          <w:p w14:paraId="2C586F2E"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.98</w:t>
            </w:r>
          </w:p>
        </w:tc>
      </w:tr>
      <w:tr w:rsidR="007B50C5" w:rsidRPr="007B50C5" w14:paraId="650DEBA6" w14:textId="77777777" w:rsidTr="0025368B">
        <w:trPr>
          <w:cantSplit/>
          <w:jc w:val="center"/>
        </w:trPr>
        <w:tc>
          <w:tcPr>
            <w:tcW w:w="2905" w:type="dxa"/>
            <w:shd w:val="clear" w:color="auto" w:fill="FFFFFF"/>
            <w:tcMar>
              <w:top w:w="0" w:type="dxa"/>
              <w:left w:w="0" w:type="dxa"/>
              <w:bottom w:w="0" w:type="dxa"/>
              <w:right w:w="0" w:type="dxa"/>
            </w:tcMar>
            <w:vAlign w:val="center"/>
          </w:tcPr>
          <w:p w14:paraId="4ACA6C91" w14:textId="77777777" w:rsidR="007B50C5" w:rsidRPr="007B50C5" w:rsidRDefault="007B50C5" w:rsidP="007B50C5">
            <w:pPr>
              <w:keepNext/>
              <w:spacing w:before="20" w:after="20" w:line="240" w:lineRule="auto"/>
              <w:ind w:left="20" w:right="20"/>
              <w:rPr>
                <w:rFonts w:ascii="Times New Roman" w:eastAsia="Cambria" w:hAnsi="Times New Roman" w:cs="Times New Roman"/>
                <w:sz w:val="24"/>
                <w:szCs w:val="24"/>
              </w:rPr>
            </w:pPr>
            <w:r w:rsidRPr="007B50C5">
              <w:rPr>
                <w:rFonts w:ascii="Times New Roman" w:eastAsia="Cambria" w:hAnsi="Times New Roman" w:cs="Times New Roman"/>
                <w:i/>
                <w:color w:val="000000"/>
              </w:rPr>
              <w:t>RMSEA</w:t>
            </w:r>
          </w:p>
        </w:tc>
        <w:tc>
          <w:tcPr>
            <w:tcW w:w="3126" w:type="dxa"/>
            <w:gridSpan w:val="2"/>
            <w:shd w:val="clear" w:color="auto" w:fill="FFFFFF"/>
            <w:tcMar>
              <w:top w:w="0" w:type="dxa"/>
              <w:left w:w="0" w:type="dxa"/>
              <w:bottom w:w="0" w:type="dxa"/>
              <w:right w:w="0" w:type="dxa"/>
            </w:tcMar>
            <w:vAlign w:val="center"/>
          </w:tcPr>
          <w:p w14:paraId="52B3E44C"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0.02 [0.00, 0.03]</w:t>
            </w:r>
          </w:p>
        </w:tc>
        <w:tc>
          <w:tcPr>
            <w:tcW w:w="3016" w:type="dxa"/>
            <w:gridSpan w:val="2"/>
            <w:shd w:val="clear" w:color="auto" w:fill="FFFFFF"/>
            <w:tcMar>
              <w:top w:w="0" w:type="dxa"/>
              <w:left w:w="0" w:type="dxa"/>
              <w:bottom w:w="0" w:type="dxa"/>
              <w:right w:w="0" w:type="dxa"/>
            </w:tcMar>
            <w:vAlign w:val="center"/>
          </w:tcPr>
          <w:p w14:paraId="5A4A077B"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0.01 [0.00, 0.03]</w:t>
            </w:r>
          </w:p>
        </w:tc>
      </w:tr>
      <w:tr w:rsidR="007B50C5" w:rsidRPr="007B50C5" w14:paraId="4AC7CDEA" w14:textId="77777777" w:rsidTr="0025368B">
        <w:trPr>
          <w:cantSplit/>
          <w:jc w:val="center"/>
        </w:trPr>
        <w:tc>
          <w:tcPr>
            <w:tcW w:w="2905" w:type="dxa"/>
            <w:tcBorders>
              <w:bottom w:val="single" w:sz="16" w:space="0" w:color="666666"/>
            </w:tcBorders>
            <w:shd w:val="clear" w:color="auto" w:fill="FFFFFF"/>
            <w:tcMar>
              <w:top w:w="0" w:type="dxa"/>
              <w:left w:w="0" w:type="dxa"/>
              <w:bottom w:w="0" w:type="dxa"/>
              <w:right w:w="0" w:type="dxa"/>
            </w:tcMar>
            <w:vAlign w:val="center"/>
          </w:tcPr>
          <w:p w14:paraId="621623B5" w14:textId="77777777" w:rsidR="007B50C5" w:rsidRPr="007B50C5" w:rsidRDefault="007B50C5" w:rsidP="007B50C5">
            <w:pPr>
              <w:keepNext/>
              <w:spacing w:before="20" w:after="20" w:line="240" w:lineRule="auto"/>
              <w:ind w:left="20" w:right="20"/>
              <w:rPr>
                <w:rFonts w:ascii="Times New Roman" w:eastAsia="Cambria" w:hAnsi="Times New Roman" w:cs="Times New Roman"/>
                <w:sz w:val="24"/>
                <w:szCs w:val="24"/>
              </w:rPr>
            </w:pPr>
            <w:r w:rsidRPr="007B50C5">
              <w:rPr>
                <w:rFonts w:ascii="Times New Roman" w:eastAsia="Cambria" w:hAnsi="Times New Roman" w:cs="Times New Roman"/>
                <w:i/>
                <w:color w:val="000000"/>
              </w:rPr>
              <w:t>SRMR</w:t>
            </w:r>
          </w:p>
        </w:tc>
        <w:tc>
          <w:tcPr>
            <w:tcW w:w="3126" w:type="dxa"/>
            <w:gridSpan w:val="2"/>
            <w:tcBorders>
              <w:bottom w:val="single" w:sz="16" w:space="0" w:color="666666"/>
            </w:tcBorders>
            <w:shd w:val="clear" w:color="auto" w:fill="FFFFFF"/>
            <w:tcMar>
              <w:top w:w="0" w:type="dxa"/>
              <w:left w:w="0" w:type="dxa"/>
              <w:bottom w:w="0" w:type="dxa"/>
              <w:right w:w="0" w:type="dxa"/>
            </w:tcMar>
            <w:vAlign w:val="center"/>
          </w:tcPr>
          <w:p w14:paraId="0664BFE2"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0.02</w:t>
            </w:r>
          </w:p>
        </w:tc>
        <w:tc>
          <w:tcPr>
            <w:tcW w:w="3016" w:type="dxa"/>
            <w:gridSpan w:val="2"/>
            <w:tcBorders>
              <w:bottom w:val="single" w:sz="16" w:space="0" w:color="666666"/>
            </w:tcBorders>
            <w:shd w:val="clear" w:color="auto" w:fill="FFFFFF"/>
            <w:tcMar>
              <w:top w:w="0" w:type="dxa"/>
              <w:left w:w="0" w:type="dxa"/>
              <w:bottom w:w="0" w:type="dxa"/>
              <w:right w:w="0" w:type="dxa"/>
            </w:tcMar>
            <w:vAlign w:val="center"/>
          </w:tcPr>
          <w:p w14:paraId="6221EE82" w14:textId="77777777" w:rsidR="007B50C5" w:rsidRPr="007B50C5" w:rsidRDefault="007B50C5" w:rsidP="007B50C5">
            <w:pPr>
              <w:keepNext/>
              <w:spacing w:before="20" w:after="20" w:line="240" w:lineRule="auto"/>
              <w:ind w:left="20" w:right="20"/>
              <w:jc w:val="center"/>
              <w:rPr>
                <w:rFonts w:ascii="Times New Roman" w:eastAsia="Cambria" w:hAnsi="Times New Roman" w:cs="Times New Roman"/>
                <w:sz w:val="24"/>
                <w:szCs w:val="24"/>
              </w:rPr>
            </w:pPr>
            <w:r w:rsidRPr="007B50C5">
              <w:rPr>
                <w:rFonts w:ascii="Times New Roman" w:eastAsia="Times New Roman" w:hAnsi="Times New Roman" w:cs="Times New Roman"/>
                <w:color w:val="000000"/>
              </w:rPr>
              <w:t>0.02</w:t>
            </w:r>
          </w:p>
        </w:tc>
      </w:tr>
    </w:tbl>
    <w:p w14:paraId="44CC66B8" w14:textId="77777777" w:rsidR="001E363B" w:rsidRPr="001E363B" w:rsidRDefault="001E363B" w:rsidP="001E363B">
      <w:pPr>
        <w:spacing w:before="180" w:after="180" w:line="240" w:lineRule="auto"/>
        <w:rPr>
          <w:rFonts w:ascii="Times New Roman" w:eastAsia="Cambria" w:hAnsi="Times New Roman" w:cs="Times New Roman"/>
          <w:sz w:val="24"/>
          <w:szCs w:val="24"/>
        </w:rPr>
      </w:pPr>
      <w:r w:rsidRPr="001E363B">
        <w:rPr>
          <w:rFonts w:ascii="Times New Roman" w:eastAsia="Cambria" w:hAnsi="Times New Roman" w:cs="Times New Roman"/>
          <w:i/>
          <w:iCs/>
          <w:sz w:val="24"/>
          <w:szCs w:val="24"/>
        </w:rPr>
        <w:t>Note.</w:t>
      </w:r>
      <w:r w:rsidRPr="001E363B">
        <w:rPr>
          <w:rFonts w:ascii="Times New Roman" w:eastAsia="Cambria" w:hAnsi="Times New Roman" w:cs="Times New Roman"/>
          <w:sz w:val="24"/>
          <w:szCs w:val="24"/>
        </w:rPr>
        <w:t xml:space="preserve"> Parentheses contain cluster robust standard errors. *</w:t>
      </w:r>
      <w:r w:rsidRPr="001E363B">
        <w:rPr>
          <w:rFonts w:ascii="Times New Roman" w:eastAsia="Cambria" w:hAnsi="Times New Roman" w:cs="Times New Roman"/>
          <w:i/>
          <w:iCs/>
          <w:sz w:val="24"/>
          <w:szCs w:val="24"/>
        </w:rPr>
        <w:t>p</w:t>
      </w:r>
      <w:r w:rsidRPr="001E363B">
        <w:rPr>
          <w:rFonts w:ascii="Times New Roman" w:eastAsia="Cambria" w:hAnsi="Times New Roman" w:cs="Times New Roman"/>
          <w:sz w:val="24"/>
          <w:szCs w:val="24"/>
        </w:rPr>
        <w:t xml:space="preserve"> &lt; .05, *</w:t>
      </w:r>
      <w:r w:rsidRPr="001E363B">
        <w:rPr>
          <w:rFonts w:ascii="Times New Roman" w:eastAsia="Cambria" w:hAnsi="Times New Roman" w:cs="Times New Roman"/>
          <w:i/>
          <w:iCs/>
          <w:sz w:val="24"/>
          <w:szCs w:val="24"/>
        </w:rPr>
        <w:t>p</w:t>
      </w:r>
      <w:r w:rsidRPr="001E363B">
        <w:rPr>
          <w:rFonts w:ascii="Times New Roman" w:eastAsia="Cambria" w:hAnsi="Times New Roman" w:cs="Times New Roman"/>
          <w:sz w:val="24"/>
          <w:szCs w:val="24"/>
        </w:rPr>
        <w:t xml:space="preserve"> &lt; .01</w:t>
      </w:r>
    </w:p>
    <w:p w14:paraId="1EDD6ECC" w14:textId="77777777" w:rsidR="003E3700" w:rsidRDefault="003E3700" w:rsidP="00E916C1">
      <w:pPr>
        <w:spacing w:after="0" w:line="480" w:lineRule="auto"/>
        <w:rPr>
          <w:rFonts w:ascii="Times New Roman" w:eastAsia="Times New Roman" w:hAnsi="Times New Roman" w:cs="Times New Roman"/>
          <w:sz w:val="24"/>
          <w:szCs w:val="24"/>
        </w:rPr>
        <w:sectPr w:rsidR="003E3700">
          <w:pgSz w:w="12240" w:h="15840"/>
          <w:pgMar w:top="1440" w:right="1440" w:bottom="1440" w:left="1440" w:header="720" w:footer="720" w:gutter="0"/>
          <w:cols w:space="720"/>
        </w:sectPr>
      </w:pPr>
    </w:p>
    <w:p w14:paraId="733FE076" w14:textId="71753B15" w:rsidR="00047D91" w:rsidRDefault="003E3700" w:rsidP="00E916C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Table 10</w:t>
      </w:r>
    </w:p>
    <w:p w14:paraId="7BB825FB" w14:textId="77777777" w:rsidR="003E3700" w:rsidRPr="003E3700" w:rsidRDefault="003E3700" w:rsidP="003E3700">
      <w:pPr>
        <w:spacing w:before="180" w:after="180" w:line="240" w:lineRule="auto"/>
        <w:rPr>
          <w:rFonts w:ascii="Times New Roman" w:eastAsia="Cambria" w:hAnsi="Times New Roman" w:cs="Times New Roman"/>
          <w:sz w:val="24"/>
          <w:szCs w:val="24"/>
        </w:rPr>
      </w:pPr>
      <w:r w:rsidRPr="003E3700">
        <w:rPr>
          <w:rFonts w:ascii="Times New Roman" w:eastAsia="Cambria" w:hAnsi="Times New Roman" w:cs="Times New Roman"/>
          <w:i/>
          <w:iCs/>
          <w:sz w:val="24"/>
          <w:szCs w:val="24"/>
        </w:rPr>
        <w:t>Standardized Estimates from Latent Growth Model of Sexual Harassment Perpetration Stratified by Race</w:t>
      </w:r>
    </w:p>
    <w:tbl>
      <w:tblPr>
        <w:tblW w:w="0" w:type="auto"/>
        <w:jc w:val="center"/>
        <w:tblLayout w:type="fixed"/>
        <w:tblLook w:val="0420" w:firstRow="1" w:lastRow="0" w:firstColumn="0" w:lastColumn="0" w:noHBand="0" w:noVBand="1"/>
      </w:tblPr>
      <w:tblGrid>
        <w:gridCol w:w="2905"/>
        <w:gridCol w:w="1664"/>
        <w:gridCol w:w="1352"/>
        <w:gridCol w:w="1664"/>
        <w:gridCol w:w="1462"/>
        <w:gridCol w:w="1664"/>
        <w:gridCol w:w="1462"/>
      </w:tblGrid>
      <w:tr w:rsidR="00100EA7" w:rsidRPr="00100EA7" w14:paraId="16B5D6EB" w14:textId="77777777" w:rsidTr="0025368B">
        <w:trPr>
          <w:cantSplit/>
          <w:tblHeader/>
          <w:jc w:val="center"/>
        </w:trPr>
        <w:tc>
          <w:tcPr>
            <w:tcW w:w="2905"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5930188"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p>
        </w:tc>
        <w:tc>
          <w:tcPr>
            <w:tcW w:w="3016"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3AE8A3C"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Black</w:t>
            </w:r>
          </w:p>
        </w:tc>
        <w:tc>
          <w:tcPr>
            <w:tcW w:w="3126"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9F9F2BF"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White</w:t>
            </w:r>
            <w:r w:rsidRPr="00100EA7">
              <w:rPr>
                <w:rFonts w:ascii="Times New Roman" w:eastAsia="Cambria" w:hAnsi="Times New Roman" w:cs="Times New Roman"/>
                <w:sz w:val="24"/>
                <w:szCs w:val="24"/>
                <w:vertAlign w:val="superscript"/>
              </w:rPr>
              <w:t>a</w:t>
            </w:r>
          </w:p>
        </w:tc>
        <w:tc>
          <w:tcPr>
            <w:tcW w:w="3126"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4E23FC9"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Hispanic</w:t>
            </w:r>
          </w:p>
        </w:tc>
      </w:tr>
      <w:tr w:rsidR="00100EA7" w:rsidRPr="00100EA7" w14:paraId="73746B46" w14:textId="77777777" w:rsidTr="0025368B">
        <w:trPr>
          <w:cantSplit/>
          <w:tblHeader/>
          <w:jc w:val="center"/>
        </w:trPr>
        <w:tc>
          <w:tcPr>
            <w:tcW w:w="2905" w:type="dxa"/>
            <w:vMerge/>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902A121"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p>
        </w:tc>
        <w:tc>
          <w:tcPr>
            <w:tcW w:w="16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4EC4BD3"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Intercept</w:t>
            </w:r>
          </w:p>
        </w:tc>
        <w:tc>
          <w:tcPr>
            <w:tcW w:w="135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825B985"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Slope</w:t>
            </w:r>
          </w:p>
        </w:tc>
        <w:tc>
          <w:tcPr>
            <w:tcW w:w="16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A4ACAF5"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Intercept</w:t>
            </w:r>
          </w:p>
        </w:tc>
        <w:tc>
          <w:tcPr>
            <w:tcW w:w="146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258CFDB"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Slope</w:t>
            </w:r>
          </w:p>
        </w:tc>
        <w:tc>
          <w:tcPr>
            <w:tcW w:w="16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42AB688"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Intercept</w:t>
            </w:r>
          </w:p>
        </w:tc>
        <w:tc>
          <w:tcPr>
            <w:tcW w:w="146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5A98588"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Slope</w:t>
            </w:r>
          </w:p>
        </w:tc>
      </w:tr>
      <w:tr w:rsidR="00100EA7" w:rsidRPr="00100EA7" w14:paraId="5A11A94F" w14:textId="77777777" w:rsidTr="0025368B">
        <w:trPr>
          <w:cantSplit/>
          <w:jc w:val="center"/>
        </w:trPr>
        <w:tc>
          <w:tcPr>
            <w:tcW w:w="2905" w:type="dxa"/>
            <w:shd w:val="clear" w:color="auto" w:fill="FFFFFF"/>
            <w:tcMar>
              <w:top w:w="0" w:type="dxa"/>
              <w:left w:w="0" w:type="dxa"/>
              <w:bottom w:w="0" w:type="dxa"/>
              <w:right w:w="0" w:type="dxa"/>
            </w:tcMar>
            <w:vAlign w:val="center"/>
          </w:tcPr>
          <w:p w14:paraId="54445776" w14:textId="77777777" w:rsidR="00100EA7" w:rsidRPr="00100EA7" w:rsidRDefault="00100EA7" w:rsidP="00100EA7">
            <w:pPr>
              <w:keepNext/>
              <w:spacing w:before="20" w:after="20" w:line="240" w:lineRule="auto"/>
              <w:ind w:left="20" w:right="20"/>
              <w:rPr>
                <w:rFonts w:ascii="Times New Roman" w:eastAsia="Cambria" w:hAnsi="Times New Roman" w:cs="Times New Roman"/>
                <w:sz w:val="24"/>
                <w:szCs w:val="24"/>
              </w:rPr>
            </w:pPr>
            <w:r w:rsidRPr="00100EA7">
              <w:rPr>
                <w:rFonts w:ascii="Times New Roman" w:eastAsia="Cambria" w:hAnsi="Times New Roman" w:cs="Times New Roman"/>
                <w:color w:val="000000"/>
              </w:rPr>
              <w:t>Intercept term</w:t>
            </w:r>
          </w:p>
        </w:tc>
        <w:tc>
          <w:tcPr>
            <w:tcW w:w="1664" w:type="dxa"/>
            <w:shd w:val="clear" w:color="auto" w:fill="FFFFFF"/>
            <w:tcMar>
              <w:top w:w="0" w:type="dxa"/>
              <w:left w:w="0" w:type="dxa"/>
              <w:bottom w:w="0" w:type="dxa"/>
              <w:right w:w="0" w:type="dxa"/>
            </w:tcMar>
            <w:vAlign w:val="center"/>
          </w:tcPr>
          <w:p w14:paraId="5CDC2D98"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0.22 (0.24)</w:t>
            </w:r>
          </w:p>
        </w:tc>
        <w:tc>
          <w:tcPr>
            <w:tcW w:w="1352" w:type="dxa"/>
            <w:shd w:val="clear" w:color="auto" w:fill="FFFFFF"/>
            <w:tcMar>
              <w:top w:w="0" w:type="dxa"/>
              <w:left w:w="0" w:type="dxa"/>
              <w:bottom w:w="0" w:type="dxa"/>
              <w:right w:w="0" w:type="dxa"/>
            </w:tcMar>
            <w:vAlign w:val="center"/>
          </w:tcPr>
          <w:p w14:paraId="05CE175C"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0.01 (0.35)</w:t>
            </w:r>
          </w:p>
        </w:tc>
        <w:tc>
          <w:tcPr>
            <w:tcW w:w="1664" w:type="dxa"/>
            <w:shd w:val="clear" w:color="auto" w:fill="FFFFFF"/>
            <w:tcMar>
              <w:top w:w="0" w:type="dxa"/>
              <w:left w:w="0" w:type="dxa"/>
              <w:bottom w:w="0" w:type="dxa"/>
              <w:right w:w="0" w:type="dxa"/>
            </w:tcMar>
            <w:vAlign w:val="center"/>
          </w:tcPr>
          <w:p w14:paraId="4E62D08E"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0.29 (0.25)</w:t>
            </w:r>
          </w:p>
        </w:tc>
        <w:tc>
          <w:tcPr>
            <w:tcW w:w="1462" w:type="dxa"/>
            <w:shd w:val="clear" w:color="auto" w:fill="FFFFFF"/>
            <w:tcMar>
              <w:top w:w="0" w:type="dxa"/>
              <w:left w:w="0" w:type="dxa"/>
              <w:bottom w:w="0" w:type="dxa"/>
              <w:right w:w="0" w:type="dxa"/>
            </w:tcMar>
            <w:vAlign w:val="center"/>
          </w:tcPr>
          <w:p w14:paraId="3FE7B0E7"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0.80 (0.54)</w:t>
            </w:r>
          </w:p>
        </w:tc>
        <w:tc>
          <w:tcPr>
            <w:tcW w:w="1664" w:type="dxa"/>
            <w:shd w:val="clear" w:color="auto" w:fill="FFFFFF"/>
            <w:tcMar>
              <w:top w:w="0" w:type="dxa"/>
              <w:left w:w="0" w:type="dxa"/>
              <w:bottom w:w="0" w:type="dxa"/>
              <w:right w:w="0" w:type="dxa"/>
            </w:tcMar>
            <w:vAlign w:val="center"/>
          </w:tcPr>
          <w:p w14:paraId="367A552D"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0.40 (0.16)*</w:t>
            </w:r>
          </w:p>
        </w:tc>
        <w:tc>
          <w:tcPr>
            <w:tcW w:w="1462" w:type="dxa"/>
            <w:shd w:val="clear" w:color="auto" w:fill="FFFFFF"/>
            <w:tcMar>
              <w:top w:w="0" w:type="dxa"/>
              <w:left w:w="0" w:type="dxa"/>
              <w:bottom w:w="0" w:type="dxa"/>
              <w:right w:w="0" w:type="dxa"/>
            </w:tcMar>
            <w:vAlign w:val="center"/>
          </w:tcPr>
          <w:p w14:paraId="0E226F39"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0.67 (0.26)*</w:t>
            </w:r>
          </w:p>
        </w:tc>
      </w:tr>
      <w:tr w:rsidR="00100EA7" w:rsidRPr="00100EA7" w14:paraId="03CDE02A" w14:textId="77777777" w:rsidTr="0025368B">
        <w:trPr>
          <w:cantSplit/>
          <w:jc w:val="center"/>
        </w:trPr>
        <w:tc>
          <w:tcPr>
            <w:tcW w:w="2905" w:type="dxa"/>
            <w:shd w:val="clear" w:color="auto" w:fill="FFFFFF"/>
            <w:tcMar>
              <w:top w:w="0" w:type="dxa"/>
              <w:left w:w="0" w:type="dxa"/>
              <w:bottom w:w="0" w:type="dxa"/>
              <w:right w:w="0" w:type="dxa"/>
            </w:tcMar>
            <w:vAlign w:val="center"/>
          </w:tcPr>
          <w:p w14:paraId="7299201A" w14:textId="77777777" w:rsidR="00100EA7" w:rsidRPr="00100EA7" w:rsidRDefault="00100EA7" w:rsidP="00100EA7">
            <w:pPr>
              <w:keepNext/>
              <w:spacing w:before="20" w:after="20" w:line="240" w:lineRule="auto"/>
              <w:ind w:left="20" w:right="20"/>
              <w:rPr>
                <w:rFonts w:ascii="Times New Roman" w:eastAsia="Cambria" w:hAnsi="Times New Roman" w:cs="Times New Roman"/>
                <w:sz w:val="24"/>
                <w:szCs w:val="24"/>
              </w:rPr>
            </w:pPr>
            <w:r w:rsidRPr="00100EA7">
              <w:rPr>
                <w:rFonts w:ascii="Times New Roman" w:eastAsia="Cambria" w:hAnsi="Times New Roman" w:cs="Times New Roman"/>
                <w:color w:val="000000"/>
              </w:rPr>
              <w:t>Family Conflict (FC)</w:t>
            </w:r>
          </w:p>
        </w:tc>
        <w:tc>
          <w:tcPr>
            <w:tcW w:w="1664" w:type="dxa"/>
            <w:shd w:val="clear" w:color="auto" w:fill="FFFFFF"/>
            <w:tcMar>
              <w:top w:w="0" w:type="dxa"/>
              <w:left w:w="0" w:type="dxa"/>
              <w:bottom w:w="0" w:type="dxa"/>
              <w:right w:w="0" w:type="dxa"/>
            </w:tcMar>
            <w:vAlign w:val="center"/>
          </w:tcPr>
          <w:p w14:paraId="77716E91"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0.26 (0.13)*</w:t>
            </w:r>
          </w:p>
        </w:tc>
        <w:tc>
          <w:tcPr>
            <w:tcW w:w="1352" w:type="dxa"/>
            <w:shd w:val="clear" w:color="auto" w:fill="FFFFFF"/>
            <w:tcMar>
              <w:top w:w="0" w:type="dxa"/>
              <w:left w:w="0" w:type="dxa"/>
              <w:bottom w:w="0" w:type="dxa"/>
              <w:right w:w="0" w:type="dxa"/>
            </w:tcMar>
            <w:vAlign w:val="center"/>
          </w:tcPr>
          <w:p w14:paraId="55ABAAE2"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0.60 (0.26)*</w:t>
            </w:r>
          </w:p>
        </w:tc>
        <w:tc>
          <w:tcPr>
            <w:tcW w:w="1664" w:type="dxa"/>
            <w:shd w:val="clear" w:color="auto" w:fill="FFFFFF"/>
            <w:tcMar>
              <w:top w:w="0" w:type="dxa"/>
              <w:left w:w="0" w:type="dxa"/>
              <w:bottom w:w="0" w:type="dxa"/>
              <w:right w:w="0" w:type="dxa"/>
            </w:tcMar>
            <w:vAlign w:val="center"/>
          </w:tcPr>
          <w:p w14:paraId="35C783D5"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-0.09 (0.10)</w:t>
            </w:r>
          </w:p>
        </w:tc>
        <w:tc>
          <w:tcPr>
            <w:tcW w:w="1462" w:type="dxa"/>
            <w:shd w:val="clear" w:color="auto" w:fill="FFFFFF"/>
            <w:tcMar>
              <w:top w:w="0" w:type="dxa"/>
              <w:left w:w="0" w:type="dxa"/>
              <w:bottom w:w="0" w:type="dxa"/>
              <w:right w:w="0" w:type="dxa"/>
            </w:tcMar>
            <w:vAlign w:val="center"/>
          </w:tcPr>
          <w:p w14:paraId="42195327"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0.18 (0.16)</w:t>
            </w:r>
          </w:p>
        </w:tc>
        <w:tc>
          <w:tcPr>
            <w:tcW w:w="1664" w:type="dxa"/>
            <w:shd w:val="clear" w:color="auto" w:fill="FFFFFF"/>
            <w:tcMar>
              <w:top w:w="0" w:type="dxa"/>
              <w:left w:w="0" w:type="dxa"/>
              <w:bottom w:w="0" w:type="dxa"/>
              <w:right w:w="0" w:type="dxa"/>
            </w:tcMar>
            <w:vAlign w:val="center"/>
          </w:tcPr>
          <w:p w14:paraId="6097D1AA"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-0.07 (0.34)</w:t>
            </w:r>
          </w:p>
        </w:tc>
        <w:tc>
          <w:tcPr>
            <w:tcW w:w="1462" w:type="dxa"/>
            <w:shd w:val="clear" w:color="auto" w:fill="FFFFFF"/>
            <w:tcMar>
              <w:top w:w="0" w:type="dxa"/>
              <w:left w:w="0" w:type="dxa"/>
              <w:bottom w:w="0" w:type="dxa"/>
              <w:right w:w="0" w:type="dxa"/>
            </w:tcMar>
            <w:vAlign w:val="center"/>
          </w:tcPr>
          <w:p w14:paraId="3B534013"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0.23 (0.46)</w:t>
            </w:r>
          </w:p>
        </w:tc>
      </w:tr>
      <w:tr w:rsidR="00100EA7" w:rsidRPr="00100EA7" w14:paraId="6370200E" w14:textId="77777777" w:rsidTr="0025368B">
        <w:trPr>
          <w:cantSplit/>
          <w:jc w:val="center"/>
        </w:trPr>
        <w:tc>
          <w:tcPr>
            <w:tcW w:w="2905" w:type="dxa"/>
            <w:shd w:val="clear" w:color="auto" w:fill="FFFFFF"/>
            <w:tcMar>
              <w:top w:w="0" w:type="dxa"/>
              <w:left w:w="0" w:type="dxa"/>
              <w:bottom w:w="0" w:type="dxa"/>
              <w:right w:w="0" w:type="dxa"/>
            </w:tcMar>
            <w:vAlign w:val="center"/>
          </w:tcPr>
          <w:p w14:paraId="0C1D54C6" w14:textId="77777777" w:rsidR="00100EA7" w:rsidRPr="00100EA7" w:rsidRDefault="00100EA7" w:rsidP="00100EA7">
            <w:pPr>
              <w:keepNext/>
              <w:spacing w:before="20" w:after="20" w:line="240" w:lineRule="auto"/>
              <w:ind w:left="20" w:right="20"/>
              <w:rPr>
                <w:rFonts w:ascii="Times New Roman" w:eastAsia="Cambria" w:hAnsi="Times New Roman" w:cs="Times New Roman"/>
                <w:sz w:val="24"/>
                <w:szCs w:val="24"/>
              </w:rPr>
            </w:pPr>
            <w:r w:rsidRPr="00100EA7">
              <w:rPr>
                <w:rFonts w:ascii="Times New Roman" w:eastAsia="Cambria" w:hAnsi="Times New Roman" w:cs="Times New Roman"/>
                <w:color w:val="000000"/>
              </w:rPr>
              <w:t>Abuse</w:t>
            </w:r>
          </w:p>
        </w:tc>
        <w:tc>
          <w:tcPr>
            <w:tcW w:w="1664" w:type="dxa"/>
            <w:shd w:val="clear" w:color="auto" w:fill="FFFFFF"/>
            <w:tcMar>
              <w:top w:w="0" w:type="dxa"/>
              <w:left w:w="0" w:type="dxa"/>
              <w:bottom w:w="0" w:type="dxa"/>
              <w:right w:w="0" w:type="dxa"/>
            </w:tcMar>
            <w:vAlign w:val="center"/>
          </w:tcPr>
          <w:p w14:paraId="5C49D52B"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-0.11 (0.26)</w:t>
            </w:r>
          </w:p>
        </w:tc>
        <w:tc>
          <w:tcPr>
            <w:tcW w:w="1352" w:type="dxa"/>
            <w:shd w:val="clear" w:color="auto" w:fill="FFFFFF"/>
            <w:tcMar>
              <w:top w:w="0" w:type="dxa"/>
              <w:left w:w="0" w:type="dxa"/>
              <w:bottom w:w="0" w:type="dxa"/>
              <w:right w:w="0" w:type="dxa"/>
            </w:tcMar>
            <w:vAlign w:val="center"/>
          </w:tcPr>
          <w:p w14:paraId="1783B707"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-0.48 (0.24)*</w:t>
            </w:r>
          </w:p>
        </w:tc>
        <w:tc>
          <w:tcPr>
            <w:tcW w:w="1664" w:type="dxa"/>
            <w:shd w:val="clear" w:color="auto" w:fill="FFFFFF"/>
            <w:tcMar>
              <w:top w:w="0" w:type="dxa"/>
              <w:left w:w="0" w:type="dxa"/>
              <w:bottom w:w="0" w:type="dxa"/>
              <w:right w:w="0" w:type="dxa"/>
            </w:tcMar>
            <w:vAlign w:val="center"/>
          </w:tcPr>
          <w:p w14:paraId="33114A4E"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0.09 (0.20)</w:t>
            </w:r>
          </w:p>
        </w:tc>
        <w:tc>
          <w:tcPr>
            <w:tcW w:w="1462" w:type="dxa"/>
            <w:shd w:val="clear" w:color="auto" w:fill="FFFFFF"/>
            <w:tcMar>
              <w:top w:w="0" w:type="dxa"/>
              <w:left w:w="0" w:type="dxa"/>
              <w:bottom w:w="0" w:type="dxa"/>
              <w:right w:w="0" w:type="dxa"/>
            </w:tcMar>
            <w:vAlign w:val="center"/>
          </w:tcPr>
          <w:p w14:paraId="395C661B"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-0.58 (0.20)**</w:t>
            </w:r>
          </w:p>
        </w:tc>
        <w:tc>
          <w:tcPr>
            <w:tcW w:w="1664" w:type="dxa"/>
            <w:shd w:val="clear" w:color="auto" w:fill="FFFFFF"/>
            <w:tcMar>
              <w:top w:w="0" w:type="dxa"/>
              <w:left w:w="0" w:type="dxa"/>
              <w:bottom w:w="0" w:type="dxa"/>
              <w:right w:w="0" w:type="dxa"/>
            </w:tcMar>
            <w:vAlign w:val="center"/>
          </w:tcPr>
          <w:p w14:paraId="28C5F67F"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0.56 (0.31)</w:t>
            </w:r>
          </w:p>
        </w:tc>
        <w:tc>
          <w:tcPr>
            <w:tcW w:w="1462" w:type="dxa"/>
            <w:shd w:val="clear" w:color="auto" w:fill="FFFFFF"/>
            <w:tcMar>
              <w:top w:w="0" w:type="dxa"/>
              <w:left w:w="0" w:type="dxa"/>
              <w:bottom w:w="0" w:type="dxa"/>
              <w:right w:w="0" w:type="dxa"/>
            </w:tcMar>
            <w:vAlign w:val="center"/>
          </w:tcPr>
          <w:p w14:paraId="4D8E3410"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-0.84 (0.35)*</w:t>
            </w:r>
          </w:p>
        </w:tc>
      </w:tr>
      <w:tr w:rsidR="00100EA7" w:rsidRPr="00100EA7" w14:paraId="2596525C" w14:textId="77777777" w:rsidTr="0025368B">
        <w:trPr>
          <w:cantSplit/>
          <w:jc w:val="center"/>
        </w:trPr>
        <w:tc>
          <w:tcPr>
            <w:tcW w:w="2905" w:type="dxa"/>
            <w:shd w:val="clear" w:color="auto" w:fill="FFFFFF"/>
            <w:tcMar>
              <w:top w:w="0" w:type="dxa"/>
              <w:left w:w="0" w:type="dxa"/>
              <w:bottom w:w="0" w:type="dxa"/>
              <w:right w:w="0" w:type="dxa"/>
            </w:tcMar>
            <w:vAlign w:val="center"/>
          </w:tcPr>
          <w:p w14:paraId="5F8A958C" w14:textId="77777777" w:rsidR="00100EA7" w:rsidRPr="00100EA7" w:rsidRDefault="00100EA7" w:rsidP="00100EA7">
            <w:pPr>
              <w:keepNext/>
              <w:spacing w:before="20" w:after="20" w:line="240" w:lineRule="auto"/>
              <w:ind w:left="20" w:right="20"/>
              <w:rPr>
                <w:rFonts w:ascii="Times New Roman" w:eastAsia="Cambria" w:hAnsi="Times New Roman" w:cs="Times New Roman"/>
                <w:sz w:val="24"/>
                <w:szCs w:val="24"/>
              </w:rPr>
            </w:pPr>
            <w:r w:rsidRPr="00100EA7">
              <w:rPr>
                <w:rFonts w:ascii="Times New Roman" w:eastAsia="Cambria" w:hAnsi="Times New Roman" w:cs="Times New Roman"/>
                <w:color w:val="000000"/>
              </w:rPr>
              <w:t>Sibling Aggression (SA)</w:t>
            </w:r>
          </w:p>
        </w:tc>
        <w:tc>
          <w:tcPr>
            <w:tcW w:w="1664" w:type="dxa"/>
            <w:shd w:val="clear" w:color="auto" w:fill="FFFFFF"/>
            <w:tcMar>
              <w:top w:w="0" w:type="dxa"/>
              <w:left w:w="0" w:type="dxa"/>
              <w:bottom w:w="0" w:type="dxa"/>
              <w:right w:w="0" w:type="dxa"/>
            </w:tcMar>
            <w:vAlign w:val="center"/>
          </w:tcPr>
          <w:p w14:paraId="6297FB3E"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-0.03 (0.16)</w:t>
            </w:r>
          </w:p>
        </w:tc>
        <w:tc>
          <w:tcPr>
            <w:tcW w:w="1352" w:type="dxa"/>
            <w:shd w:val="clear" w:color="auto" w:fill="FFFFFF"/>
            <w:tcMar>
              <w:top w:w="0" w:type="dxa"/>
              <w:left w:w="0" w:type="dxa"/>
              <w:bottom w:w="0" w:type="dxa"/>
              <w:right w:w="0" w:type="dxa"/>
            </w:tcMar>
            <w:vAlign w:val="center"/>
          </w:tcPr>
          <w:p w14:paraId="7B8E5C20"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0.69 (0.34)*</w:t>
            </w:r>
          </w:p>
        </w:tc>
        <w:tc>
          <w:tcPr>
            <w:tcW w:w="1664" w:type="dxa"/>
            <w:shd w:val="clear" w:color="auto" w:fill="FFFFFF"/>
            <w:tcMar>
              <w:top w:w="0" w:type="dxa"/>
              <w:left w:w="0" w:type="dxa"/>
              <w:bottom w:w="0" w:type="dxa"/>
              <w:right w:w="0" w:type="dxa"/>
            </w:tcMar>
            <w:vAlign w:val="center"/>
          </w:tcPr>
          <w:p w14:paraId="1F713954"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0.20 (0.10)*</w:t>
            </w:r>
          </w:p>
        </w:tc>
        <w:tc>
          <w:tcPr>
            <w:tcW w:w="1462" w:type="dxa"/>
            <w:shd w:val="clear" w:color="auto" w:fill="FFFFFF"/>
            <w:tcMar>
              <w:top w:w="0" w:type="dxa"/>
              <w:left w:w="0" w:type="dxa"/>
              <w:bottom w:w="0" w:type="dxa"/>
              <w:right w:w="0" w:type="dxa"/>
            </w:tcMar>
            <w:vAlign w:val="center"/>
          </w:tcPr>
          <w:p w14:paraId="55B10F2D"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0.07 (0.09)</w:t>
            </w:r>
          </w:p>
        </w:tc>
        <w:tc>
          <w:tcPr>
            <w:tcW w:w="1664" w:type="dxa"/>
            <w:shd w:val="clear" w:color="auto" w:fill="FFFFFF"/>
            <w:tcMar>
              <w:top w:w="0" w:type="dxa"/>
              <w:left w:w="0" w:type="dxa"/>
              <w:bottom w:w="0" w:type="dxa"/>
              <w:right w:w="0" w:type="dxa"/>
            </w:tcMar>
            <w:vAlign w:val="center"/>
          </w:tcPr>
          <w:p w14:paraId="04A00C04"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0.04 (0.12)</w:t>
            </w:r>
          </w:p>
        </w:tc>
        <w:tc>
          <w:tcPr>
            <w:tcW w:w="1462" w:type="dxa"/>
            <w:shd w:val="clear" w:color="auto" w:fill="FFFFFF"/>
            <w:tcMar>
              <w:top w:w="0" w:type="dxa"/>
              <w:left w:w="0" w:type="dxa"/>
              <w:bottom w:w="0" w:type="dxa"/>
              <w:right w:w="0" w:type="dxa"/>
            </w:tcMar>
            <w:vAlign w:val="center"/>
          </w:tcPr>
          <w:p w14:paraId="0AF9A0B1"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-0.38 (0.26)</w:t>
            </w:r>
          </w:p>
        </w:tc>
      </w:tr>
      <w:tr w:rsidR="00100EA7" w:rsidRPr="00100EA7" w14:paraId="540DBCE3" w14:textId="77777777" w:rsidTr="0025368B">
        <w:trPr>
          <w:cantSplit/>
          <w:jc w:val="center"/>
        </w:trPr>
        <w:tc>
          <w:tcPr>
            <w:tcW w:w="2905" w:type="dxa"/>
            <w:shd w:val="clear" w:color="auto" w:fill="FFFFFF"/>
            <w:tcMar>
              <w:top w:w="0" w:type="dxa"/>
              <w:left w:w="0" w:type="dxa"/>
              <w:bottom w:w="0" w:type="dxa"/>
              <w:right w:w="0" w:type="dxa"/>
            </w:tcMar>
            <w:vAlign w:val="center"/>
          </w:tcPr>
          <w:p w14:paraId="12E265C5" w14:textId="77777777" w:rsidR="00100EA7" w:rsidRPr="00100EA7" w:rsidRDefault="00100EA7" w:rsidP="00100EA7">
            <w:pPr>
              <w:keepNext/>
              <w:spacing w:before="20" w:after="20" w:line="240" w:lineRule="auto"/>
              <w:ind w:left="20" w:right="20"/>
              <w:rPr>
                <w:rFonts w:ascii="Times New Roman" w:eastAsia="Cambria" w:hAnsi="Times New Roman" w:cs="Times New Roman"/>
                <w:sz w:val="24"/>
                <w:szCs w:val="24"/>
              </w:rPr>
            </w:pPr>
            <w:r w:rsidRPr="00100EA7">
              <w:rPr>
                <w:rFonts w:ascii="Times New Roman" w:eastAsia="Cambria" w:hAnsi="Times New Roman" w:cs="Times New Roman"/>
                <w:color w:val="000000"/>
              </w:rPr>
              <w:t>Sexual Harassment Victim</w:t>
            </w:r>
          </w:p>
        </w:tc>
        <w:tc>
          <w:tcPr>
            <w:tcW w:w="1664" w:type="dxa"/>
            <w:shd w:val="clear" w:color="auto" w:fill="FFFFFF"/>
            <w:tcMar>
              <w:top w:w="0" w:type="dxa"/>
              <w:left w:w="0" w:type="dxa"/>
              <w:bottom w:w="0" w:type="dxa"/>
              <w:right w:w="0" w:type="dxa"/>
            </w:tcMar>
            <w:vAlign w:val="center"/>
          </w:tcPr>
          <w:p w14:paraId="126701F3"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0.40 (0.07)**</w:t>
            </w:r>
          </w:p>
        </w:tc>
        <w:tc>
          <w:tcPr>
            <w:tcW w:w="1352" w:type="dxa"/>
            <w:shd w:val="clear" w:color="auto" w:fill="FFFFFF"/>
            <w:tcMar>
              <w:top w:w="0" w:type="dxa"/>
              <w:left w:w="0" w:type="dxa"/>
              <w:bottom w:w="0" w:type="dxa"/>
              <w:right w:w="0" w:type="dxa"/>
            </w:tcMar>
            <w:vAlign w:val="center"/>
          </w:tcPr>
          <w:p w14:paraId="14C2706A"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-0.10 (0.06)</w:t>
            </w:r>
          </w:p>
        </w:tc>
        <w:tc>
          <w:tcPr>
            <w:tcW w:w="1664" w:type="dxa"/>
            <w:shd w:val="clear" w:color="auto" w:fill="FFFFFF"/>
            <w:tcMar>
              <w:top w:w="0" w:type="dxa"/>
              <w:left w:w="0" w:type="dxa"/>
              <w:bottom w:w="0" w:type="dxa"/>
              <w:right w:w="0" w:type="dxa"/>
            </w:tcMar>
            <w:vAlign w:val="center"/>
          </w:tcPr>
          <w:p w14:paraId="025F61A3"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0.22 (0.08)**</w:t>
            </w:r>
          </w:p>
        </w:tc>
        <w:tc>
          <w:tcPr>
            <w:tcW w:w="1462" w:type="dxa"/>
            <w:shd w:val="clear" w:color="auto" w:fill="FFFFFF"/>
            <w:tcMar>
              <w:top w:w="0" w:type="dxa"/>
              <w:left w:w="0" w:type="dxa"/>
              <w:bottom w:w="0" w:type="dxa"/>
              <w:right w:w="0" w:type="dxa"/>
            </w:tcMar>
            <w:vAlign w:val="center"/>
          </w:tcPr>
          <w:p w14:paraId="20315680"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0.21 (0.10)*</w:t>
            </w:r>
          </w:p>
        </w:tc>
        <w:tc>
          <w:tcPr>
            <w:tcW w:w="1664" w:type="dxa"/>
            <w:shd w:val="clear" w:color="auto" w:fill="FFFFFF"/>
            <w:tcMar>
              <w:top w:w="0" w:type="dxa"/>
              <w:left w:w="0" w:type="dxa"/>
              <w:bottom w:w="0" w:type="dxa"/>
              <w:right w:w="0" w:type="dxa"/>
            </w:tcMar>
            <w:vAlign w:val="center"/>
          </w:tcPr>
          <w:p w14:paraId="1FD02D64"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0.44 (0.06)**</w:t>
            </w:r>
          </w:p>
        </w:tc>
        <w:tc>
          <w:tcPr>
            <w:tcW w:w="1462" w:type="dxa"/>
            <w:shd w:val="clear" w:color="auto" w:fill="FFFFFF"/>
            <w:tcMar>
              <w:top w:w="0" w:type="dxa"/>
              <w:left w:w="0" w:type="dxa"/>
              <w:bottom w:w="0" w:type="dxa"/>
              <w:right w:w="0" w:type="dxa"/>
            </w:tcMar>
            <w:vAlign w:val="center"/>
          </w:tcPr>
          <w:p w14:paraId="106A2B59"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-0.17 (0.06)**</w:t>
            </w:r>
          </w:p>
        </w:tc>
      </w:tr>
      <w:tr w:rsidR="00100EA7" w:rsidRPr="00100EA7" w14:paraId="169478B5" w14:textId="77777777" w:rsidTr="0025368B">
        <w:trPr>
          <w:cantSplit/>
          <w:jc w:val="center"/>
        </w:trPr>
        <w:tc>
          <w:tcPr>
            <w:tcW w:w="2905" w:type="dxa"/>
            <w:shd w:val="clear" w:color="auto" w:fill="FFFFFF"/>
            <w:tcMar>
              <w:top w:w="0" w:type="dxa"/>
              <w:left w:w="0" w:type="dxa"/>
              <w:bottom w:w="0" w:type="dxa"/>
              <w:right w:w="0" w:type="dxa"/>
            </w:tcMar>
            <w:vAlign w:val="center"/>
          </w:tcPr>
          <w:p w14:paraId="2E143C37" w14:textId="77777777" w:rsidR="00100EA7" w:rsidRPr="00100EA7" w:rsidRDefault="00100EA7" w:rsidP="00100EA7">
            <w:pPr>
              <w:keepNext/>
              <w:spacing w:before="20" w:after="20" w:line="240" w:lineRule="auto"/>
              <w:ind w:left="20" w:right="20"/>
              <w:rPr>
                <w:rFonts w:ascii="Times New Roman" w:eastAsia="Cambria" w:hAnsi="Times New Roman" w:cs="Times New Roman"/>
                <w:sz w:val="24"/>
                <w:szCs w:val="24"/>
              </w:rPr>
            </w:pPr>
            <w:r w:rsidRPr="00100EA7">
              <w:rPr>
                <w:rFonts w:ascii="Times New Roman" w:eastAsia="Cambria" w:hAnsi="Times New Roman" w:cs="Times New Roman"/>
                <w:color w:val="000000"/>
              </w:rPr>
              <w:t>Girls</w:t>
            </w:r>
          </w:p>
        </w:tc>
        <w:tc>
          <w:tcPr>
            <w:tcW w:w="1664" w:type="dxa"/>
            <w:shd w:val="clear" w:color="auto" w:fill="FFFFFF"/>
            <w:tcMar>
              <w:top w:w="0" w:type="dxa"/>
              <w:left w:w="0" w:type="dxa"/>
              <w:bottom w:w="0" w:type="dxa"/>
              <w:right w:w="0" w:type="dxa"/>
            </w:tcMar>
            <w:vAlign w:val="center"/>
          </w:tcPr>
          <w:p w14:paraId="5956C519"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-0.18 (0.07)**</w:t>
            </w:r>
          </w:p>
        </w:tc>
        <w:tc>
          <w:tcPr>
            <w:tcW w:w="1352" w:type="dxa"/>
            <w:shd w:val="clear" w:color="auto" w:fill="FFFFFF"/>
            <w:tcMar>
              <w:top w:w="0" w:type="dxa"/>
              <w:left w:w="0" w:type="dxa"/>
              <w:bottom w:w="0" w:type="dxa"/>
              <w:right w:w="0" w:type="dxa"/>
            </w:tcMar>
            <w:vAlign w:val="center"/>
          </w:tcPr>
          <w:p w14:paraId="70D435FB"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0.09 (0.09)</w:t>
            </w:r>
          </w:p>
        </w:tc>
        <w:tc>
          <w:tcPr>
            <w:tcW w:w="1664" w:type="dxa"/>
            <w:shd w:val="clear" w:color="auto" w:fill="FFFFFF"/>
            <w:tcMar>
              <w:top w:w="0" w:type="dxa"/>
              <w:left w:w="0" w:type="dxa"/>
              <w:bottom w:w="0" w:type="dxa"/>
              <w:right w:w="0" w:type="dxa"/>
            </w:tcMar>
            <w:vAlign w:val="center"/>
          </w:tcPr>
          <w:p w14:paraId="1827DF96"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-0.10 (0.07)</w:t>
            </w:r>
          </w:p>
        </w:tc>
        <w:tc>
          <w:tcPr>
            <w:tcW w:w="1462" w:type="dxa"/>
            <w:shd w:val="clear" w:color="auto" w:fill="FFFFFF"/>
            <w:tcMar>
              <w:top w:w="0" w:type="dxa"/>
              <w:left w:w="0" w:type="dxa"/>
              <w:bottom w:w="0" w:type="dxa"/>
              <w:right w:w="0" w:type="dxa"/>
            </w:tcMar>
            <w:vAlign w:val="center"/>
          </w:tcPr>
          <w:p w14:paraId="4CB94BA4"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-0.10 (0.10)</w:t>
            </w:r>
          </w:p>
        </w:tc>
        <w:tc>
          <w:tcPr>
            <w:tcW w:w="1664" w:type="dxa"/>
            <w:shd w:val="clear" w:color="auto" w:fill="FFFFFF"/>
            <w:tcMar>
              <w:top w:w="0" w:type="dxa"/>
              <w:left w:w="0" w:type="dxa"/>
              <w:bottom w:w="0" w:type="dxa"/>
              <w:right w:w="0" w:type="dxa"/>
            </w:tcMar>
            <w:vAlign w:val="center"/>
          </w:tcPr>
          <w:p w14:paraId="7B97BDB9"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-0.07 (0.05)</w:t>
            </w:r>
          </w:p>
        </w:tc>
        <w:tc>
          <w:tcPr>
            <w:tcW w:w="1462" w:type="dxa"/>
            <w:shd w:val="clear" w:color="auto" w:fill="FFFFFF"/>
            <w:tcMar>
              <w:top w:w="0" w:type="dxa"/>
              <w:left w:w="0" w:type="dxa"/>
              <w:bottom w:w="0" w:type="dxa"/>
              <w:right w:w="0" w:type="dxa"/>
            </w:tcMar>
            <w:vAlign w:val="center"/>
          </w:tcPr>
          <w:p w14:paraId="075658AC"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-0.10 (0.06)</w:t>
            </w:r>
          </w:p>
        </w:tc>
      </w:tr>
      <w:tr w:rsidR="00100EA7" w:rsidRPr="00100EA7" w14:paraId="5ABCCA17" w14:textId="77777777" w:rsidTr="0025368B">
        <w:trPr>
          <w:cantSplit/>
          <w:jc w:val="center"/>
        </w:trPr>
        <w:tc>
          <w:tcPr>
            <w:tcW w:w="2905" w:type="dxa"/>
            <w:shd w:val="clear" w:color="auto" w:fill="FFFFFF"/>
            <w:tcMar>
              <w:top w:w="0" w:type="dxa"/>
              <w:left w:w="0" w:type="dxa"/>
              <w:bottom w:w="0" w:type="dxa"/>
              <w:right w:w="0" w:type="dxa"/>
            </w:tcMar>
            <w:vAlign w:val="center"/>
          </w:tcPr>
          <w:p w14:paraId="58E77066" w14:textId="77777777" w:rsidR="00100EA7" w:rsidRPr="00100EA7" w:rsidRDefault="00100EA7" w:rsidP="00100EA7">
            <w:pPr>
              <w:keepNext/>
              <w:spacing w:before="20" w:after="20" w:line="240" w:lineRule="auto"/>
              <w:ind w:left="20" w:right="20"/>
              <w:rPr>
                <w:rFonts w:ascii="Times New Roman" w:eastAsia="Cambria" w:hAnsi="Times New Roman" w:cs="Times New Roman"/>
                <w:sz w:val="24"/>
                <w:szCs w:val="24"/>
              </w:rPr>
            </w:pPr>
            <w:r w:rsidRPr="00100EA7">
              <w:rPr>
                <w:rFonts w:ascii="Times New Roman" w:eastAsia="Cambria" w:hAnsi="Times New Roman" w:cs="Times New Roman"/>
                <w:color w:val="000000"/>
              </w:rPr>
              <w:t>High School Belonging (HSB)</w:t>
            </w:r>
          </w:p>
        </w:tc>
        <w:tc>
          <w:tcPr>
            <w:tcW w:w="1664" w:type="dxa"/>
            <w:shd w:val="clear" w:color="auto" w:fill="FFFFFF"/>
            <w:tcMar>
              <w:top w:w="0" w:type="dxa"/>
              <w:left w:w="0" w:type="dxa"/>
              <w:bottom w:w="0" w:type="dxa"/>
              <w:right w:w="0" w:type="dxa"/>
            </w:tcMar>
            <w:vAlign w:val="center"/>
          </w:tcPr>
          <w:p w14:paraId="41CFDF2F"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0.00 (0.10)</w:t>
            </w:r>
          </w:p>
        </w:tc>
        <w:tc>
          <w:tcPr>
            <w:tcW w:w="1352" w:type="dxa"/>
            <w:shd w:val="clear" w:color="auto" w:fill="FFFFFF"/>
            <w:tcMar>
              <w:top w:w="0" w:type="dxa"/>
              <w:left w:w="0" w:type="dxa"/>
              <w:bottom w:w="0" w:type="dxa"/>
              <w:right w:w="0" w:type="dxa"/>
            </w:tcMar>
            <w:vAlign w:val="center"/>
          </w:tcPr>
          <w:p w14:paraId="5EB1D7A7"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-0.09 (0.08)</w:t>
            </w:r>
          </w:p>
        </w:tc>
        <w:tc>
          <w:tcPr>
            <w:tcW w:w="1664" w:type="dxa"/>
            <w:shd w:val="clear" w:color="auto" w:fill="FFFFFF"/>
            <w:tcMar>
              <w:top w:w="0" w:type="dxa"/>
              <w:left w:w="0" w:type="dxa"/>
              <w:bottom w:w="0" w:type="dxa"/>
              <w:right w:w="0" w:type="dxa"/>
            </w:tcMar>
            <w:vAlign w:val="center"/>
          </w:tcPr>
          <w:p w14:paraId="67AB09BE"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-0.19 (0.07)**</w:t>
            </w:r>
          </w:p>
        </w:tc>
        <w:tc>
          <w:tcPr>
            <w:tcW w:w="1462" w:type="dxa"/>
            <w:shd w:val="clear" w:color="auto" w:fill="FFFFFF"/>
            <w:tcMar>
              <w:top w:w="0" w:type="dxa"/>
              <w:left w:w="0" w:type="dxa"/>
              <w:bottom w:w="0" w:type="dxa"/>
              <w:right w:w="0" w:type="dxa"/>
            </w:tcMar>
            <w:vAlign w:val="center"/>
          </w:tcPr>
          <w:p w14:paraId="27A1A354"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0.05 (0.11)</w:t>
            </w:r>
          </w:p>
        </w:tc>
        <w:tc>
          <w:tcPr>
            <w:tcW w:w="1664" w:type="dxa"/>
            <w:shd w:val="clear" w:color="auto" w:fill="FFFFFF"/>
            <w:tcMar>
              <w:top w:w="0" w:type="dxa"/>
              <w:left w:w="0" w:type="dxa"/>
              <w:bottom w:w="0" w:type="dxa"/>
              <w:right w:w="0" w:type="dxa"/>
            </w:tcMar>
            <w:vAlign w:val="center"/>
          </w:tcPr>
          <w:p w14:paraId="7F03972B"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0.01 (0.06)</w:t>
            </w:r>
          </w:p>
        </w:tc>
        <w:tc>
          <w:tcPr>
            <w:tcW w:w="1462" w:type="dxa"/>
            <w:shd w:val="clear" w:color="auto" w:fill="FFFFFF"/>
            <w:tcMar>
              <w:top w:w="0" w:type="dxa"/>
              <w:left w:w="0" w:type="dxa"/>
              <w:bottom w:w="0" w:type="dxa"/>
              <w:right w:w="0" w:type="dxa"/>
            </w:tcMar>
            <w:vAlign w:val="center"/>
          </w:tcPr>
          <w:p w14:paraId="47CB3BAA"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-0.13 (0.08)</w:t>
            </w:r>
          </w:p>
        </w:tc>
      </w:tr>
      <w:tr w:rsidR="00100EA7" w:rsidRPr="00100EA7" w14:paraId="78B952B4" w14:textId="77777777" w:rsidTr="0025368B">
        <w:trPr>
          <w:cantSplit/>
          <w:jc w:val="center"/>
        </w:trPr>
        <w:tc>
          <w:tcPr>
            <w:tcW w:w="2905" w:type="dxa"/>
            <w:shd w:val="clear" w:color="auto" w:fill="FFFFFF"/>
            <w:tcMar>
              <w:top w:w="0" w:type="dxa"/>
              <w:left w:w="0" w:type="dxa"/>
              <w:bottom w:w="0" w:type="dxa"/>
              <w:right w:w="0" w:type="dxa"/>
            </w:tcMar>
            <w:vAlign w:val="center"/>
          </w:tcPr>
          <w:p w14:paraId="17A1AC53" w14:textId="77777777" w:rsidR="00100EA7" w:rsidRPr="00100EA7" w:rsidRDefault="00100EA7" w:rsidP="00100EA7">
            <w:pPr>
              <w:keepNext/>
              <w:spacing w:before="20" w:after="20" w:line="240" w:lineRule="auto"/>
              <w:ind w:left="20" w:right="20"/>
              <w:rPr>
                <w:rFonts w:ascii="Times New Roman" w:eastAsia="Cambria" w:hAnsi="Times New Roman" w:cs="Times New Roman"/>
                <w:sz w:val="24"/>
                <w:szCs w:val="24"/>
              </w:rPr>
            </w:pPr>
            <w:r w:rsidRPr="00100EA7">
              <w:rPr>
                <w:rFonts w:ascii="Times New Roman" w:eastAsia="Cambria" w:hAnsi="Times New Roman" w:cs="Times New Roman"/>
                <w:color w:val="000000"/>
              </w:rPr>
              <w:t>Academic Grades (AG)</w:t>
            </w:r>
          </w:p>
        </w:tc>
        <w:tc>
          <w:tcPr>
            <w:tcW w:w="1664" w:type="dxa"/>
            <w:shd w:val="clear" w:color="auto" w:fill="FFFFFF"/>
            <w:tcMar>
              <w:top w:w="0" w:type="dxa"/>
              <w:left w:w="0" w:type="dxa"/>
              <w:bottom w:w="0" w:type="dxa"/>
              <w:right w:w="0" w:type="dxa"/>
            </w:tcMar>
            <w:vAlign w:val="center"/>
          </w:tcPr>
          <w:p w14:paraId="305CA912"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0.00 (0.09)</w:t>
            </w:r>
          </w:p>
        </w:tc>
        <w:tc>
          <w:tcPr>
            <w:tcW w:w="1352" w:type="dxa"/>
            <w:shd w:val="clear" w:color="auto" w:fill="FFFFFF"/>
            <w:tcMar>
              <w:top w:w="0" w:type="dxa"/>
              <w:left w:w="0" w:type="dxa"/>
              <w:bottom w:w="0" w:type="dxa"/>
              <w:right w:w="0" w:type="dxa"/>
            </w:tcMar>
            <w:vAlign w:val="center"/>
          </w:tcPr>
          <w:p w14:paraId="6DCEE4DD"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0.13 (0.11)</w:t>
            </w:r>
          </w:p>
        </w:tc>
        <w:tc>
          <w:tcPr>
            <w:tcW w:w="1664" w:type="dxa"/>
            <w:shd w:val="clear" w:color="auto" w:fill="FFFFFF"/>
            <w:tcMar>
              <w:top w:w="0" w:type="dxa"/>
              <w:left w:w="0" w:type="dxa"/>
              <w:bottom w:w="0" w:type="dxa"/>
              <w:right w:w="0" w:type="dxa"/>
            </w:tcMar>
            <w:vAlign w:val="center"/>
          </w:tcPr>
          <w:p w14:paraId="352EDD82"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0.03 (0.06)</w:t>
            </w:r>
          </w:p>
        </w:tc>
        <w:tc>
          <w:tcPr>
            <w:tcW w:w="1462" w:type="dxa"/>
            <w:shd w:val="clear" w:color="auto" w:fill="FFFFFF"/>
            <w:tcMar>
              <w:top w:w="0" w:type="dxa"/>
              <w:left w:w="0" w:type="dxa"/>
              <w:bottom w:w="0" w:type="dxa"/>
              <w:right w:w="0" w:type="dxa"/>
            </w:tcMar>
            <w:vAlign w:val="center"/>
          </w:tcPr>
          <w:p w14:paraId="61F49B5E"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-0.15 (0.19)</w:t>
            </w:r>
          </w:p>
        </w:tc>
        <w:tc>
          <w:tcPr>
            <w:tcW w:w="1664" w:type="dxa"/>
            <w:shd w:val="clear" w:color="auto" w:fill="FFFFFF"/>
            <w:tcMar>
              <w:top w:w="0" w:type="dxa"/>
              <w:left w:w="0" w:type="dxa"/>
              <w:bottom w:w="0" w:type="dxa"/>
              <w:right w:w="0" w:type="dxa"/>
            </w:tcMar>
            <w:vAlign w:val="center"/>
          </w:tcPr>
          <w:p w14:paraId="7FF94880"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-0.09 (0.04)*</w:t>
            </w:r>
          </w:p>
        </w:tc>
        <w:tc>
          <w:tcPr>
            <w:tcW w:w="1462" w:type="dxa"/>
            <w:shd w:val="clear" w:color="auto" w:fill="FFFFFF"/>
            <w:tcMar>
              <w:top w:w="0" w:type="dxa"/>
              <w:left w:w="0" w:type="dxa"/>
              <w:bottom w:w="0" w:type="dxa"/>
              <w:right w:w="0" w:type="dxa"/>
            </w:tcMar>
            <w:vAlign w:val="center"/>
          </w:tcPr>
          <w:p w14:paraId="195F5129"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-0.02 (0.07)</w:t>
            </w:r>
          </w:p>
        </w:tc>
      </w:tr>
      <w:tr w:rsidR="00100EA7" w:rsidRPr="00100EA7" w14:paraId="051C9818" w14:textId="77777777" w:rsidTr="0025368B">
        <w:trPr>
          <w:cantSplit/>
          <w:jc w:val="center"/>
        </w:trPr>
        <w:tc>
          <w:tcPr>
            <w:tcW w:w="2905" w:type="dxa"/>
            <w:shd w:val="clear" w:color="auto" w:fill="FFFFFF"/>
            <w:tcMar>
              <w:top w:w="0" w:type="dxa"/>
              <w:left w:w="0" w:type="dxa"/>
              <w:bottom w:w="0" w:type="dxa"/>
              <w:right w:w="0" w:type="dxa"/>
            </w:tcMar>
            <w:vAlign w:val="center"/>
          </w:tcPr>
          <w:p w14:paraId="78A6C829" w14:textId="77777777" w:rsidR="00100EA7" w:rsidRPr="00100EA7" w:rsidRDefault="00100EA7" w:rsidP="00100EA7">
            <w:pPr>
              <w:keepNext/>
              <w:spacing w:before="20" w:after="20" w:line="240" w:lineRule="auto"/>
              <w:ind w:left="20" w:right="20"/>
              <w:rPr>
                <w:rFonts w:ascii="Times New Roman" w:eastAsia="Cambria" w:hAnsi="Times New Roman" w:cs="Times New Roman"/>
                <w:sz w:val="24"/>
                <w:szCs w:val="24"/>
              </w:rPr>
            </w:pPr>
            <w:r w:rsidRPr="00100EA7">
              <w:rPr>
                <w:rFonts w:ascii="Times New Roman" w:eastAsia="Cambria" w:hAnsi="Times New Roman" w:cs="Times New Roman"/>
                <w:color w:val="000000"/>
              </w:rPr>
              <w:t>FC x HSB</w:t>
            </w:r>
          </w:p>
        </w:tc>
        <w:tc>
          <w:tcPr>
            <w:tcW w:w="1664" w:type="dxa"/>
            <w:shd w:val="clear" w:color="auto" w:fill="FFFFFF"/>
            <w:tcMar>
              <w:top w:w="0" w:type="dxa"/>
              <w:left w:w="0" w:type="dxa"/>
              <w:bottom w:w="0" w:type="dxa"/>
              <w:right w:w="0" w:type="dxa"/>
            </w:tcMar>
            <w:vAlign w:val="center"/>
          </w:tcPr>
          <w:p w14:paraId="3159C801"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-0.20 (0.11)</w:t>
            </w:r>
          </w:p>
        </w:tc>
        <w:tc>
          <w:tcPr>
            <w:tcW w:w="1352" w:type="dxa"/>
            <w:shd w:val="clear" w:color="auto" w:fill="FFFFFF"/>
            <w:tcMar>
              <w:top w:w="0" w:type="dxa"/>
              <w:left w:w="0" w:type="dxa"/>
              <w:bottom w:w="0" w:type="dxa"/>
              <w:right w:w="0" w:type="dxa"/>
            </w:tcMar>
            <w:vAlign w:val="center"/>
          </w:tcPr>
          <w:p w14:paraId="5C5A929F"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-0.01 (0.15)</w:t>
            </w:r>
          </w:p>
        </w:tc>
        <w:tc>
          <w:tcPr>
            <w:tcW w:w="1664" w:type="dxa"/>
            <w:shd w:val="clear" w:color="auto" w:fill="FFFFFF"/>
            <w:tcMar>
              <w:top w:w="0" w:type="dxa"/>
              <w:left w:w="0" w:type="dxa"/>
              <w:bottom w:w="0" w:type="dxa"/>
              <w:right w:w="0" w:type="dxa"/>
            </w:tcMar>
            <w:vAlign w:val="center"/>
          </w:tcPr>
          <w:p w14:paraId="19B7C9D0"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0.18 (0.09)*</w:t>
            </w:r>
          </w:p>
        </w:tc>
        <w:tc>
          <w:tcPr>
            <w:tcW w:w="1462" w:type="dxa"/>
            <w:shd w:val="clear" w:color="auto" w:fill="FFFFFF"/>
            <w:tcMar>
              <w:top w:w="0" w:type="dxa"/>
              <w:left w:w="0" w:type="dxa"/>
              <w:bottom w:w="0" w:type="dxa"/>
              <w:right w:w="0" w:type="dxa"/>
            </w:tcMar>
            <w:vAlign w:val="center"/>
          </w:tcPr>
          <w:p w14:paraId="3AC5E131"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-0.11 (0.15)</w:t>
            </w:r>
          </w:p>
        </w:tc>
        <w:tc>
          <w:tcPr>
            <w:tcW w:w="1664" w:type="dxa"/>
            <w:shd w:val="clear" w:color="auto" w:fill="FFFFFF"/>
            <w:tcMar>
              <w:top w:w="0" w:type="dxa"/>
              <w:left w:w="0" w:type="dxa"/>
              <w:bottom w:w="0" w:type="dxa"/>
              <w:right w:w="0" w:type="dxa"/>
            </w:tcMar>
            <w:vAlign w:val="center"/>
          </w:tcPr>
          <w:p w14:paraId="545CEA38"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-0.08 (0.18)</w:t>
            </w:r>
          </w:p>
        </w:tc>
        <w:tc>
          <w:tcPr>
            <w:tcW w:w="1462" w:type="dxa"/>
            <w:shd w:val="clear" w:color="auto" w:fill="FFFFFF"/>
            <w:tcMar>
              <w:top w:w="0" w:type="dxa"/>
              <w:left w:w="0" w:type="dxa"/>
              <w:bottom w:w="0" w:type="dxa"/>
              <w:right w:w="0" w:type="dxa"/>
            </w:tcMar>
            <w:vAlign w:val="center"/>
          </w:tcPr>
          <w:p w14:paraId="0B9242E2"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-0.10 (0.23)</w:t>
            </w:r>
          </w:p>
        </w:tc>
      </w:tr>
      <w:tr w:rsidR="00100EA7" w:rsidRPr="00100EA7" w14:paraId="11D154BE" w14:textId="77777777" w:rsidTr="0025368B">
        <w:trPr>
          <w:cantSplit/>
          <w:jc w:val="center"/>
        </w:trPr>
        <w:tc>
          <w:tcPr>
            <w:tcW w:w="2905" w:type="dxa"/>
            <w:shd w:val="clear" w:color="auto" w:fill="FFFFFF"/>
            <w:tcMar>
              <w:top w:w="0" w:type="dxa"/>
              <w:left w:w="0" w:type="dxa"/>
              <w:bottom w:w="0" w:type="dxa"/>
              <w:right w:w="0" w:type="dxa"/>
            </w:tcMar>
            <w:vAlign w:val="center"/>
          </w:tcPr>
          <w:p w14:paraId="350388D7" w14:textId="77777777" w:rsidR="00100EA7" w:rsidRPr="00100EA7" w:rsidRDefault="00100EA7" w:rsidP="00100EA7">
            <w:pPr>
              <w:keepNext/>
              <w:spacing w:before="20" w:after="20" w:line="240" w:lineRule="auto"/>
              <w:ind w:left="20" w:right="20"/>
              <w:rPr>
                <w:rFonts w:ascii="Times New Roman" w:eastAsia="Cambria" w:hAnsi="Times New Roman" w:cs="Times New Roman"/>
                <w:sz w:val="24"/>
                <w:szCs w:val="24"/>
              </w:rPr>
            </w:pPr>
            <w:r w:rsidRPr="00100EA7">
              <w:rPr>
                <w:rFonts w:ascii="Times New Roman" w:eastAsia="Cambria" w:hAnsi="Times New Roman" w:cs="Times New Roman"/>
                <w:color w:val="000000"/>
              </w:rPr>
              <w:t>Abuse x HSB</w:t>
            </w:r>
          </w:p>
        </w:tc>
        <w:tc>
          <w:tcPr>
            <w:tcW w:w="1664" w:type="dxa"/>
            <w:shd w:val="clear" w:color="auto" w:fill="FFFFFF"/>
            <w:tcMar>
              <w:top w:w="0" w:type="dxa"/>
              <w:left w:w="0" w:type="dxa"/>
              <w:bottom w:w="0" w:type="dxa"/>
              <w:right w:w="0" w:type="dxa"/>
            </w:tcMar>
            <w:vAlign w:val="center"/>
          </w:tcPr>
          <w:p w14:paraId="63A57BD1"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-0.08 (0.18)</w:t>
            </w:r>
          </w:p>
        </w:tc>
        <w:tc>
          <w:tcPr>
            <w:tcW w:w="1352" w:type="dxa"/>
            <w:shd w:val="clear" w:color="auto" w:fill="FFFFFF"/>
            <w:tcMar>
              <w:top w:w="0" w:type="dxa"/>
              <w:left w:w="0" w:type="dxa"/>
              <w:bottom w:w="0" w:type="dxa"/>
              <w:right w:w="0" w:type="dxa"/>
            </w:tcMar>
            <w:vAlign w:val="center"/>
          </w:tcPr>
          <w:p w14:paraId="5E8BE75A"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0.08 (0.17)</w:t>
            </w:r>
          </w:p>
        </w:tc>
        <w:tc>
          <w:tcPr>
            <w:tcW w:w="1664" w:type="dxa"/>
            <w:shd w:val="clear" w:color="auto" w:fill="FFFFFF"/>
            <w:tcMar>
              <w:top w:w="0" w:type="dxa"/>
              <w:left w:w="0" w:type="dxa"/>
              <w:bottom w:w="0" w:type="dxa"/>
              <w:right w:w="0" w:type="dxa"/>
            </w:tcMar>
            <w:vAlign w:val="center"/>
          </w:tcPr>
          <w:p w14:paraId="38374D26"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0.15 (0.24)</w:t>
            </w:r>
          </w:p>
        </w:tc>
        <w:tc>
          <w:tcPr>
            <w:tcW w:w="1462" w:type="dxa"/>
            <w:shd w:val="clear" w:color="auto" w:fill="FFFFFF"/>
            <w:tcMar>
              <w:top w:w="0" w:type="dxa"/>
              <w:left w:w="0" w:type="dxa"/>
              <w:bottom w:w="0" w:type="dxa"/>
              <w:right w:w="0" w:type="dxa"/>
            </w:tcMar>
            <w:vAlign w:val="center"/>
          </w:tcPr>
          <w:p w14:paraId="3C978265"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0.23 (0.23)</w:t>
            </w:r>
          </w:p>
        </w:tc>
        <w:tc>
          <w:tcPr>
            <w:tcW w:w="1664" w:type="dxa"/>
            <w:shd w:val="clear" w:color="auto" w:fill="FFFFFF"/>
            <w:tcMar>
              <w:top w:w="0" w:type="dxa"/>
              <w:left w:w="0" w:type="dxa"/>
              <w:bottom w:w="0" w:type="dxa"/>
              <w:right w:w="0" w:type="dxa"/>
            </w:tcMar>
            <w:vAlign w:val="center"/>
          </w:tcPr>
          <w:p w14:paraId="1B72437F"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-0.28 (0.16)</w:t>
            </w:r>
          </w:p>
        </w:tc>
        <w:tc>
          <w:tcPr>
            <w:tcW w:w="1462" w:type="dxa"/>
            <w:shd w:val="clear" w:color="auto" w:fill="FFFFFF"/>
            <w:tcMar>
              <w:top w:w="0" w:type="dxa"/>
              <w:left w:w="0" w:type="dxa"/>
              <w:bottom w:w="0" w:type="dxa"/>
              <w:right w:w="0" w:type="dxa"/>
            </w:tcMar>
            <w:vAlign w:val="center"/>
          </w:tcPr>
          <w:p w14:paraId="09941AB5"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0.15 (0.22)</w:t>
            </w:r>
          </w:p>
        </w:tc>
      </w:tr>
      <w:tr w:rsidR="00100EA7" w:rsidRPr="00100EA7" w14:paraId="1EB1E6C2" w14:textId="77777777" w:rsidTr="0025368B">
        <w:trPr>
          <w:cantSplit/>
          <w:jc w:val="center"/>
        </w:trPr>
        <w:tc>
          <w:tcPr>
            <w:tcW w:w="2905" w:type="dxa"/>
            <w:shd w:val="clear" w:color="auto" w:fill="FFFFFF"/>
            <w:tcMar>
              <w:top w:w="0" w:type="dxa"/>
              <w:left w:w="0" w:type="dxa"/>
              <w:bottom w:w="0" w:type="dxa"/>
              <w:right w:w="0" w:type="dxa"/>
            </w:tcMar>
            <w:vAlign w:val="center"/>
          </w:tcPr>
          <w:p w14:paraId="26ACBF56" w14:textId="77777777" w:rsidR="00100EA7" w:rsidRPr="00100EA7" w:rsidRDefault="00100EA7" w:rsidP="00100EA7">
            <w:pPr>
              <w:keepNext/>
              <w:spacing w:before="20" w:after="20" w:line="240" w:lineRule="auto"/>
              <w:ind w:left="20" w:right="20"/>
              <w:rPr>
                <w:rFonts w:ascii="Times New Roman" w:eastAsia="Cambria" w:hAnsi="Times New Roman" w:cs="Times New Roman"/>
                <w:sz w:val="24"/>
                <w:szCs w:val="24"/>
              </w:rPr>
            </w:pPr>
            <w:r w:rsidRPr="00100EA7">
              <w:rPr>
                <w:rFonts w:ascii="Times New Roman" w:eastAsia="Cambria" w:hAnsi="Times New Roman" w:cs="Times New Roman"/>
                <w:color w:val="000000"/>
              </w:rPr>
              <w:t>SA x HSB</w:t>
            </w:r>
          </w:p>
        </w:tc>
        <w:tc>
          <w:tcPr>
            <w:tcW w:w="1664" w:type="dxa"/>
            <w:shd w:val="clear" w:color="auto" w:fill="FFFFFF"/>
            <w:tcMar>
              <w:top w:w="0" w:type="dxa"/>
              <w:left w:w="0" w:type="dxa"/>
              <w:bottom w:w="0" w:type="dxa"/>
              <w:right w:w="0" w:type="dxa"/>
            </w:tcMar>
            <w:vAlign w:val="center"/>
          </w:tcPr>
          <w:p w14:paraId="4C351691"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0.04 (0.09)</w:t>
            </w:r>
          </w:p>
        </w:tc>
        <w:tc>
          <w:tcPr>
            <w:tcW w:w="1352" w:type="dxa"/>
            <w:shd w:val="clear" w:color="auto" w:fill="FFFFFF"/>
            <w:tcMar>
              <w:top w:w="0" w:type="dxa"/>
              <w:left w:w="0" w:type="dxa"/>
              <w:bottom w:w="0" w:type="dxa"/>
              <w:right w:w="0" w:type="dxa"/>
            </w:tcMar>
            <w:vAlign w:val="center"/>
          </w:tcPr>
          <w:p w14:paraId="2BAF87BA"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0.07 (0.14)</w:t>
            </w:r>
          </w:p>
        </w:tc>
        <w:tc>
          <w:tcPr>
            <w:tcW w:w="1664" w:type="dxa"/>
            <w:shd w:val="clear" w:color="auto" w:fill="FFFFFF"/>
            <w:tcMar>
              <w:top w:w="0" w:type="dxa"/>
              <w:left w:w="0" w:type="dxa"/>
              <w:bottom w:w="0" w:type="dxa"/>
              <w:right w:w="0" w:type="dxa"/>
            </w:tcMar>
            <w:vAlign w:val="center"/>
          </w:tcPr>
          <w:p w14:paraId="07F6B640"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-0.29 (0.10)**</w:t>
            </w:r>
          </w:p>
        </w:tc>
        <w:tc>
          <w:tcPr>
            <w:tcW w:w="1462" w:type="dxa"/>
            <w:shd w:val="clear" w:color="auto" w:fill="FFFFFF"/>
            <w:tcMar>
              <w:top w:w="0" w:type="dxa"/>
              <w:left w:w="0" w:type="dxa"/>
              <w:bottom w:w="0" w:type="dxa"/>
              <w:right w:w="0" w:type="dxa"/>
            </w:tcMar>
            <w:vAlign w:val="center"/>
          </w:tcPr>
          <w:p w14:paraId="1EBA7A43"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-0.03 (0.21)</w:t>
            </w:r>
          </w:p>
        </w:tc>
        <w:tc>
          <w:tcPr>
            <w:tcW w:w="1664" w:type="dxa"/>
            <w:shd w:val="clear" w:color="auto" w:fill="FFFFFF"/>
            <w:tcMar>
              <w:top w:w="0" w:type="dxa"/>
              <w:left w:w="0" w:type="dxa"/>
              <w:bottom w:w="0" w:type="dxa"/>
              <w:right w:w="0" w:type="dxa"/>
            </w:tcMar>
            <w:vAlign w:val="center"/>
          </w:tcPr>
          <w:p w14:paraId="72F11AFA"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0.01 (0.09)</w:t>
            </w:r>
          </w:p>
        </w:tc>
        <w:tc>
          <w:tcPr>
            <w:tcW w:w="1462" w:type="dxa"/>
            <w:shd w:val="clear" w:color="auto" w:fill="FFFFFF"/>
            <w:tcMar>
              <w:top w:w="0" w:type="dxa"/>
              <w:left w:w="0" w:type="dxa"/>
              <w:bottom w:w="0" w:type="dxa"/>
              <w:right w:w="0" w:type="dxa"/>
            </w:tcMar>
            <w:vAlign w:val="center"/>
          </w:tcPr>
          <w:p w14:paraId="26A4E354"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0.15 (0.19)</w:t>
            </w:r>
          </w:p>
        </w:tc>
      </w:tr>
      <w:tr w:rsidR="00100EA7" w:rsidRPr="00100EA7" w14:paraId="07DDDE47" w14:textId="77777777" w:rsidTr="0025368B">
        <w:trPr>
          <w:cantSplit/>
          <w:jc w:val="center"/>
        </w:trPr>
        <w:tc>
          <w:tcPr>
            <w:tcW w:w="2905" w:type="dxa"/>
            <w:shd w:val="clear" w:color="auto" w:fill="FFFFFF"/>
            <w:tcMar>
              <w:top w:w="0" w:type="dxa"/>
              <w:left w:w="0" w:type="dxa"/>
              <w:bottom w:w="0" w:type="dxa"/>
              <w:right w:w="0" w:type="dxa"/>
            </w:tcMar>
            <w:vAlign w:val="center"/>
          </w:tcPr>
          <w:p w14:paraId="29EE60C4" w14:textId="77777777" w:rsidR="00100EA7" w:rsidRPr="00100EA7" w:rsidRDefault="00100EA7" w:rsidP="00100EA7">
            <w:pPr>
              <w:keepNext/>
              <w:spacing w:before="20" w:after="20" w:line="240" w:lineRule="auto"/>
              <w:ind w:left="20" w:right="20"/>
              <w:rPr>
                <w:rFonts w:ascii="Times New Roman" w:eastAsia="Cambria" w:hAnsi="Times New Roman" w:cs="Times New Roman"/>
                <w:sz w:val="24"/>
                <w:szCs w:val="24"/>
              </w:rPr>
            </w:pPr>
            <w:r w:rsidRPr="00100EA7">
              <w:rPr>
                <w:rFonts w:ascii="Times New Roman" w:eastAsia="Cambria" w:hAnsi="Times New Roman" w:cs="Times New Roman"/>
                <w:color w:val="000000"/>
              </w:rPr>
              <w:t>FC x AG</w:t>
            </w:r>
          </w:p>
        </w:tc>
        <w:tc>
          <w:tcPr>
            <w:tcW w:w="1664" w:type="dxa"/>
            <w:shd w:val="clear" w:color="auto" w:fill="FFFFFF"/>
            <w:tcMar>
              <w:top w:w="0" w:type="dxa"/>
              <w:left w:w="0" w:type="dxa"/>
              <w:bottom w:w="0" w:type="dxa"/>
              <w:right w:w="0" w:type="dxa"/>
            </w:tcMar>
            <w:vAlign w:val="center"/>
          </w:tcPr>
          <w:p w14:paraId="39031333"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-0.04 (0.16)</w:t>
            </w:r>
          </w:p>
        </w:tc>
        <w:tc>
          <w:tcPr>
            <w:tcW w:w="1352" w:type="dxa"/>
            <w:shd w:val="clear" w:color="auto" w:fill="FFFFFF"/>
            <w:tcMar>
              <w:top w:w="0" w:type="dxa"/>
              <w:left w:w="0" w:type="dxa"/>
              <w:bottom w:w="0" w:type="dxa"/>
              <w:right w:w="0" w:type="dxa"/>
            </w:tcMar>
            <w:vAlign w:val="center"/>
          </w:tcPr>
          <w:p w14:paraId="460456C1"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-0.55 (0.24)*</w:t>
            </w:r>
          </w:p>
        </w:tc>
        <w:tc>
          <w:tcPr>
            <w:tcW w:w="1664" w:type="dxa"/>
            <w:shd w:val="clear" w:color="auto" w:fill="FFFFFF"/>
            <w:tcMar>
              <w:top w:w="0" w:type="dxa"/>
              <w:left w:w="0" w:type="dxa"/>
              <w:bottom w:w="0" w:type="dxa"/>
              <w:right w:w="0" w:type="dxa"/>
            </w:tcMar>
            <w:vAlign w:val="center"/>
          </w:tcPr>
          <w:p w14:paraId="2F81120A"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p>
        </w:tc>
        <w:tc>
          <w:tcPr>
            <w:tcW w:w="1462" w:type="dxa"/>
            <w:shd w:val="clear" w:color="auto" w:fill="FFFFFF"/>
            <w:tcMar>
              <w:top w:w="0" w:type="dxa"/>
              <w:left w:w="0" w:type="dxa"/>
              <w:bottom w:w="0" w:type="dxa"/>
              <w:right w:w="0" w:type="dxa"/>
            </w:tcMar>
            <w:vAlign w:val="center"/>
          </w:tcPr>
          <w:p w14:paraId="059DE101"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p>
        </w:tc>
        <w:tc>
          <w:tcPr>
            <w:tcW w:w="1664" w:type="dxa"/>
            <w:shd w:val="clear" w:color="auto" w:fill="FFFFFF"/>
            <w:tcMar>
              <w:top w:w="0" w:type="dxa"/>
              <w:left w:w="0" w:type="dxa"/>
              <w:bottom w:w="0" w:type="dxa"/>
              <w:right w:w="0" w:type="dxa"/>
            </w:tcMar>
            <w:vAlign w:val="center"/>
          </w:tcPr>
          <w:p w14:paraId="14CD8EE6"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0.12 (0.19)</w:t>
            </w:r>
          </w:p>
        </w:tc>
        <w:tc>
          <w:tcPr>
            <w:tcW w:w="1462" w:type="dxa"/>
            <w:shd w:val="clear" w:color="auto" w:fill="FFFFFF"/>
            <w:tcMar>
              <w:top w:w="0" w:type="dxa"/>
              <w:left w:w="0" w:type="dxa"/>
              <w:bottom w:w="0" w:type="dxa"/>
              <w:right w:w="0" w:type="dxa"/>
            </w:tcMar>
            <w:vAlign w:val="center"/>
          </w:tcPr>
          <w:p w14:paraId="2CEFD57D"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-0.06 (0.22)</w:t>
            </w:r>
          </w:p>
        </w:tc>
      </w:tr>
      <w:tr w:rsidR="00100EA7" w:rsidRPr="00100EA7" w14:paraId="6D163726" w14:textId="77777777" w:rsidTr="0025368B">
        <w:trPr>
          <w:cantSplit/>
          <w:jc w:val="center"/>
        </w:trPr>
        <w:tc>
          <w:tcPr>
            <w:tcW w:w="2905" w:type="dxa"/>
            <w:shd w:val="clear" w:color="auto" w:fill="FFFFFF"/>
            <w:tcMar>
              <w:top w:w="0" w:type="dxa"/>
              <w:left w:w="0" w:type="dxa"/>
              <w:bottom w:w="0" w:type="dxa"/>
              <w:right w:w="0" w:type="dxa"/>
            </w:tcMar>
            <w:vAlign w:val="center"/>
          </w:tcPr>
          <w:p w14:paraId="65A4F04E" w14:textId="77777777" w:rsidR="00100EA7" w:rsidRPr="00100EA7" w:rsidRDefault="00100EA7" w:rsidP="00100EA7">
            <w:pPr>
              <w:keepNext/>
              <w:spacing w:before="20" w:after="20" w:line="240" w:lineRule="auto"/>
              <w:ind w:left="20" w:right="20"/>
              <w:rPr>
                <w:rFonts w:ascii="Times New Roman" w:eastAsia="Cambria" w:hAnsi="Times New Roman" w:cs="Times New Roman"/>
                <w:sz w:val="24"/>
                <w:szCs w:val="24"/>
              </w:rPr>
            </w:pPr>
            <w:r w:rsidRPr="00100EA7">
              <w:rPr>
                <w:rFonts w:ascii="Times New Roman" w:eastAsia="Cambria" w:hAnsi="Times New Roman" w:cs="Times New Roman"/>
                <w:color w:val="000000"/>
              </w:rPr>
              <w:t>Abuse x AG</w:t>
            </w:r>
          </w:p>
        </w:tc>
        <w:tc>
          <w:tcPr>
            <w:tcW w:w="1664" w:type="dxa"/>
            <w:shd w:val="clear" w:color="auto" w:fill="FFFFFF"/>
            <w:tcMar>
              <w:top w:w="0" w:type="dxa"/>
              <w:left w:w="0" w:type="dxa"/>
              <w:bottom w:w="0" w:type="dxa"/>
              <w:right w:w="0" w:type="dxa"/>
            </w:tcMar>
            <w:vAlign w:val="center"/>
          </w:tcPr>
          <w:p w14:paraId="03A3C81E"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0.30 (0.23)</w:t>
            </w:r>
          </w:p>
        </w:tc>
        <w:tc>
          <w:tcPr>
            <w:tcW w:w="1352" w:type="dxa"/>
            <w:shd w:val="clear" w:color="auto" w:fill="FFFFFF"/>
            <w:tcMar>
              <w:top w:w="0" w:type="dxa"/>
              <w:left w:w="0" w:type="dxa"/>
              <w:bottom w:w="0" w:type="dxa"/>
              <w:right w:w="0" w:type="dxa"/>
            </w:tcMar>
            <w:vAlign w:val="center"/>
          </w:tcPr>
          <w:p w14:paraId="3D40C9F7"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0.38 (0.25)</w:t>
            </w:r>
          </w:p>
        </w:tc>
        <w:tc>
          <w:tcPr>
            <w:tcW w:w="1664" w:type="dxa"/>
            <w:shd w:val="clear" w:color="auto" w:fill="FFFFFF"/>
            <w:tcMar>
              <w:top w:w="0" w:type="dxa"/>
              <w:left w:w="0" w:type="dxa"/>
              <w:bottom w:w="0" w:type="dxa"/>
              <w:right w:w="0" w:type="dxa"/>
            </w:tcMar>
            <w:vAlign w:val="center"/>
          </w:tcPr>
          <w:p w14:paraId="7990E2DE"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p>
        </w:tc>
        <w:tc>
          <w:tcPr>
            <w:tcW w:w="1462" w:type="dxa"/>
            <w:shd w:val="clear" w:color="auto" w:fill="FFFFFF"/>
            <w:tcMar>
              <w:top w:w="0" w:type="dxa"/>
              <w:left w:w="0" w:type="dxa"/>
              <w:bottom w:w="0" w:type="dxa"/>
              <w:right w:w="0" w:type="dxa"/>
            </w:tcMar>
            <w:vAlign w:val="center"/>
          </w:tcPr>
          <w:p w14:paraId="465C4C32"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p>
        </w:tc>
        <w:tc>
          <w:tcPr>
            <w:tcW w:w="1664" w:type="dxa"/>
            <w:shd w:val="clear" w:color="auto" w:fill="FFFFFF"/>
            <w:tcMar>
              <w:top w:w="0" w:type="dxa"/>
              <w:left w:w="0" w:type="dxa"/>
              <w:bottom w:w="0" w:type="dxa"/>
              <w:right w:w="0" w:type="dxa"/>
            </w:tcMar>
            <w:vAlign w:val="center"/>
          </w:tcPr>
          <w:p w14:paraId="5DE3E338"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-0.01 (0.25)</w:t>
            </w:r>
          </w:p>
        </w:tc>
        <w:tc>
          <w:tcPr>
            <w:tcW w:w="1462" w:type="dxa"/>
            <w:shd w:val="clear" w:color="auto" w:fill="FFFFFF"/>
            <w:tcMar>
              <w:top w:w="0" w:type="dxa"/>
              <w:left w:w="0" w:type="dxa"/>
              <w:bottom w:w="0" w:type="dxa"/>
              <w:right w:w="0" w:type="dxa"/>
            </w:tcMar>
            <w:vAlign w:val="center"/>
          </w:tcPr>
          <w:p w14:paraId="0A90B902"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0.45 (0.21)*</w:t>
            </w:r>
          </w:p>
        </w:tc>
      </w:tr>
      <w:tr w:rsidR="00100EA7" w:rsidRPr="00100EA7" w14:paraId="7BFC2AF6" w14:textId="77777777" w:rsidTr="0025368B">
        <w:trPr>
          <w:cantSplit/>
          <w:jc w:val="center"/>
        </w:trPr>
        <w:tc>
          <w:tcPr>
            <w:tcW w:w="2905" w:type="dxa"/>
            <w:tcBorders>
              <w:bottom w:val="single" w:sz="4" w:space="0" w:color="auto"/>
            </w:tcBorders>
            <w:shd w:val="clear" w:color="auto" w:fill="FFFFFF"/>
            <w:tcMar>
              <w:top w:w="0" w:type="dxa"/>
              <w:left w:w="0" w:type="dxa"/>
              <w:bottom w:w="0" w:type="dxa"/>
              <w:right w:w="0" w:type="dxa"/>
            </w:tcMar>
            <w:vAlign w:val="center"/>
          </w:tcPr>
          <w:p w14:paraId="084E9A34" w14:textId="77777777" w:rsidR="00100EA7" w:rsidRPr="00100EA7" w:rsidRDefault="00100EA7" w:rsidP="00100EA7">
            <w:pPr>
              <w:keepNext/>
              <w:spacing w:before="20" w:after="20" w:line="240" w:lineRule="auto"/>
              <w:ind w:left="20" w:right="20"/>
              <w:rPr>
                <w:rFonts w:ascii="Times New Roman" w:eastAsia="Cambria" w:hAnsi="Times New Roman" w:cs="Times New Roman"/>
                <w:sz w:val="24"/>
                <w:szCs w:val="24"/>
              </w:rPr>
            </w:pPr>
            <w:r w:rsidRPr="00100EA7">
              <w:rPr>
                <w:rFonts w:ascii="Times New Roman" w:eastAsia="Cambria" w:hAnsi="Times New Roman" w:cs="Times New Roman"/>
                <w:color w:val="000000"/>
              </w:rPr>
              <w:t>SA x AG</w:t>
            </w:r>
          </w:p>
        </w:tc>
        <w:tc>
          <w:tcPr>
            <w:tcW w:w="1664" w:type="dxa"/>
            <w:tcBorders>
              <w:bottom w:val="single" w:sz="4" w:space="0" w:color="auto"/>
            </w:tcBorders>
            <w:shd w:val="clear" w:color="auto" w:fill="FFFFFF"/>
            <w:tcMar>
              <w:top w:w="0" w:type="dxa"/>
              <w:left w:w="0" w:type="dxa"/>
              <w:bottom w:w="0" w:type="dxa"/>
              <w:right w:w="0" w:type="dxa"/>
            </w:tcMar>
            <w:vAlign w:val="center"/>
          </w:tcPr>
          <w:p w14:paraId="4A7E77DC"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0.09 (0.20)</w:t>
            </w:r>
          </w:p>
        </w:tc>
        <w:tc>
          <w:tcPr>
            <w:tcW w:w="1352" w:type="dxa"/>
            <w:tcBorders>
              <w:bottom w:val="single" w:sz="4" w:space="0" w:color="auto"/>
            </w:tcBorders>
            <w:shd w:val="clear" w:color="auto" w:fill="FFFFFF"/>
            <w:tcMar>
              <w:top w:w="0" w:type="dxa"/>
              <w:left w:w="0" w:type="dxa"/>
              <w:bottom w:w="0" w:type="dxa"/>
              <w:right w:w="0" w:type="dxa"/>
            </w:tcMar>
            <w:vAlign w:val="center"/>
          </w:tcPr>
          <w:p w14:paraId="70C90AE3"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-0.89 (0.43)*</w:t>
            </w:r>
          </w:p>
        </w:tc>
        <w:tc>
          <w:tcPr>
            <w:tcW w:w="1664" w:type="dxa"/>
            <w:tcBorders>
              <w:bottom w:val="single" w:sz="4" w:space="0" w:color="auto"/>
            </w:tcBorders>
            <w:shd w:val="clear" w:color="auto" w:fill="FFFFFF"/>
            <w:tcMar>
              <w:top w:w="0" w:type="dxa"/>
              <w:left w:w="0" w:type="dxa"/>
              <w:bottom w:w="0" w:type="dxa"/>
              <w:right w:w="0" w:type="dxa"/>
            </w:tcMar>
            <w:vAlign w:val="center"/>
          </w:tcPr>
          <w:p w14:paraId="6BB389BE"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p>
        </w:tc>
        <w:tc>
          <w:tcPr>
            <w:tcW w:w="1462" w:type="dxa"/>
            <w:tcBorders>
              <w:bottom w:val="single" w:sz="4" w:space="0" w:color="auto"/>
            </w:tcBorders>
            <w:shd w:val="clear" w:color="auto" w:fill="FFFFFF"/>
            <w:tcMar>
              <w:top w:w="0" w:type="dxa"/>
              <w:left w:w="0" w:type="dxa"/>
              <w:bottom w:w="0" w:type="dxa"/>
              <w:right w:w="0" w:type="dxa"/>
            </w:tcMar>
            <w:vAlign w:val="center"/>
          </w:tcPr>
          <w:p w14:paraId="61B831C9"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p>
        </w:tc>
        <w:tc>
          <w:tcPr>
            <w:tcW w:w="1664" w:type="dxa"/>
            <w:tcBorders>
              <w:bottom w:val="single" w:sz="4" w:space="0" w:color="auto"/>
            </w:tcBorders>
            <w:shd w:val="clear" w:color="auto" w:fill="FFFFFF"/>
            <w:tcMar>
              <w:top w:w="0" w:type="dxa"/>
              <w:left w:w="0" w:type="dxa"/>
              <w:bottom w:w="0" w:type="dxa"/>
              <w:right w:w="0" w:type="dxa"/>
            </w:tcMar>
            <w:vAlign w:val="center"/>
          </w:tcPr>
          <w:p w14:paraId="725ADE48"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-0.07 (0.13)</w:t>
            </w:r>
          </w:p>
        </w:tc>
        <w:tc>
          <w:tcPr>
            <w:tcW w:w="1462" w:type="dxa"/>
            <w:tcBorders>
              <w:bottom w:val="single" w:sz="4" w:space="0" w:color="auto"/>
            </w:tcBorders>
            <w:shd w:val="clear" w:color="auto" w:fill="FFFFFF"/>
            <w:tcMar>
              <w:top w:w="0" w:type="dxa"/>
              <w:left w:w="0" w:type="dxa"/>
              <w:bottom w:w="0" w:type="dxa"/>
              <w:right w:w="0" w:type="dxa"/>
            </w:tcMar>
            <w:vAlign w:val="center"/>
          </w:tcPr>
          <w:p w14:paraId="230E7070"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 xml:space="preserve"> 0.29 (0.28)</w:t>
            </w:r>
          </w:p>
        </w:tc>
      </w:tr>
      <w:tr w:rsidR="00100EA7" w:rsidRPr="00100EA7" w14:paraId="11276EAA" w14:textId="77777777" w:rsidTr="0025368B">
        <w:trPr>
          <w:cantSplit/>
          <w:jc w:val="center"/>
        </w:trPr>
        <w:tc>
          <w:tcPr>
            <w:tcW w:w="2905" w:type="dxa"/>
            <w:tcBorders>
              <w:top w:val="single" w:sz="4" w:space="0" w:color="auto"/>
            </w:tcBorders>
            <w:shd w:val="clear" w:color="auto" w:fill="FFFFFF"/>
            <w:tcMar>
              <w:top w:w="0" w:type="dxa"/>
              <w:left w:w="0" w:type="dxa"/>
              <w:bottom w:w="0" w:type="dxa"/>
              <w:right w:w="0" w:type="dxa"/>
            </w:tcMar>
            <w:vAlign w:val="center"/>
          </w:tcPr>
          <w:p w14:paraId="14091B00" w14:textId="77777777" w:rsidR="00100EA7" w:rsidRPr="00100EA7" w:rsidRDefault="00100EA7" w:rsidP="00100EA7">
            <w:pPr>
              <w:keepNext/>
              <w:spacing w:before="20" w:after="20" w:line="240" w:lineRule="auto"/>
              <w:ind w:left="20" w:right="20"/>
              <w:rPr>
                <w:rFonts w:ascii="Times New Roman" w:eastAsia="Cambria" w:hAnsi="Times New Roman" w:cs="Times New Roman"/>
                <w:sz w:val="24"/>
                <w:szCs w:val="24"/>
              </w:rPr>
            </w:pPr>
            <w:r w:rsidRPr="00100EA7">
              <w:rPr>
                <w:rFonts w:ascii="Times New Roman" w:eastAsia="Cambria" w:hAnsi="Times New Roman" w:cs="Times New Roman"/>
                <w:i/>
                <w:color w:val="000000"/>
              </w:rPr>
              <w:t>R</w:t>
            </w:r>
            <w:r w:rsidRPr="00100EA7">
              <w:rPr>
                <w:rFonts w:ascii="Times New Roman" w:eastAsia="Cambria" w:hAnsi="Times New Roman" w:cs="Times New Roman"/>
                <w:color w:val="000000"/>
                <w:vertAlign w:val="superscript"/>
              </w:rPr>
              <w:t>2</w:t>
            </w:r>
          </w:p>
        </w:tc>
        <w:tc>
          <w:tcPr>
            <w:tcW w:w="1664" w:type="dxa"/>
            <w:tcBorders>
              <w:top w:val="single" w:sz="4" w:space="0" w:color="auto"/>
            </w:tcBorders>
            <w:shd w:val="clear" w:color="auto" w:fill="FFFFFF"/>
            <w:tcMar>
              <w:top w:w="0" w:type="dxa"/>
              <w:left w:w="0" w:type="dxa"/>
              <w:bottom w:w="0" w:type="dxa"/>
              <w:right w:w="0" w:type="dxa"/>
            </w:tcMar>
            <w:vAlign w:val="center"/>
          </w:tcPr>
          <w:p w14:paraId="3C5D9DC0"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0.36 (0.08)</w:t>
            </w:r>
          </w:p>
        </w:tc>
        <w:tc>
          <w:tcPr>
            <w:tcW w:w="1352" w:type="dxa"/>
            <w:tcBorders>
              <w:top w:val="single" w:sz="4" w:space="0" w:color="auto"/>
            </w:tcBorders>
            <w:shd w:val="clear" w:color="auto" w:fill="FFFFFF"/>
            <w:tcMar>
              <w:top w:w="0" w:type="dxa"/>
              <w:left w:w="0" w:type="dxa"/>
              <w:bottom w:w="0" w:type="dxa"/>
              <w:right w:w="0" w:type="dxa"/>
            </w:tcMar>
            <w:vAlign w:val="center"/>
          </w:tcPr>
          <w:p w14:paraId="6E79A4EA"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0.20 (0.14)</w:t>
            </w:r>
          </w:p>
        </w:tc>
        <w:tc>
          <w:tcPr>
            <w:tcW w:w="1664" w:type="dxa"/>
            <w:tcBorders>
              <w:top w:val="single" w:sz="4" w:space="0" w:color="auto"/>
            </w:tcBorders>
            <w:shd w:val="clear" w:color="auto" w:fill="FFFFFF"/>
            <w:tcMar>
              <w:top w:w="0" w:type="dxa"/>
              <w:left w:w="0" w:type="dxa"/>
              <w:bottom w:w="0" w:type="dxa"/>
              <w:right w:w="0" w:type="dxa"/>
            </w:tcMar>
            <w:vAlign w:val="center"/>
          </w:tcPr>
          <w:p w14:paraId="4BB8A0DD"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0.19 (0.05)</w:t>
            </w:r>
          </w:p>
        </w:tc>
        <w:tc>
          <w:tcPr>
            <w:tcW w:w="1462" w:type="dxa"/>
            <w:tcBorders>
              <w:top w:val="single" w:sz="4" w:space="0" w:color="auto"/>
            </w:tcBorders>
            <w:shd w:val="clear" w:color="auto" w:fill="FFFFFF"/>
            <w:tcMar>
              <w:top w:w="0" w:type="dxa"/>
              <w:left w:w="0" w:type="dxa"/>
              <w:bottom w:w="0" w:type="dxa"/>
              <w:right w:w="0" w:type="dxa"/>
            </w:tcMar>
            <w:vAlign w:val="center"/>
          </w:tcPr>
          <w:p w14:paraId="050021DE"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0.22 (0.12)</w:t>
            </w:r>
          </w:p>
        </w:tc>
        <w:tc>
          <w:tcPr>
            <w:tcW w:w="1664" w:type="dxa"/>
            <w:tcBorders>
              <w:top w:val="single" w:sz="4" w:space="0" w:color="auto"/>
            </w:tcBorders>
            <w:shd w:val="clear" w:color="auto" w:fill="FFFFFF"/>
            <w:tcMar>
              <w:top w:w="0" w:type="dxa"/>
              <w:left w:w="0" w:type="dxa"/>
              <w:bottom w:w="0" w:type="dxa"/>
              <w:right w:w="0" w:type="dxa"/>
            </w:tcMar>
            <w:vAlign w:val="center"/>
          </w:tcPr>
          <w:p w14:paraId="7120047B"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0.51 (0.09)</w:t>
            </w:r>
          </w:p>
        </w:tc>
        <w:tc>
          <w:tcPr>
            <w:tcW w:w="1462" w:type="dxa"/>
            <w:tcBorders>
              <w:top w:val="single" w:sz="4" w:space="0" w:color="auto"/>
            </w:tcBorders>
            <w:shd w:val="clear" w:color="auto" w:fill="FFFFFF"/>
            <w:tcMar>
              <w:top w:w="0" w:type="dxa"/>
              <w:left w:w="0" w:type="dxa"/>
              <w:bottom w:w="0" w:type="dxa"/>
              <w:right w:w="0" w:type="dxa"/>
            </w:tcMar>
            <w:vAlign w:val="center"/>
          </w:tcPr>
          <w:p w14:paraId="7458E3C8"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0.20 (0.14)</w:t>
            </w:r>
          </w:p>
        </w:tc>
      </w:tr>
      <w:tr w:rsidR="00100EA7" w:rsidRPr="00100EA7" w14:paraId="18C8BC8C" w14:textId="77777777" w:rsidTr="0025368B">
        <w:trPr>
          <w:cantSplit/>
          <w:jc w:val="center"/>
        </w:trPr>
        <w:tc>
          <w:tcPr>
            <w:tcW w:w="2905" w:type="dxa"/>
            <w:shd w:val="clear" w:color="auto" w:fill="FFFFFF"/>
            <w:tcMar>
              <w:top w:w="0" w:type="dxa"/>
              <w:left w:w="0" w:type="dxa"/>
              <w:bottom w:w="0" w:type="dxa"/>
              <w:right w:w="0" w:type="dxa"/>
            </w:tcMar>
            <w:vAlign w:val="center"/>
          </w:tcPr>
          <w:p w14:paraId="30CD1EBD" w14:textId="77777777" w:rsidR="00100EA7" w:rsidRPr="00100EA7" w:rsidRDefault="00100EA7" w:rsidP="00100EA7">
            <w:pPr>
              <w:keepNext/>
              <w:spacing w:before="20" w:after="20" w:line="240" w:lineRule="auto"/>
              <w:ind w:left="20" w:right="20"/>
              <w:rPr>
                <w:rFonts w:ascii="Times New Roman" w:eastAsia="Cambria" w:hAnsi="Times New Roman" w:cs="Times New Roman"/>
                <w:sz w:val="24"/>
                <w:szCs w:val="24"/>
              </w:rPr>
            </w:pPr>
            <w:r w:rsidRPr="00100EA7">
              <w:rPr>
                <w:rFonts w:ascii="Times New Roman" w:eastAsia="Cambria" w:hAnsi="Times New Roman" w:cs="Times New Roman"/>
                <w:color w:val="000000"/>
              </w:rPr>
              <w:t>χ</w:t>
            </w:r>
            <w:r w:rsidRPr="00100EA7">
              <w:rPr>
                <w:rFonts w:ascii="Times New Roman" w:eastAsia="Cambria" w:hAnsi="Times New Roman" w:cs="Times New Roman"/>
                <w:color w:val="000000"/>
                <w:vertAlign w:val="superscript"/>
              </w:rPr>
              <w:t>2</w:t>
            </w:r>
          </w:p>
        </w:tc>
        <w:tc>
          <w:tcPr>
            <w:tcW w:w="3016" w:type="dxa"/>
            <w:gridSpan w:val="2"/>
            <w:shd w:val="clear" w:color="auto" w:fill="FFFFFF"/>
            <w:tcMar>
              <w:top w:w="0" w:type="dxa"/>
              <w:left w:w="0" w:type="dxa"/>
              <w:bottom w:w="0" w:type="dxa"/>
              <w:right w:w="0" w:type="dxa"/>
            </w:tcMar>
            <w:vAlign w:val="center"/>
          </w:tcPr>
          <w:p w14:paraId="48210E3A"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43.14</w:t>
            </w:r>
            <w:r w:rsidRPr="00100EA7">
              <w:rPr>
                <w:rFonts w:ascii="Times New Roman" w:eastAsia="Cambria" w:hAnsi="Times New Roman" w:cs="Times New Roman"/>
                <w:color w:val="000000"/>
              </w:rPr>
              <w:t xml:space="preserve">; </w:t>
            </w:r>
            <w:r w:rsidRPr="00100EA7">
              <w:rPr>
                <w:rFonts w:ascii="Times New Roman" w:eastAsia="Cambria" w:hAnsi="Times New Roman" w:cs="Times New Roman"/>
                <w:i/>
                <w:color w:val="000000"/>
              </w:rPr>
              <w:t>df</w:t>
            </w:r>
            <w:r w:rsidRPr="00100EA7">
              <w:rPr>
                <w:rFonts w:ascii="Times New Roman" w:eastAsia="Cambria" w:hAnsi="Times New Roman" w:cs="Times New Roman"/>
                <w:color w:val="000000"/>
              </w:rPr>
              <w:t xml:space="preserve"> = 31</w:t>
            </w:r>
          </w:p>
        </w:tc>
        <w:tc>
          <w:tcPr>
            <w:tcW w:w="3126" w:type="dxa"/>
            <w:gridSpan w:val="2"/>
            <w:shd w:val="clear" w:color="auto" w:fill="FFFFFF"/>
            <w:tcMar>
              <w:top w:w="0" w:type="dxa"/>
              <w:left w:w="0" w:type="dxa"/>
              <w:bottom w:w="0" w:type="dxa"/>
              <w:right w:w="0" w:type="dxa"/>
            </w:tcMar>
            <w:vAlign w:val="center"/>
          </w:tcPr>
          <w:p w14:paraId="372BB18B"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36.39</w:t>
            </w:r>
            <w:r w:rsidRPr="00100EA7">
              <w:rPr>
                <w:rFonts w:ascii="Times New Roman" w:eastAsia="Cambria" w:hAnsi="Times New Roman" w:cs="Times New Roman"/>
                <w:color w:val="000000"/>
              </w:rPr>
              <w:t xml:space="preserve">; </w:t>
            </w:r>
            <w:r w:rsidRPr="00100EA7">
              <w:rPr>
                <w:rFonts w:ascii="Times New Roman" w:eastAsia="Cambria" w:hAnsi="Times New Roman" w:cs="Times New Roman"/>
                <w:i/>
                <w:color w:val="000000"/>
              </w:rPr>
              <w:t>df</w:t>
            </w:r>
            <w:r w:rsidRPr="00100EA7">
              <w:rPr>
                <w:rFonts w:ascii="Times New Roman" w:eastAsia="Cambria" w:hAnsi="Times New Roman" w:cs="Times New Roman"/>
                <w:color w:val="000000"/>
              </w:rPr>
              <w:t xml:space="preserve"> = 25</w:t>
            </w:r>
          </w:p>
        </w:tc>
        <w:tc>
          <w:tcPr>
            <w:tcW w:w="3126" w:type="dxa"/>
            <w:gridSpan w:val="2"/>
            <w:shd w:val="clear" w:color="auto" w:fill="FFFFFF"/>
            <w:tcMar>
              <w:top w:w="0" w:type="dxa"/>
              <w:left w:w="0" w:type="dxa"/>
              <w:bottom w:w="0" w:type="dxa"/>
              <w:right w:w="0" w:type="dxa"/>
            </w:tcMar>
            <w:vAlign w:val="center"/>
          </w:tcPr>
          <w:p w14:paraId="2246FF9C"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47.78*</w:t>
            </w:r>
            <w:r w:rsidRPr="00100EA7">
              <w:rPr>
                <w:rFonts w:ascii="Times New Roman" w:eastAsia="Cambria" w:hAnsi="Times New Roman" w:cs="Times New Roman"/>
                <w:color w:val="000000"/>
              </w:rPr>
              <w:t xml:space="preserve">; </w:t>
            </w:r>
            <w:r w:rsidRPr="00100EA7">
              <w:rPr>
                <w:rFonts w:ascii="Times New Roman" w:eastAsia="Cambria" w:hAnsi="Times New Roman" w:cs="Times New Roman"/>
                <w:i/>
                <w:color w:val="000000"/>
              </w:rPr>
              <w:t>df</w:t>
            </w:r>
            <w:r w:rsidRPr="00100EA7">
              <w:rPr>
                <w:rFonts w:ascii="Times New Roman" w:eastAsia="Cambria" w:hAnsi="Times New Roman" w:cs="Times New Roman"/>
                <w:color w:val="000000"/>
              </w:rPr>
              <w:t xml:space="preserve"> = 31</w:t>
            </w:r>
          </w:p>
        </w:tc>
      </w:tr>
      <w:tr w:rsidR="00100EA7" w:rsidRPr="00100EA7" w14:paraId="34443C73" w14:textId="77777777" w:rsidTr="0025368B">
        <w:trPr>
          <w:cantSplit/>
          <w:jc w:val="center"/>
        </w:trPr>
        <w:tc>
          <w:tcPr>
            <w:tcW w:w="2905" w:type="dxa"/>
            <w:shd w:val="clear" w:color="auto" w:fill="FFFFFF"/>
            <w:tcMar>
              <w:top w:w="0" w:type="dxa"/>
              <w:left w:w="0" w:type="dxa"/>
              <w:bottom w:w="0" w:type="dxa"/>
              <w:right w:w="0" w:type="dxa"/>
            </w:tcMar>
            <w:vAlign w:val="center"/>
          </w:tcPr>
          <w:p w14:paraId="67F5F52A" w14:textId="77777777" w:rsidR="00100EA7" w:rsidRPr="00100EA7" w:rsidRDefault="00100EA7" w:rsidP="00100EA7">
            <w:pPr>
              <w:keepNext/>
              <w:spacing w:before="20" w:after="20" w:line="240" w:lineRule="auto"/>
              <w:ind w:left="20" w:right="20"/>
              <w:rPr>
                <w:rFonts w:ascii="Times New Roman" w:eastAsia="Cambria" w:hAnsi="Times New Roman" w:cs="Times New Roman"/>
                <w:sz w:val="24"/>
                <w:szCs w:val="24"/>
              </w:rPr>
            </w:pPr>
            <w:r w:rsidRPr="00100EA7">
              <w:rPr>
                <w:rFonts w:ascii="Times New Roman" w:eastAsia="Cambria" w:hAnsi="Times New Roman" w:cs="Times New Roman"/>
                <w:i/>
                <w:color w:val="000000"/>
              </w:rPr>
              <w:t>n</w:t>
            </w:r>
          </w:p>
        </w:tc>
        <w:tc>
          <w:tcPr>
            <w:tcW w:w="3016" w:type="dxa"/>
            <w:gridSpan w:val="2"/>
            <w:shd w:val="clear" w:color="auto" w:fill="FFFFFF"/>
            <w:tcMar>
              <w:top w:w="0" w:type="dxa"/>
              <w:left w:w="0" w:type="dxa"/>
              <w:bottom w:w="0" w:type="dxa"/>
              <w:right w:w="0" w:type="dxa"/>
            </w:tcMar>
            <w:vAlign w:val="center"/>
          </w:tcPr>
          <w:p w14:paraId="61CB2FD6"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460</w:t>
            </w:r>
          </w:p>
        </w:tc>
        <w:tc>
          <w:tcPr>
            <w:tcW w:w="3126" w:type="dxa"/>
            <w:gridSpan w:val="2"/>
            <w:shd w:val="clear" w:color="auto" w:fill="FFFFFF"/>
            <w:tcMar>
              <w:top w:w="0" w:type="dxa"/>
              <w:left w:w="0" w:type="dxa"/>
              <w:bottom w:w="0" w:type="dxa"/>
              <w:right w:w="0" w:type="dxa"/>
            </w:tcMar>
            <w:vAlign w:val="center"/>
          </w:tcPr>
          <w:p w14:paraId="4AF70DF1"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298</w:t>
            </w:r>
          </w:p>
        </w:tc>
        <w:tc>
          <w:tcPr>
            <w:tcW w:w="3126" w:type="dxa"/>
            <w:gridSpan w:val="2"/>
            <w:shd w:val="clear" w:color="auto" w:fill="FFFFFF"/>
            <w:tcMar>
              <w:top w:w="0" w:type="dxa"/>
              <w:left w:w="0" w:type="dxa"/>
              <w:bottom w:w="0" w:type="dxa"/>
              <w:right w:w="0" w:type="dxa"/>
            </w:tcMar>
            <w:vAlign w:val="center"/>
          </w:tcPr>
          <w:p w14:paraId="02DEB14B"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605</w:t>
            </w:r>
          </w:p>
        </w:tc>
      </w:tr>
      <w:tr w:rsidR="00100EA7" w:rsidRPr="00100EA7" w14:paraId="7054B21D" w14:textId="77777777" w:rsidTr="0025368B">
        <w:trPr>
          <w:cantSplit/>
          <w:jc w:val="center"/>
        </w:trPr>
        <w:tc>
          <w:tcPr>
            <w:tcW w:w="2905" w:type="dxa"/>
            <w:shd w:val="clear" w:color="auto" w:fill="FFFFFF"/>
            <w:tcMar>
              <w:top w:w="0" w:type="dxa"/>
              <w:left w:w="0" w:type="dxa"/>
              <w:bottom w:w="0" w:type="dxa"/>
              <w:right w:w="0" w:type="dxa"/>
            </w:tcMar>
            <w:vAlign w:val="center"/>
          </w:tcPr>
          <w:p w14:paraId="38CFD615" w14:textId="77777777" w:rsidR="00100EA7" w:rsidRPr="00100EA7" w:rsidRDefault="00100EA7" w:rsidP="00100EA7">
            <w:pPr>
              <w:keepNext/>
              <w:spacing w:before="20" w:after="20" w:line="240" w:lineRule="auto"/>
              <w:ind w:left="20" w:right="20"/>
              <w:rPr>
                <w:rFonts w:ascii="Times New Roman" w:eastAsia="Cambria" w:hAnsi="Times New Roman" w:cs="Times New Roman"/>
                <w:sz w:val="24"/>
                <w:szCs w:val="24"/>
              </w:rPr>
            </w:pPr>
            <w:r w:rsidRPr="00100EA7">
              <w:rPr>
                <w:rFonts w:ascii="Times New Roman" w:eastAsia="Cambria" w:hAnsi="Times New Roman" w:cs="Times New Roman"/>
                <w:i/>
                <w:color w:val="000000"/>
              </w:rPr>
              <w:t>CFI</w:t>
            </w:r>
          </w:p>
        </w:tc>
        <w:tc>
          <w:tcPr>
            <w:tcW w:w="3016" w:type="dxa"/>
            <w:gridSpan w:val="2"/>
            <w:shd w:val="clear" w:color="auto" w:fill="FFFFFF"/>
            <w:tcMar>
              <w:top w:w="0" w:type="dxa"/>
              <w:left w:w="0" w:type="dxa"/>
              <w:bottom w:w="0" w:type="dxa"/>
              <w:right w:w="0" w:type="dxa"/>
            </w:tcMar>
            <w:vAlign w:val="center"/>
          </w:tcPr>
          <w:p w14:paraId="1854A6FE"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.94</w:t>
            </w:r>
          </w:p>
        </w:tc>
        <w:tc>
          <w:tcPr>
            <w:tcW w:w="3126" w:type="dxa"/>
            <w:gridSpan w:val="2"/>
            <w:shd w:val="clear" w:color="auto" w:fill="FFFFFF"/>
            <w:tcMar>
              <w:top w:w="0" w:type="dxa"/>
              <w:left w:w="0" w:type="dxa"/>
              <w:bottom w:w="0" w:type="dxa"/>
              <w:right w:w="0" w:type="dxa"/>
            </w:tcMar>
            <w:vAlign w:val="center"/>
          </w:tcPr>
          <w:p w14:paraId="02971D11"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.94</w:t>
            </w:r>
          </w:p>
        </w:tc>
        <w:tc>
          <w:tcPr>
            <w:tcW w:w="3126" w:type="dxa"/>
            <w:gridSpan w:val="2"/>
            <w:shd w:val="clear" w:color="auto" w:fill="FFFFFF"/>
            <w:tcMar>
              <w:top w:w="0" w:type="dxa"/>
              <w:left w:w="0" w:type="dxa"/>
              <w:bottom w:w="0" w:type="dxa"/>
              <w:right w:w="0" w:type="dxa"/>
            </w:tcMar>
            <w:vAlign w:val="center"/>
          </w:tcPr>
          <w:p w14:paraId="7A42D0E4"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.96</w:t>
            </w:r>
          </w:p>
        </w:tc>
      </w:tr>
      <w:tr w:rsidR="00100EA7" w:rsidRPr="00100EA7" w14:paraId="0023B94B" w14:textId="77777777" w:rsidTr="0025368B">
        <w:trPr>
          <w:cantSplit/>
          <w:jc w:val="center"/>
        </w:trPr>
        <w:tc>
          <w:tcPr>
            <w:tcW w:w="2905" w:type="dxa"/>
            <w:shd w:val="clear" w:color="auto" w:fill="FFFFFF"/>
            <w:tcMar>
              <w:top w:w="0" w:type="dxa"/>
              <w:left w:w="0" w:type="dxa"/>
              <w:bottom w:w="0" w:type="dxa"/>
              <w:right w:w="0" w:type="dxa"/>
            </w:tcMar>
            <w:vAlign w:val="center"/>
          </w:tcPr>
          <w:p w14:paraId="7C41FA0B" w14:textId="77777777" w:rsidR="00100EA7" w:rsidRPr="00100EA7" w:rsidRDefault="00100EA7" w:rsidP="00100EA7">
            <w:pPr>
              <w:keepNext/>
              <w:spacing w:before="20" w:after="20" w:line="240" w:lineRule="auto"/>
              <w:ind w:left="20" w:right="20"/>
              <w:rPr>
                <w:rFonts w:ascii="Times New Roman" w:eastAsia="Cambria" w:hAnsi="Times New Roman" w:cs="Times New Roman"/>
                <w:sz w:val="24"/>
                <w:szCs w:val="24"/>
              </w:rPr>
            </w:pPr>
            <w:r w:rsidRPr="00100EA7">
              <w:rPr>
                <w:rFonts w:ascii="Times New Roman" w:eastAsia="Cambria" w:hAnsi="Times New Roman" w:cs="Times New Roman"/>
                <w:i/>
                <w:color w:val="000000"/>
              </w:rPr>
              <w:t>RMSEA</w:t>
            </w:r>
          </w:p>
        </w:tc>
        <w:tc>
          <w:tcPr>
            <w:tcW w:w="3016" w:type="dxa"/>
            <w:gridSpan w:val="2"/>
            <w:shd w:val="clear" w:color="auto" w:fill="FFFFFF"/>
            <w:tcMar>
              <w:top w:w="0" w:type="dxa"/>
              <w:left w:w="0" w:type="dxa"/>
              <w:bottom w:w="0" w:type="dxa"/>
              <w:right w:w="0" w:type="dxa"/>
            </w:tcMar>
            <w:vAlign w:val="center"/>
          </w:tcPr>
          <w:p w14:paraId="0A226D6A"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0.03 [0.00, 0.05]</w:t>
            </w:r>
          </w:p>
        </w:tc>
        <w:tc>
          <w:tcPr>
            <w:tcW w:w="3126" w:type="dxa"/>
            <w:gridSpan w:val="2"/>
            <w:shd w:val="clear" w:color="auto" w:fill="FFFFFF"/>
            <w:tcMar>
              <w:top w:w="0" w:type="dxa"/>
              <w:left w:w="0" w:type="dxa"/>
              <w:bottom w:w="0" w:type="dxa"/>
              <w:right w:w="0" w:type="dxa"/>
            </w:tcMar>
            <w:vAlign w:val="center"/>
          </w:tcPr>
          <w:p w14:paraId="65CC20E5"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0.04 [0.00, 0.06]</w:t>
            </w:r>
          </w:p>
        </w:tc>
        <w:tc>
          <w:tcPr>
            <w:tcW w:w="3126" w:type="dxa"/>
            <w:gridSpan w:val="2"/>
            <w:shd w:val="clear" w:color="auto" w:fill="FFFFFF"/>
            <w:tcMar>
              <w:top w:w="0" w:type="dxa"/>
              <w:left w:w="0" w:type="dxa"/>
              <w:bottom w:w="0" w:type="dxa"/>
              <w:right w:w="0" w:type="dxa"/>
            </w:tcMar>
            <w:vAlign w:val="center"/>
          </w:tcPr>
          <w:p w14:paraId="6316E388"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0.03 [0.01, 0.05]</w:t>
            </w:r>
          </w:p>
        </w:tc>
      </w:tr>
      <w:tr w:rsidR="00100EA7" w:rsidRPr="00100EA7" w14:paraId="13C2BA70" w14:textId="77777777" w:rsidTr="0025368B">
        <w:trPr>
          <w:cantSplit/>
          <w:jc w:val="center"/>
        </w:trPr>
        <w:tc>
          <w:tcPr>
            <w:tcW w:w="2905" w:type="dxa"/>
            <w:tcBorders>
              <w:bottom w:val="single" w:sz="16" w:space="0" w:color="666666"/>
            </w:tcBorders>
            <w:shd w:val="clear" w:color="auto" w:fill="FFFFFF"/>
            <w:tcMar>
              <w:top w:w="0" w:type="dxa"/>
              <w:left w:w="0" w:type="dxa"/>
              <w:bottom w:w="0" w:type="dxa"/>
              <w:right w:w="0" w:type="dxa"/>
            </w:tcMar>
            <w:vAlign w:val="center"/>
          </w:tcPr>
          <w:p w14:paraId="75882066" w14:textId="77777777" w:rsidR="00100EA7" w:rsidRPr="00100EA7" w:rsidRDefault="00100EA7" w:rsidP="00100EA7">
            <w:pPr>
              <w:keepNext/>
              <w:spacing w:before="20" w:after="20" w:line="240" w:lineRule="auto"/>
              <w:ind w:left="20" w:right="20"/>
              <w:rPr>
                <w:rFonts w:ascii="Times New Roman" w:eastAsia="Cambria" w:hAnsi="Times New Roman" w:cs="Times New Roman"/>
                <w:sz w:val="24"/>
                <w:szCs w:val="24"/>
              </w:rPr>
            </w:pPr>
            <w:r w:rsidRPr="00100EA7">
              <w:rPr>
                <w:rFonts w:ascii="Times New Roman" w:eastAsia="Cambria" w:hAnsi="Times New Roman" w:cs="Times New Roman"/>
                <w:i/>
                <w:color w:val="000000"/>
              </w:rPr>
              <w:t>SRMR</w:t>
            </w:r>
          </w:p>
        </w:tc>
        <w:tc>
          <w:tcPr>
            <w:tcW w:w="3016" w:type="dxa"/>
            <w:gridSpan w:val="2"/>
            <w:tcBorders>
              <w:bottom w:val="single" w:sz="16" w:space="0" w:color="666666"/>
            </w:tcBorders>
            <w:shd w:val="clear" w:color="auto" w:fill="FFFFFF"/>
            <w:tcMar>
              <w:top w:w="0" w:type="dxa"/>
              <w:left w:w="0" w:type="dxa"/>
              <w:bottom w:w="0" w:type="dxa"/>
              <w:right w:w="0" w:type="dxa"/>
            </w:tcMar>
            <w:vAlign w:val="center"/>
          </w:tcPr>
          <w:p w14:paraId="024FE511"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0.02</w:t>
            </w:r>
          </w:p>
        </w:tc>
        <w:tc>
          <w:tcPr>
            <w:tcW w:w="3126" w:type="dxa"/>
            <w:gridSpan w:val="2"/>
            <w:tcBorders>
              <w:bottom w:val="single" w:sz="16" w:space="0" w:color="666666"/>
            </w:tcBorders>
            <w:shd w:val="clear" w:color="auto" w:fill="FFFFFF"/>
            <w:tcMar>
              <w:top w:w="0" w:type="dxa"/>
              <w:left w:w="0" w:type="dxa"/>
              <w:bottom w:w="0" w:type="dxa"/>
              <w:right w:w="0" w:type="dxa"/>
            </w:tcMar>
            <w:vAlign w:val="center"/>
          </w:tcPr>
          <w:p w14:paraId="4E13705A"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0.03</w:t>
            </w:r>
          </w:p>
        </w:tc>
        <w:tc>
          <w:tcPr>
            <w:tcW w:w="3126" w:type="dxa"/>
            <w:gridSpan w:val="2"/>
            <w:tcBorders>
              <w:bottom w:val="single" w:sz="16" w:space="0" w:color="666666"/>
            </w:tcBorders>
            <w:shd w:val="clear" w:color="auto" w:fill="FFFFFF"/>
            <w:tcMar>
              <w:top w:w="0" w:type="dxa"/>
              <w:left w:w="0" w:type="dxa"/>
              <w:bottom w:w="0" w:type="dxa"/>
              <w:right w:w="0" w:type="dxa"/>
            </w:tcMar>
            <w:vAlign w:val="center"/>
          </w:tcPr>
          <w:p w14:paraId="5ACA08DC" w14:textId="77777777" w:rsidR="00100EA7" w:rsidRPr="00100EA7" w:rsidRDefault="00100EA7" w:rsidP="00100EA7">
            <w:pPr>
              <w:keepNext/>
              <w:spacing w:before="20" w:after="20" w:line="240" w:lineRule="auto"/>
              <w:ind w:left="20" w:right="20"/>
              <w:jc w:val="center"/>
              <w:rPr>
                <w:rFonts w:ascii="Times New Roman" w:eastAsia="Cambria" w:hAnsi="Times New Roman" w:cs="Times New Roman"/>
                <w:sz w:val="24"/>
                <w:szCs w:val="24"/>
              </w:rPr>
            </w:pPr>
            <w:r w:rsidRPr="00100EA7">
              <w:rPr>
                <w:rFonts w:ascii="Times New Roman" w:eastAsia="Times New Roman" w:hAnsi="Times New Roman" w:cs="Times New Roman"/>
                <w:color w:val="000000"/>
              </w:rPr>
              <w:t>0.02</w:t>
            </w:r>
          </w:p>
        </w:tc>
      </w:tr>
    </w:tbl>
    <w:p w14:paraId="64594CB4" w14:textId="77777777" w:rsidR="003E3700" w:rsidRPr="003E3700" w:rsidRDefault="003E3700" w:rsidP="003E3700">
      <w:pPr>
        <w:spacing w:before="180" w:after="180" w:line="240" w:lineRule="auto"/>
        <w:rPr>
          <w:rFonts w:ascii="Times New Roman" w:eastAsia="Cambria" w:hAnsi="Times New Roman" w:cs="Times New Roman"/>
          <w:sz w:val="24"/>
          <w:szCs w:val="24"/>
        </w:rPr>
      </w:pPr>
      <w:r w:rsidRPr="003E3700">
        <w:rPr>
          <w:rFonts w:ascii="Times New Roman" w:eastAsia="Cambria" w:hAnsi="Times New Roman" w:cs="Times New Roman"/>
          <w:i/>
          <w:iCs/>
          <w:sz w:val="24"/>
          <w:szCs w:val="24"/>
        </w:rPr>
        <w:t>Note.</w:t>
      </w:r>
      <w:r w:rsidRPr="003E3700">
        <w:rPr>
          <w:rFonts w:ascii="Times New Roman" w:eastAsia="Cambria" w:hAnsi="Times New Roman" w:cs="Times New Roman"/>
          <w:sz w:val="24"/>
          <w:szCs w:val="24"/>
        </w:rPr>
        <w:t xml:space="preserve"> Parentheses contain cluster robust standard errors. </w:t>
      </w:r>
      <w:r w:rsidRPr="003E3700">
        <w:rPr>
          <w:rFonts w:ascii="Times New Roman" w:eastAsia="Cambria" w:hAnsi="Times New Roman" w:cs="Times New Roman"/>
          <w:sz w:val="24"/>
          <w:szCs w:val="24"/>
          <w:vertAlign w:val="superscript"/>
        </w:rPr>
        <w:t>a</w:t>
      </w:r>
      <w:r w:rsidRPr="003E3700">
        <w:rPr>
          <w:rFonts w:ascii="Times New Roman" w:eastAsia="Cambria" w:hAnsi="Times New Roman" w:cs="Times New Roman"/>
          <w:sz w:val="24"/>
          <w:szCs w:val="24"/>
        </w:rPr>
        <w:t>Interactions of home hostility and academic grades yielded poor model fit and were removed. *</w:t>
      </w:r>
      <w:r w:rsidRPr="003E3700">
        <w:rPr>
          <w:rFonts w:ascii="Times New Roman" w:eastAsia="Cambria" w:hAnsi="Times New Roman" w:cs="Times New Roman"/>
          <w:i/>
          <w:iCs/>
          <w:sz w:val="24"/>
          <w:szCs w:val="24"/>
        </w:rPr>
        <w:t>p</w:t>
      </w:r>
      <w:r w:rsidRPr="003E3700">
        <w:rPr>
          <w:rFonts w:ascii="Times New Roman" w:eastAsia="Cambria" w:hAnsi="Times New Roman" w:cs="Times New Roman"/>
          <w:sz w:val="24"/>
          <w:szCs w:val="24"/>
        </w:rPr>
        <w:t xml:space="preserve"> &lt; .05, *</w:t>
      </w:r>
      <w:r w:rsidRPr="003E3700">
        <w:rPr>
          <w:rFonts w:ascii="Times New Roman" w:eastAsia="Cambria" w:hAnsi="Times New Roman" w:cs="Times New Roman"/>
          <w:i/>
          <w:iCs/>
          <w:sz w:val="24"/>
          <w:szCs w:val="24"/>
        </w:rPr>
        <w:t>p</w:t>
      </w:r>
      <w:r w:rsidRPr="003E3700">
        <w:rPr>
          <w:rFonts w:ascii="Times New Roman" w:eastAsia="Cambria" w:hAnsi="Times New Roman" w:cs="Times New Roman"/>
          <w:sz w:val="24"/>
          <w:szCs w:val="24"/>
        </w:rPr>
        <w:t xml:space="preserve"> &lt; .01</w:t>
      </w:r>
    </w:p>
    <w:p w14:paraId="50E071C7" w14:textId="77777777" w:rsidR="003E3700" w:rsidRDefault="003E3700" w:rsidP="00E916C1">
      <w:pPr>
        <w:spacing w:after="0" w:line="480" w:lineRule="auto"/>
        <w:rPr>
          <w:rFonts w:ascii="Times New Roman" w:eastAsia="Times New Roman" w:hAnsi="Times New Roman" w:cs="Times New Roman"/>
          <w:sz w:val="24"/>
          <w:szCs w:val="24"/>
        </w:rPr>
        <w:sectPr w:rsidR="003E3700" w:rsidSect="003E3700">
          <w:pgSz w:w="15840" w:h="12240" w:orient="landscape"/>
          <w:pgMar w:top="1440" w:right="1440" w:bottom="1440" w:left="1440" w:header="720" w:footer="720" w:gutter="0"/>
          <w:cols w:space="720"/>
          <w:docGrid w:linePitch="299"/>
        </w:sectPr>
      </w:pPr>
    </w:p>
    <w:p w14:paraId="3968920F" w14:textId="22AD61F7" w:rsidR="003E3700" w:rsidRDefault="0038628B" w:rsidP="00E916C1">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Table 11</w:t>
      </w:r>
    </w:p>
    <w:p w14:paraId="79766B1E" w14:textId="77777777" w:rsidR="0038628B" w:rsidRPr="0038628B" w:rsidRDefault="0038628B" w:rsidP="0038628B">
      <w:pPr>
        <w:spacing w:before="180" w:after="180" w:line="240" w:lineRule="auto"/>
        <w:rPr>
          <w:rFonts w:ascii="Times New Roman" w:eastAsia="Cambria" w:hAnsi="Times New Roman" w:cs="Times New Roman"/>
          <w:sz w:val="24"/>
          <w:szCs w:val="24"/>
        </w:rPr>
      </w:pPr>
      <w:r w:rsidRPr="0038628B">
        <w:rPr>
          <w:rFonts w:ascii="Times New Roman" w:eastAsia="Cambria" w:hAnsi="Times New Roman" w:cs="Times New Roman"/>
          <w:i/>
          <w:iCs/>
          <w:sz w:val="24"/>
          <w:szCs w:val="24"/>
        </w:rPr>
        <w:t>Standardized Estimates from Latent Growth Model of Sexual Harassment Perpetration Stratified by School Belongingness</w:t>
      </w:r>
    </w:p>
    <w:tbl>
      <w:tblPr>
        <w:tblW w:w="0" w:type="auto"/>
        <w:jc w:val="center"/>
        <w:tblLayout w:type="fixed"/>
        <w:tblLook w:val="0420" w:firstRow="1" w:lastRow="0" w:firstColumn="0" w:lastColumn="0" w:noHBand="0" w:noVBand="1"/>
      </w:tblPr>
      <w:tblGrid>
        <w:gridCol w:w="2735"/>
        <w:gridCol w:w="1664"/>
        <w:gridCol w:w="1389"/>
        <w:gridCol w:w="1664"/>
        <w:gridCol w:w="1389"/>
      </w:tblGrid>
      <w:tr w:rsidR="0086363D" w:rsidRPr="0086363D" w14:paraId="3F709247" w14:textId="77777777" w:rsidTr="0025368B">
        <w:trPr>
          <w:cantSplit/>
          <w:tblHeader/>
          <w:jc w:val="center"/>
        </w:trPr>
        <w:tc>
          <w:tcPr>
            <w:tcW w:w="2735" w:type="dxa"/>
            <w:vMerge w:val="restart"/>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8219B8F"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p>
        </w:tc>
        <w:tc>
          <w:tcPr>
            <w:tcW w:w="3053"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C59A134"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High</w:t>
            </w:r>
            <w:r w:rsidRPr="0086363D">
              <w:rPr>
                <w:rFonts w:ascii="Times New Roman" w:eastAsia="Cambria" w:hAnsi="Times New Roman" w:cs="Times New Roman"/>
                <w:sz w:val="24"/>
                <w:szCs w:val="24"/>
                <w:vertAlign w:val="superscript"/>
              </w:rPr>
              <w:t>a</w:t>
            </w:r>
          </w:p>
        </w:tc>
        <w:tc>
          <w:tcPr>
            <w:tcW w:w="3053" w:type="dxa"/>
            <w:gridSpan w:val="2"/>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258A2315" w14:textId="53CE3C5F" w:rsidR="0086363D" w:rsidRPr="0086363D" w:rsidRDefault="00A4190D" w:rsidP="0086363D">
            <w:pPr>
              <w:keepNext/>
              <w:spacing w:before="20" w:after="20" w:line="240" w:lineRule="auto"/>
              <w:ind w:left="20" w:right="20"/>
              <w:jc w:val="center"/>
              <w:rPr>
                <w:rFonts w:ascii="Times New Roman" w:eastAsia="Cambria" w:hAnsi="Times New Roman" w:cs="Times New Roman"/>
                <w:sz w:val="24"/>
                <w:szCs w:val="24"/>
              </w:rPr>
            </w:pPr>
            <w:r>
              <w:rPr>
                <w:rFonts w:ascii="Times New Roman" w:eastAsia="Times New Roman" w:hAnsi="Times New Roman" w:cs="Times New Roman"/>
                <w:color w:val="000000"/>
              </w:rPr>
              <w:t>Moderate</w:t>
            </w:r>
          </w:p>
        </w:tc>
      </w:tr>
      <w:tr w:rsidR="0086363D" w:rsidRPr="0086363D" w14:paraId="2647CF5D" w14:textId="77777777" w:rsidTr="0025368B">
        <w:trPr>
          <w:cantSplit/>
          <w:tblHeader/>
          <w:jc w:val="center"/>
        </w:trPr>
        <w:tc>
          <w:tcPr>
            <w:tcW w:w="2735" w:type="dxa"/>
            <w:vMerge/>
            <w:tcBorders>
              <w:top w:val="single" w:sz="18" w:space="0" w:color="000000"/>
              <w:left w:val="nil"/>
              <w:bottom w:val="single" w:sz="18" w:space="0" w:color="000000"/>
              <w:right w:val="nil"/>
            </w:tcBorders>
            <w:vAlign w:val="center"/>
            <w:hideMark/>
          </w:tcPr>
          <w:p w14:paraId="5CA889BB" w14:textId="77777777" w:rsidR="0086363D" w:rsidRPr="0086363D" w:rsidRDefault="0086363D" w:rsidP="0086363D">
            <w:pPr>
              <w:spacing w:after="0" w:line="240" w:lineRule="auto"/>
              <w:rPr>
                <w:rFonts w:ascii="Times New Roman" w:eastAsia="Cambria" w:hAnsi="Times New Roman" w:cs="Times New Roman"/>
                <w:sz w:val="24"/>
                <w:szCs w:val="24"/>
              </w:rPr>
            </w:pPr>
          </w:p>
        </w:tc>
        <w:tc>
          <w:tcPr>
            <w:tcW w:w="1664"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8B89FE7"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Intercept</w:t>
            </w:r>
          </w:p>
        </w:tc>
        <w:tc>
          <w:tcPr>
            <w:tcW w:w="138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6DDB3A01"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Slope</w:t>
            </w:r>
          </w:p>
        </w:tc>
        <w:tc>
          <w:tcPr>
            <w:tcW w:w="1664"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0E4D3772"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Intercept</w:t>
            </w:r>
          </w:p>
        </w:tc>
        <w:tc>
          <w:tcPr>
            <w:tcW w:w="1389" w:type="dxa"/>
            <w:tcBorders>
              <w:top w:val="single" w:sz="18" w:space="0" w:color="000000"/>
              <w:left w:val="nil"/>
              <w:bottom w:val="single" w:sz="18" w:space="0" w:color="000000"/>
              <w:right w:val="nil"/>
            </w:tcBorders>
            <w:shd w:val="clear" w:color="auto" w:fill="FFFFFF"/>
            <w:tcMar>
              <w:top w:w="0" w:type="dxa"/>
              <w:left w:w="0" w:type="dxa"/>
              <w:bottom w:w="0" w:type="dxa"/>
              <w:right w:w="0" w:type="dxa"/>
            </w:tcMar>
            <w:vAlign w:val="center"/>
            <w:hideMark/>
          </w:tcPr>
          <w:p w14:paraId="4354C64A"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Slope</w:t>
            </w:r>
          </w:p>
        </w:tc>
      </w:tr>
      <w:tr w:rsidR="0086363D" w:rsidRPr="0086363D" w14:paraId="4E93A28A" w14:textId="77777777" w:rsidTr="0025368B">
        <w:trPr>
          <w:cantSplit/>
          <w:jc w:val="center"/>
        </w:trPr>
        <w:tc>
          <w:tcPr>
            <w:tcW w:w="2735" w:type="dxa"/>
            <w:shd w:val="clear" w:color="auto" w:fill="FFFFFF"/>
            <w:tcMar>
              <w:top w:w="0" w:type="dxa"/>
              <w:left w:w="0" w:type="dxa"/>
              <w:bottom w:w="0" w:type="dxa"/>
              <w:right w:w="0" w:type="dxa"/>
            </w:tcMar>
            <w:vAlign w:val="center"/>
            <w:hideMark/>
          </w:tcPr>
          <w:p w14:paraId="2BEAEB64" w14:textId="77777777" w:rsidR="0086363D" w:rsidRPr="0086363D" w:rsidRDefault="0086363D" w:rsidP="0086363D">
            <w:pPr>
              <w:keepNext/>
              <w:spacing w:before="20" w:after="20" w:line="240" w:lineRule="auto"/>
              <w:ind w:left="20" w:right="20"/>
              <w:rPr>
                <w:rFonts w:ascii="Times New Roman" w:eastAsia="Cambria" w:hAnsi="Times New Roman" w:cs="Times New Roman"/>
                <w:sz w:val="24"/>
                <w:szCs w:val="24"/>
              </w:rPr>
            </w:pPr>
            <w:r w:rsidRPr="0086363D">
              <w:rPr>
                <w:rFonts w:ascii="Times New Roman" w:eastAsia="Cambria" w:hAnsi="Times New Roman" w:cs="Times New Roman"/>
                <w:color w:val="000000"/>
              </w:rPr>
              <w:t>Intercept term</w:t>
            </w:r>
          </w:p>
        </w:tc>
        <w:tc>
          <w:tcPr>
            <w:tcW w:w="1664" w:type="dxa"/>
            <w:shd w:val="clear" w:color="auto" w:fill="FFFFFF"/>
            <w:tcMar>
              <w:top w:w="0" w:type="dxa"/>
              <w:left w:w="0" w:type="dxa"/>
              <w:bottom w:w="0" w:type="dxa"/>
              <w:right w:w="0" w:type="dxa"/>
            </w:tcMar>
            <w:vAlign w:val="center"/>
            <w:hideMark/>
          </w:tcPr>
          <w:p w14:paraId="6E55358A"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0.35 (0.18)</w:t>
            </w:r>
          </w:p>
        </w:tc>
        <w:tc>
          <w:tcPr>
            <w:tcW w:w="1389" w:type="dxa"/>
            <w:shd w:val="clear" w:color="auto" w:fill="FFFFFF"/>
            <w:tcMar>
              <w:top w:w="0" w:type="dxa"/>
              <w:left w:w="0" w:type="dxa"/>
              <w:bottom w:w="0" w:type="dxa"/>
              <w:right w:w="0" w:type="dxa"/>
            </w:tcMar>
            <w:vAlign w:val="center"/>
            <w:hideMark/>
          </w:tcPr>
          <w:p w14:paraId="55F3E3A5"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1.92 (1.55)</w:t>
            </w:r>
          </w:p>
        </w:tc>
        <w:tc>
          <w:tcPr>
            <w:tcW w:w="1664" w:type="dxa"/>
            <w:shd w:val="clear" w:color="auto" w:fill="FFFFFF"/>
            <w:tcMar>
              <w:top w:w="0" w:type="dxa"/>
              <w:left w:w="0" w:type="dxa"/>
              <w:bottom w:w="0" w:type="dxa"/>
              <w:right w:w="0" w:type="dxa"/>
            </w:tcMar>
            <w:vAlign w:val="center"/>
            <w:hideMark/>
          </w:tcPr>
          <w:p w14:paraId="08711C2B"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0.25 (0.19)</w:t>
            </w:r>
          </w:p>
        </w:tc>
        <w:tc>
          <w:tcPr>
            <w:tcW w:w="1389" w:type="dxa"/>
            <w:shd w:val="clear" w:color="auto" w:fill="FFFFFF"/>
            <w:tcMar>
              <w:top w:w="0" w:type="dxa"/>
              <w:left w:w="0" w:type="dxa"/>
              <w:bottom w:w="0" w:type="dxa"/>
              <w:right w:w="0" w:type="dxa"/>
            </w:tcMar>
            <w:vAlign w:val="center"/>
            <w:hideMark/>
          </w:tcPr>
          <w:p w14:paraId="76524E52"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0.28 (0.24)</w:t>
            </w:r>
          </w:p>
        </w:tc>
      </w:tr>
      <w:tr w:rsidR="0086363D" w:rsidRPr="0086363D" w14:paraId="60A03A19" w14:textId="77777777" w:rsidTr="0025368B">
        <w:trPr>
          <w:cantSplit/>
          <w:jc w:val="center"/>
        </w:trPr>
        <w:tc>
          <w:tcPr>
            <w:tcW w:w="2735" w:type="dxa"/>
            <w:shd w:val="clear" w:color="auto" w:fill="FFFFFF"/>
            <w:tcMar>
              <w:top w:w="0" w:type="dxa"/>
              <w:left w:w="0" w:type="dxa"/>
              <w:bottom w:w="0" w:type="dxa"/>
              <w:right w:w="0" w:type="dxa"/>
            </w:tcMar>
            <w:vAlign w:val="center"/>
            <w:hideMark/>
          </w:tcPr>
          <w:p w14:paraId="10CF60A0" w14:textId="77777777" w:rsidR="0086363D" w:rsidRPr="0086363D" w:rsidRDefault="0086363D" w:rsidP="0086363D">
            <w:pPr>
              <w:keepNext/>
              <w:spacing w:before="20" w:after="20" w:line="240" w:lineRule="auto"/>
              <w:ind w:left="20" w:right="20"/>
              <w:rPr>
                <w:rFonts w:ascii="Times New Roman" w:eastAsia="Cambria" w:hAnsi="Times New Roman" w:cs="Times New Roman"/>
                <w:sz w:val="24"/>
                <w:szCs w:val="24"/>
              </w:rPr>
            </w:pPr>
            <w:r w:rsidRPr="0086363D">
              <w:rPr>
                <w:rFonts w:ascii="Times New Roman" w:eastAsia="Cambria" w:hAnsi="Times New Roman" w:cs="Times New Roman"/>
                <w:color w:val="000000"/>
              </w:rPr>
              <w:t>Family Conflict (FC)</w:t>
            </w:r>
          </w:p>
        </w:tc>
        <w:tc>
          <w:tcPr>
            <w:tcW w:w="1664" w:type="dxa"/>
            <w:shd w:val="clear" w:color="auto" w:fill="FFFFFF"/>
            <w:tcMar>
              <w:top w:w="0" w:type="dxa"/>
              <w:left w:w="0" w:type="dxa"/>
              <w:bottom w:w="0" w:type="dxa"/>
              <w:right w:w="0" w:type="dxa"/>
            </w:tcMar>
            <w:vAlign w:val="center"/>
            <w:hideMark/>
          </w:tcPr>
          <w:p w14:paraId="7EBAA174"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0.10 (0.18)</w:t>
            </w:r>
          </w:p>
        </w:tc>
        <w:tc>
          <w:tcPr>
            <w:tcW w:w="1389" w:type="dxa"/>
            <w:shd w:val="clear" w:color="auto" w:fill="FFFFFF"/>
            <w:tcMar>
              <w:top w:w="0" w:type="dxa"/>
              <w:left w:w="0" w:type="dxa"/>
              <w:bottom w:w="0" w:type="dxa"/>
              <w:right w:w="0" w:type="dxa"/>
            </w:tcMar>
            <w:vAlign w:val="center"/>
            <w:hideMark/>
          </w:tcPr>
          <w:p w14:paraId="58D0DC58"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1.19 (1.74)</w:t>
            </w:r>
          </w:p>
        </w:tc>
        <w:tc>
          <w:tcPr>
            <w:tcW w:w="1664" w:type="dxa"/>
            <w:shd w:val="clear" w:color="auto" w:fill="FFFFFF"/>
            <w:tcMar>
              <w:top w:w="0" w:type="dxa"/>
              <w:left w:w="0" w:type="dxa"/>
              <w:bottom w:w="0" w:type="dxa"/>
              <w:right w:w="0" w:type="dxa"/>
            </w:tcMar>
            <w:vAlign w:val="center"/>
            <w:hideMark/>
          </w:tcPr>
          <w:p w14:paraId="5FA209E3"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0.02 (0.23)</w:t>
            </w:r>
          </w:p>
        </w:tc>
        <w:tc>
          <w:tcPr>
            <w:tcW w:w="1389" w:type="dxa"/>
            <w:shd w:val="clear" w:color="auto" w:fill="FFFFFF"/>
            <w:tcMar>
              <w:top w:w="0" w:type="dxa"/>
              <w:left w:w="0" w:type="dxa"/>
              <w:bottom w:w="0" w:type="dxa"/>
              <w:right w:w="0" w:type="dxa"/>
            </w:tcMar>
            <w:vAlign w:val="center"/>
            <w:hideMark/>
          </w:tcPr>
          <w:p w14:paraId="66623536"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0.12 (0.28)</w:t>
            </w:r>
          </w:p>
        </w:tc>
      </w:tr>
      <w:tr w:rsidR="0086363D" w:rsidRPr="0086363D" w14:paraId="44D0E5A1" w14:textId="77777777" w:rsidTr="0025368B">
        <w:trPr>
          <w:cantSplit/>
          <w:jc w:val="center"/>
        </w:trPr>
        <w:tc>
          <w:tcPr>
            <w:tcW w:w="2735" w:type="dxa"/>
            <w:shd w:val="clear" w:color="auto" w:fill="FFFFFF"/>
            <w:tcMar>
              <w:top w:w="0" w:type="dxa"/>
              <w:left w:w="0" w:type="dxa"/>
              <w:bottom w:w="0" w:type="dxa"/>
              <w:right w:w="0" w:type="dxa"/>
            </w:tcMar>
            <w:vAlign w:val="center"/>
            <w:hideMark/>
          </w:tcPr>
          <w:p w14:paraId="7DE1B6FB" w14:textId="77777777" w:rsidR="0086363D" w:rsidRPr="0086363D" w:rsidRDefault="0086363D" w:rsidP="0086363D">
            <w:pPr>
              <w:keepNext/>
              <w:spacing w:before="20" w:after="20" w:line="240" w:lineRule="auto"/>
              <w:ind w:left="20" w:right="20"/>
              <w:rPr>
                <w:rFonts w:ascii="Times New Roman" w:eastAsia="Cambria" w:hAnsi="Times New Roman" w:cs="Times New Roman"/>
                <w:sz w:val="24"/>
                <w:szCs w:val="24"/>
              </w:rPr>
            </w:pPr>
            <w:r w:rsidRPr="0086363D">
              <w:rPr>
                <w:rFonts w:ascii="Times New Roman" w:eastAsia="Cambria" w:hAnsi="Times New Roman" w:cs="Times New Roman"/>
                <w:color w:val="000000"/>
              </w:rPr>
              <w:t>Abuse</w:t>
            </w:r>
          </w:p>
        </w:tc>
        <w:tc>
          <w:tcPr>
            <w:tcW w:w="1664" w:type="dxa"/>
            <w:shd w:val="clear" w:color="auto" w:fill="FFFFFF"/>
            <w:tcMar>
              <w:top w:w="0" w:type="dxa"/>
              <w:left w:w="0" w:type="dxa"/>
              <w:bottom w:w="0" w:type="dxa"/>
              <w:right w:w="0" w:type="dxa"/>
            </w:tcMar>
            <w:vAlign w:val="center"/>
            <w:hideMark/>
          </w:tcPr>
          <w:p w14:paraId="5735BC95"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-0.24 (0.22)</w:t>
            </w:r>
          </w:p>
        </w:tc>
        <w:tc>
          <w:tcPr>
            <w:tcW w:w="1389" w:type="dxa"/>
            <w:shd w:val="clear" w:color="auto" w:fill="FFFFFF"/>
            <w:tcMar>
              <w:top w:w="0" w:type="dxa"/>
              <w:left w:w="0" w:type="dxa"/>
              <w:bottom w:w="0" w:type="dxa"/>
              <w:right w:w="0" w:type="dxa"/>
            </w:tcMar>
            <w:vAlign w:val="center"/>
            <w:hideMark/>
          </w:tcPr>
          <w:p w14:paraId="439094A4"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-0.39 (0.94)</w:t>
            </w:r>
          </w:p>
        </w:tc>
        <w:tc>
          <w:tcPr>
            <w:tcW w:w="1664" w:type="dxa"/>
            <w:shd w:val="clear" w:color="auto" w:fill="FFFFFF"/>
            <w:tcMar>
              <w:top w:w="0" w:type="dxa"/>
              <w:left w:w="0" w:type="dxa"/>
              <w:bottom w:w="0" w:type="dxa"/>
              <w:right w:w="0" w:type="dxa"/>
            </w:tcMar>
            <w:vAlign w:val="center"/>
            <w:hideMark/>
          </w:tcPr>
          <w:p w14:paraId="1CA342BA"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0.46 (0.26)</w:t>
            </w:r>
          </w:p>
        </w:tc>
        <w:tc>
          <w:tcPr>
            <w:tcW w:w="1389" w:type="dxa"/>
            <w:shd w:val="clear" w:color="auto" w:fill="FFFFFF"/>
            <w:tcMar>
              <w:top w:w="0" w:type="dxa"/>
              <w:left w:w="0" w:type="dxa"/>
              <w:bottom w:w="0" w:type="dxa"/>
              <w:right w:w="0" w:type="dxa"/>
            </w:tcMar>
            <w:vAlign w:val="center"/>
            <w:hideMark/>
          </w:tcPr>
          <w:p w14:paraId="3E43A9AB"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-0.56 (0.30)</w:t>
            </w:r>
          </w:p>
        </w:tc>
      </w:tr>
      <w:tr w:rsidR="0086363D" w:rsidRPr="0086363D" w14:paraId="41657C04" w14:textId="77777777" w:rsidTr="0025368B">
        <w:trPr>
          <w:cantSplit/>
          <w:jc w:val="center"/>
        </w:trPr>
        <w:tc>
          <w:tcPr>
            <w:tcW w:w="2735" w:type="dxa"/>
            <w:shd w:val="clear" w:color="auto" w:fill="FFFFFF"/>
            <w:tcMar>
              <w:top w:w="0" w:type="dxa"/>
              <w:left w:w="0" w:type="dxa"/>
              <w:bottom w:w="0" w:type="dxa"/>
              <w:right w:w="0" w:type="dxa"/>
            </w:tcMar>
            <w:vAlign w:val="center"/>
            <w:hideMark/>
          </w:tcPr>
          <w:p w14:paraId="1D062988" w14:textId="77777777" w:rsidR="0086363D" w:rsidRPr="0086363D" w:rsidRDefault="0086363D" w:rsidP="0086363D">
            <w:pPr>
              <w:keepNext/>
              <w:spacing w:before="20" w:after="20" w:line="240" w:lineRule="auto"/>
              <w:ind w:left="20" w:right="20"/>
              <w:rPr>
                <w:rFonts w:ascii="Times New Roman" w:eastAsia="Cambria" w:hAnsi="Times New Roman" w:cs="Times New Roman"/>
                <w:sz w:val="24"/>
                <w:szCs w:val="24"/>
              </w:rPr>
            </w:pPr>
            <w:r w:rsidRPr="0086363D">
              <w:rPr>
                <w:rFonts w:ascii="Times New Roman" w:eastAsia="Cambria" w:hAnsi="Times New Roman" w:cs="Times New Roman"/>
                <w:color w:val="000000"/>
              </w:rPr>
              <w:t>Sibling Aggression (SA)</w:t>
            </w:r>
          </w:p>
        </w:tc>
        <w:tc>
          <w:tcPr>
            <w:tcW w:w="1664" w:type="dxa"/>
            <w:shd w:val="clear" w:color="auto" w:fill="FFFFFF"/>
            <w:tcMar>
              <w:top w:w="0" w:type="dxa"/>
              <w:left w:w="0" w:type="dxa"/>
              <w:bottom w:w="0" w:type="dxa"/>
              <w:right w:w="0" w:type="dxa"/>
            </w:tcMar>
            <w:vAlign w:val="center"/>
            <w:hideMark/>
          </w:tcPr>
          <w:p w14:paraId="10740A4B"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-0.14 (0.17)</w:t>
            </w:r>
          </w:p>
        </w:tc>
        <w:tc>
          <w:tcPr>
            <w:tcW w:w="1389" w:type="dxa"/>
            <w:shd w:val="clear" w:color="auto" w:fill="FFFFFF"/>
            <w:tcMar>
              <w:top w:w="0" w:type="dxa"/>
              <w:left w:w="0" w:type="dxa"/>
              <w:bottom w:w="0" w:type="dxa"/>
              <w:right w:w="0" w:type="dxa"/>
            </w:tcMar>
            <w:vAlign w:val="center"/>
            <w:hideMark/>
          </w:tcPr>
          <w:p w14:paraId="4EBBA873"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0.11 (1.00)</w:t>
            </w:r>
          </w:p>
        </w:tc>
        <w:tc>
          <w:tcPr>
            <w:tcW w:w="1664" w:type="dxa"/>
            <w:shd w:val="clear" w:color="auto" w:fill="FFFFFF"/>
            <w:tcMar>
              <w:top w:w="0" w:type="dxa"/>
              <w:left w:w="0" w:type="dxa"/>
              <w:bottom w:w="0" w:type="dxa"/>
              <w:right w:w="0" w:type="dxa"/>
            </w:tcMar>
            <w:vAlign w:val="center"/>
            <w:hideMark/>
          </w:tcPr>
          <w:p w14:paraId="103A2F61"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0.31 (0.17)</w:t>
            </w:r>
          </w:p>
        </w:tc>
        <w:tc>
          <w:tcPr>
            <w:tcW w:w="1389" w:type="dxa"/>
            <w:shd w:val="clear" w:color="auto" w:fill="FFFFFF"/>
            <w:tcMar>
              <w:top w:w="0" w:type="dxa"/>
              <w:left w:w="0" w:type="dxa"/>
              <w:bottom w:w="0" w:type="dxa"/>
              <w:right w:w="0" w:type="dxa"/>
            </w:tcMar>
            <w:vAlign w:val="center"/>
            <w:hideMark/>
          </w:tcPr>
          <w:p w14:paraId="2338496C"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-0.04 (0.38)</w:t>
            </w:r>
          </w:p>
        </w:tc>
      </w:tr>
      <w:tr w:rsidR="0086363D" w:rsidRPr="0086363D" w14:paraId="278372E1" w14:textId="77777777" w:rsidTr="0025368B">
        <w:trPr>
          <w:cantSplit/>
          <w:jc w:val="center"/>
        </w:trPr>
        <w:tc>
          <w:tcPr>
            <w:tcW w:w="2735" w:type="dxa"/>
            <w:shd w:val="clear" w:color="auto" w:fill="FFFFFF"/>
            <w:tcMar>
              <w:top w:w="0" w:type="dxa"/>
              <w:left w:w="0" w:type="dxa"/>
              <w:bottom w:w="0" w:type="dxa"/>
              <w:right w:w="0" w:type="dxa"/>
            </w:tcMar>
            <w:vAlign w:val="center"/>
            <w:hideMark/>
          </w:tcPr>
          <w:p w14:paraId="6D537FBD" w14:textId="77777777" w:rsidR="0086363D" w:rsidRPr="0086363D" w:rsidRDefault="0086363D" w:rsidP="0086363D">
            <w:pPr>
              <w:keepNext/>
              <w:spacing w:before="20" w:after="20" w:line="240" w:lineRule="auto"/>
              <w:ind w:left="20" w:right="20"/>
              <w:rPr>
                <w:rFonts w:ascii="Times New Roman" w:eastAsia="Cambria" w:hAnsi="Times New Roman" w:cs="Times New Roman"/>
                <w:sz w:val="24"/>
                <w:szCs w:val="24"/>
              </w:rPr>
            </w:pPr>
            <w:r w:rsidRPr="0086363D">
              <w:rPr>
                <w:rFonts w:ascii="Times New Roman" w:eastAsia="Cambria" w:hAnsi="Times New Roman" w:cs="Times New Roman"/>
                <w:color w:val="000000"/>
              </w:rPr>
              <w:t>Sexual Harassment Victim</w:t>
            </w:r>
          </w:p>
        </w:tc>
        <w:tc>
          <w:tcPr>
            <w:tcW w:w="1664" w:type="dxa"/>
            <w:shd w:val="clear" w:color="auto" w:fill="FFFFFF"/>
            <w:tcMar>
              <w:top w:w="0" w:type="dxa"/>
              <w:left w:w="0" w:type="dxa"/>
              <w:bottom w:w="0" w:type="dxa"/>
              <w:right w:w="0" w:type="dxa"/>
            </w:tcMar>
            <w:vAlign w:val="center"/>
            <w:hideMark/>
          </w:tcPr>
          <w:p w14:paraId="37587125"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0.38 (0.07)**</w:t>
            </w:r>
          </w:p>
        </w:tc>
        <w:tc>
          <w:tcPr>
            <w:tcW w:w="1389" w:type="dxa"/>
            <w:shd w:val="clear" w:color="auto" w:fill="FFFFFF"/>
            <w:tcMar>
              <w:top w:w="0" w:type="dxa"/>
              <w:left w:w="0" w:type="dxa"/>
              <w:bottom w:w="0" w:type="dxa"/>
              <w:right w:w="0" w:type="dxa"/>
            </w:tcMar>
            <w:vAlign w:val="center"/>
            <w:hideMark/>
          </w:tcPr>
          <w:p w14:paraId="56F9591A"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-0.46 (0.41)</w:t>
            </w:r>
          </w:p>
        </w:tc>
        <w:tc>
          <w:tcPr>
            <w:tcW w:w="1664" w:type="dxa"/>
            <w:shd w:val="clear" w:color="auto" w:fill="FFFFFF"/>
            <w:tcMar>
              <w:top w:w="0" w:type="dxa"/>
              <w:left w:w="0" w:type="dxa"/>
              <w:bottom w:w="0" w:type="dxa"/>
              <w:right w:w="0" w:type="dxa"/>
            </w:tcMar>
            <w:vAlign w:val="center"/>
            <w:hideMark/>
          </w:tcPr>
          <w:p w14:paraId="36DC3148"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0.44 (0.05)**</w:t>
            </w:r>
          </w:p>
        </w:tc>
        <w:tc>
          <w:tcPr>
            <w:tcW w:w="1389" w:type="dxa"/>
            <w:shd w:val="clear" w:color="auto" w:fill="FFFFFF"/>
            <w:tcMar>
              <w:top w:w="0" w:type="dxa"/>
              <w:left w:w="0" w:type="dxa"/>
              <w:bottom w:w="0" w:type="dxa"/>
              <w:right w:w="0" w:type="dxa"/>
            </w:tcMar>
            <w:vAlign w:val="center"/>
            <w:hideMark/>
          </w:tcPr>
          <w:p w14:paraId="385B7425"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-0.06 (0.10)</w:t>
            </w:r>
          </w:p>
        </w:tc>
      </w:tr>
      <w:tr w:rsidR="0086363D" w:rsidRPr="0086363D" w14:paraId="60B35EA6" w14:textId="77777777" w:rsidTr="0025368B">
        <w:trPr>
          <w:cantSplit/>
          <w:jc w:val="center"/>
        </w:trPr>
        <w:tc>
          <w:tcPr>
            <w:tcW w:w="2735" w:type="dxa"/>
            <w:shd w:val="clear" w:color="auto" w:fill="FFFFFF"/>
            <w:tcMar>
              <w:top w:w="0" w:type="dxa"/>
              <w:left w:w="0" w:type="dxa"/>
              <w:bottom w:w="0" w:type="dxa"/>
              <w:right w:w="0" w:type="dxa"/>
            </w:tcMar>
            <w:vAlign w:val="center"/>
            <w:hideMark/>
          </w:tcPr>
          <w:p w14:paraId="78DAE77E" w14:textId="77777777" w:rsidR="0086363D" w:rsidRPr="0086363D" w:rsidRDefault="0086363D" w:rsidP="0086363D">
            <w:pPr>
              <w:keepNext/>
              <w:spacing w:before="20" w:after="20" w:line="240" w:lineRule="auto"/>
              <w:ind w:left="20" w:right="20"/>
              <w:rPr>
                <w:rFonts w:ascii="Times New Roman" w:eastAsia="Cambria" w:hAnsi="Times New Roman" w:cs="Times New Roman"/>
                <w:sz w:val="24"/>
                <w:szCs w:val="24"/>
              </w:rPr>
            </w:pPr>
            <w:r w:rsidRPr="0086363D">
              <w:rPr>
                <w:rFonts w:ascii="Times New Roman" w:eastAsia="Cambria" w:hAnsi="Times New Roman" w:cs="Times New Roman"/>
                <w:color w:val="000000"/>
              </w:rPr>
              <w:t>Girls</w:t>
            </w:r>
          </w:p>
        </w:tc>
        <w:tc>
          <w:tcPr>
            <w:tcW w:w="1664" w:type="dxa"/>
            <w:shd w:val="clear" w:color="auto" w:fill="FFFFFF"/>
            <w:tcMar>
              <w:top w:w="0" w:type="dxa"/>
              <w:left w:w="0" w:type="dxa"/>
              <w:bottom w:w="0" w:type="dxa"/>
              <w:right w:w="0" w:type="dxa"/>
            </w:tcMar>
            <w:vAlign w:val="center"/>
            <w:hideMark/>
          </w:tcPr>
          <w:p w14:paraId="00EFD11A"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-0.13 (0.04)**</w:t>
            </w:r>
          </w:p>
        </w:tc>
        <w:tc>
          <w:tcPr>
            <w:tcW w:w="1389" w:type="dxa"/>
            <w:shd w:val="clear" w:color="auto" w:fill="FFFFFF"/>
            <w:tcMar>
              <w:top w:w="0" w:type="dxa"/>
              <w:left w:w="0" w:type="dxa"/>
              <w:bottom w:w="0" w:type="dxa"/>
              <w:right w:w="0" w:type="dxa"/>
            </w:tcMar>
            <w:vAlign w:val="center"/>
            <w:hideMark/>
          </w:tcPr>
          <w:p w14:paraId="0B357D88"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-0.26 (0.31)</w:t>
            </w:r>
          </w:p>
        </w:tc>
        <w:tc>
          <w:tcPr>
            <w:tcW w:w="1664" w:type="dxa"/>
            <w:shd w:val="clear" w:color="auto" w:fill="FFFFFF"/>
            <w:tcMar>
              <w:top w:w="0" w:type="dxa"/>
              <w:left w:w="0" w:type="dxa"/>
              <w:bottom w:w="0" w:type="dxa"/>
              <w:right w:w="0" w:type="dxa"/>
            </w:tcMar>
            <w:vAlign w:val="center"/>
            <w:hideMark/>
          </w:tcPr>
          <w:p w14:paraId="1E1D8EE5"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-0.12 (0.06)*</w:t>
            </w:r>
          </w:p>
        </w:tc>
        <w:tc>
          <w:tcPr>
            <w:tcW w:w="1389" w:type="dxa"/>
            <w:shd w:val="clear" w:color="auto" w:fill="FFFFFF"/>
            <w:tcMar>
              <w:top w:w="0" w:type="dxa"/>
              <w:left w:w="0" w:type="dxa"/>
              <w:bottom w:w="0" w:type="dxa"/>
              <w:right w:w="0" w:type="dxa"/>
            </w:tcMar>
            <w:vAlign w:val="center"/>
            <w:hideMark/>
          </w:tcPr>
          <w:p w14:paraId="6EFFA6EA"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0.03 (0.05)</w:t>
            </w:r>
          </w:p>
        </w:tc>
      </w:tr>
      <w:tr w:rsidR="0086363D" w:rsidRPr="0086363D" w14:paraId="62D8B4D0" w14:textId="77777777" w:rsidTr="0025368B">
        <w:trPr>
          <w:cantSplit/>
          <w:jc w:val="center"/>
        </w:trPr>
        <w:tc>
          <w:tcPr>
            <w:tcW w:w="2735" w:type="dxa"/>
            <w:shd w:val="clear" w:color="auto" w:fill="FFFFFF"/>
            <w:tcMar>
              <w:top w:w="0" w:type="dxa"/>
              <w:left w:w="0" w:type="dxa"/>
              <w:bottom w:w="0" w:type="dxa"/>
              <w:right w:w="0" w:type="dxa"/>
            </w:tcMar>
            <w:vAlign w:val="center"/>
            <w:hideMark/>
          </w:tcPr>
          <w:p w14:paraId="5C42DD4C" w14:textId="77777777" w:rsidR="0086363D" w:rsidRPr="0086363D" w:rsidRDefault="0086363D" w:rsidP="0086363D">
            <w:pPr>
              <w:keepNext/>
              <w:spacing w:before="20" w:after="20" w:line="240" w:lineRule="auto"/>
              <w:ind w:left="20" w:right="20"/>
              <w:rPr>
                <w:rFonts w:ascii="Times New Roman" w:eastAsia="Cambria" w:hAnsi="Times New Roman" w:cs="Times New Roman"/>
                <w:sz w:val="24"/>
                <w:szCs w:val="24"/>
              </w:rPr>
            </w:pPr>
            <w:r w:rsidRPr="0086363D">
              <w:rPr>
                <w:rFonts w:ascii="Times New Roman" w:eastAsia="Cambria" w:hAnsi="Times New Roman" w:cs="Times New Roman"/>
                <w:color w:val="000000"/>
              </w:rPr>
              <w:t>Black</w:t>
            </w:r>
          </w:p>
        </w:tc>
        <w:tc>
          <w:tcPr>
            <w:tcW w:w="1664" w:type="dxa"/>
            <w:shd w:val="clear" w:color="auto" w:fill="FFFFFF"/>
            <w:tcMar>
              <w:top w:w="0" w:type="dxa"/>
              <w:left w:w="0" w:type="dxa"/>
              <w:bottom w:w="0" w:type="dxa"/>
              <w:right w:w="0" w:type="dxa"/>
            </w:tcMar>
            <w:vAlign w:val="center"/>
            <w:hideMark/>
          </w:tcPr>
          <w:p w14:paraId="0C308208"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-0.02 (0.03)</w:t>
            </w:r>
          </w:p>
        </w:tc>
        <w:tc>
          <w:tcPr>
            <w:tcW w:w="1389" w:type="dxa"/>
            <w:shd w:val="clear" w:color="auto" w:fill="FFFFFF"/>
            <w:tcMar>
              <w:top w:w="0" w:type="dxa"/>
              <w:left w:w="0" w:type="dxa"/>
              <w:bottom w:w="0" w:type="dxa"/>
              <w:right w:w="0" w:type="dxa"/>
            </w:tcMar>
            <w:vAlign w:val="center"/>
            <w:hideMark/>
          </w:tcPr>
          <w:p w14:paraId="3BF92314"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0.49 (0.30)</w:t>
            </w:r>
          </w:p>
        </w:tc>
        <w:tc>
          <w:tcPr>
            <w:tcW w:w="1664" w:type="dxa"/>
            <w:shd w:val="clear" w:color="auto" w:fill="FFFFFF"/>
            <w:tcMar>
              <w:top w:w="0" w:type="dxa"/>
              <w:left w:w="0" w:type="dxa"/>
              <w:bottom w:w="0" w:type="dxa"/>
              <w:right w:w="0" w:type="dxa"/>
            </w:tcMar>
            <w:vAlign w:val="center"/>
            <w:hideMark/>
          </w:tcPr>
          <w:p w14:paraId="5FC39C9E"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-0.08 (0.05)</w:t>
            </w:r>
          </w:p>
        </w:tc>
        <w:tc>
          <w:tcPr>
            <w:tcW w:w="1389" w:type="dxa"/>
            <w:shd w:val="clear" w:color="auto" w:fill="FFFFFF"/>
            <w:tcMar>
              <w:top w:w="0" w:type="dxa"/>
              <w:left w:w="0" w:type="dxa"/>
              <w:bottom w:w="0" w:type="dxa"/>
              <w:right w:w="0" w:type="dxa"/>
            </w:tcMar>
            <w:vAlign w:val="center"/>
            <w:hideMark/>
          </w:tcPr>
          <w:p w14:paraId="6E5C37E1"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0.04 (0.08)</w:t>
            </w:r>
          </w:p>
        </w:tc>
      </w:tr>
      <w:tr w:rsidR="0086363D" w:rsidRPr="0086363D" w14:paraId="6C9C15A4" w14:textId="77777777" w:rsidTr="0025368B">
        <w:trPr>
          <w:cantSplit/>
          <w:jc w:val="center"/>
        </w:trPr>
        <w:tc>
          <w:tcPr>
            <w:tcW w:w="2735" w:type="dxa"/>
            <w:shd w:val="clear" w:color="auto" w:fill="FFFFFF"/>
            <w:tcMar>
              <w:top w:w="0" w:type="dxa"/>
              <w:left w:w="0" w:type="dxa"/>
              <w:bottom w:w="0" w:type="dxa"/>
              <w:right w:w="0" w:type="dxa"/>
            </w:tcMar>
            <w:vAlign w:val="center"/>
            <w:hideMark/>
          </w:tcPr>
          <w:p w14:paraId="2E9D75FE" w14:textId="77777777" w:rsidR="0086363D" w:rsidRPr="0086363D" w:rsidRDefault="0086363D" w:rsidP="0086363D">
            <w:pPr>
              <w:keepNext/>
              <w:spacing w:before="20" w:after="20" w:line="240" w:lineRule="auto"/>
              <w:ind w:left="20" w:right="20"/>
              <w:rPr>
                <w:rFonts w:ascii="Times New Roman" w:eastAsia="Cambria" w:hAnsi="Times New Roman" w:cs="Times New Roman"/>
                <w:sz w:val="24"/>
                <w:szCs w:val="24"/>
              </w:rPr>
            </w:pPr>
            <w:r w:rsidRPr="0086363D">
              <w:rPr>
                <w:rFonts w:ascii="Times New Roman" w:eastAsia="Cambria" w:hAnsi="Times New Roman" w:cs="Times New Roman"/>
                <w:color w:val="000000"/>
              </w:rPr>
              <w:t>White</w:t>
            </w:r>
          </w:p>
        </w:tc>
        <w:tc>
          <w:tcPr>
            <w:tcW w:w="1664" w:type="dxa"/>
            <w:shd w:val="clear" w:color="auto" w:fill="FFFFFF"/>
            <w:tcMar>
              <w:top w:w="0" w:type="dxa"/>
              <w:left w:w="0" w:type="dxa"/>
              <w:bottom w:w="0" w:type="dxa"/>
              <w:right w:w="0" w:type="dxa"/>
            </w:tcMar>
            <w:vAlign w:val="center"/>
            <w:hideMark/>
          </w:tcPr>
          <w:p w14:paraId="69C4505C"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-0.09 (0.04)*</w:t>
            </w:r>
          </w:p>
        </w:tc>
        <w:tc>
          <w:tcPr>
            <w:tcW w:w="1389" w:type="dxa"/>
            <w:shd w:val="clear" w:color="auto" w:fill="FFFFFF"/>
            <w:tcMar>
              <w:top w:w="0" w:type="dxa"/>
              <w:left w:w="0" w:type="dxa"/>
              <w:bottom w:w="0" w:type="dxa"/>
              <w:right w:w="0" w:type="dxa"/>
            </w:tcMar>
            <w:vAlign w:val="center"/>
            <w:hideMark/>
          </w:tcPr>
          <w:p w14:paraId="2B4BD761"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0.24 (0.23)</w:t>
            </w:r>
          </w:p>
        </w:tc>
        <w:tc>
          <w:tcPr>
            <w:tcW w:w="1664" w:type="dxa"/>
            <w:shd w:val="clear" w:color="auto" w:fill="FFFFFF"/>
            <w:tcMar>
              <w:top w:w="0" w:type="dxa"/>
              <w:left w:w="0" w:type="dxa"/>
              <w:bottom w:w="0" w:type="dxa"/>
              <w:right w:w="0" w:type="dxa"/>
            </w:tcMar>
            <w:vAlign w:val="center"/>
            <w:hideMark/>
          </w:tcPr>
          <w:p w14:paraId="179264AE"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-0.11 (0.06)</w:t>
            </w:r>
          </w:p>
        </w:tc>
        <w:tc>
          <w:tcPr>
            <w:tcW w:w="1389" w:type="dxa"/>
            <w:shd w:val="clear" w:color="auto" w:fill="FFFFFF"/>
            <w:tcMar>
              <w:top w:w="0" w:type="dxa"/>
              <w:left w:w="0" w:type="dxa"/>
              <w:bottom w:w="0" w:type="dxa"/>
              <w:right w:w="0" w:type="dxa"/>
            </w:tcMar>
            <w:vAlign w:val="center"/>
            <w:hideMark/>
          </w:tcPr>
          <w:p w14:paraId="662D22C7"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0.01 (0.07)</w:t>
            </w:r>
          </w:p>
        </w:tc>
      </w:tr>
      <w:tr w:rsidR="0086363D" w:rsidRPr="0086363D" w14:paraId="601D78E8" w14:textId="77777777" w:rsidTr="0025368B">
        <w:trPr>
          <w:cantSplit/>
          <w:jc w:val="center"/>
        </w:trPr>
        <w:tc>
          <w:tcPr>
            <w:tcW w:w="2735" w:type="dxa"/>
            <w:shd w:val="clear" w:color="auto" w:fill="FFFFFF"/>
            <w:tcMar>
              <w:top w:w="0" w:type="dxa"/>
              <w:left w:w="0" w:type="dxa"/>
              <w:bottom w:w="0" w:type="dxa"/>
              <w:right w:w="0" w:type="dxa"/>
            </w:tcMar>
            <w:vAlign w:val="center"/>
            <w:hideMark/>
          </w:tcPr>
          <w:p w14:paraId="3AF71D41" w14:textId="77777777" w:rsidR="0086363D" w:rsidRPr="0086363D" w:rsidRDefault="0086363D" w:rsidP="0086363D">
            <w:pPr>
              <w:keepNext/>
              <w:spacing w:before="20" w:after="20" w:line="240" w:lineRule="auto"/>
              <w:ind w:left="20" w:right="20"/>
              <w:rPr>
                <w:rFonts w:ascii="Times New Roman" w:eastAsia="Cambria" w:hAnsi="Times New Roman" w:cs="Times New Roman"/>
                <w:sz w:val="24"/>
                <w:szCs w:val="24"/>
              </w:rPr>
            </w:pPr>
            <w:r w:rsidRPr="0086363D">
              <w:rPr>
                <w:rFonts w:ascii="Times New Roman" w:eastAsia="Cambria" w:hAnsi="Times New Roman" w:cs="Times New Roman"/>
                <w:color w:val="000000"/>
              </w:rPr>
              <w:t>Other Race</w:t>
            </w:r>
          </w:p>
        </w:tc>
        <w:tc>
          <w:tcPr>
            <w:tcW w:w="1664" w:type="dxa"/>
            <w:shd w:val="clear" w:color="auto" w:fill="FFFFFF"/>
            <w:tcMar>
              <w:top w:w="0" w:type="dxa"/>
              <w:left w:w="0" w:type="dxa"/>
              <w:bottom w:w="0" w:type="dxa"/>
              <w:right w:w="0" w:type="dxa"/>
            </w:tcMar>
            <w:vAlign w:val="center"/>
            <w:hideMark/>
          </w:tcPr>
          <w:p w14:paraId="352A1703"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-0.01 (0.07)</w:t>
            </w:r>
          </w:p>
        </w:tc>
        <w:tc>
          <w:tcPr>
            <w:tcW w:w="1389" w:type="dxa"/>
            <w:shd w:val="clear" w:color="auto" w:fill="FFFFFF"/>
            <w:tcMar>
              <w:top w:w="0" w:type="dxa"/>
              <w:left w:w="0" w:type="dxa"/>
              <w:bottom w:w="0" w:type="dxa"/>
              <w:right w:w="0" w:type="dxa"/>
            </w:tcMar>
            <w:vAlign w:val="center"/>
            <w:hideMark/>
          </w:tcPr>
          <w:p w14:paraId="2AC1A41C"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0.23 (0.30)</w:t>
            </w:r>
          </w:p>
        </w:tc>
        <w:tc>
          <w:tcPr>
            <w:tcW w:w="1664" w:type="dxa"/>
            <w:shd w:val="clear" w:color="auto" w:fill="FFFFFF"/>
            <w:tcMar>
              <w:top w:w="0" w:type="dxa"/>
              <w:left w:w="0" w:type="dxa"/>
              <w:bottom w:w="0" w:type="dxa"/>
              <w:right w:w="0" w:type="dxa"/>
            </w:tcMar>
            <w:vAlign w:val="center"/>
            <w:hideMark/>
          </w:tcPr>
          <w:p w14:paraId="61C18DBA"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-0.05 (0.03)</w:t>
            </w:r>
          </w:p>
        </w:tc>
        <w:tc>
          <w:tcPr>
            <w:tcW w:w="1389" w:type="dxa"/>
            <w:shd w:val="clear" w:color="auto" w:fill="FFFFFF"/>
            <w:tcMar>
              <w:top w:w="0" w:type="dxa"/>
              <w:left w:w="0" w:type="dxa"/>
              <w:bottom w:w="0" w:type="dxa"/>
              <w:right w:w="0" w:type="dxa"/>
            </w:tcMar>
            <w:vAlign w:val="center"/>
            <w:hideMark/>
          </w:tcPr>
          <w:p w14:paraId="59670451"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0.16 (0.09)</w:t>
            </w:r>
          </w:p>
        </w:tc>
      </w:tr>
      <w:tr w:rsidR="0086363D" w:rsidRPr="0086363D" w14:paraId="0D52E7A5" w14:textId="77777777" w:rsidTr="0025368B">
        <w:trPr>
          <w:cantSplit/>
          <w:jc w:val="center"/>
        </w:trPr>
        <w:tc>
          <w:tcPr>
            <w:tcW w:w="2735" w:type="dxa"/>
            <w:shd w:val="clear" w:color="auto" w:fill="FFFFFF"/>
            <w:tcMar>
              <w:top w:w="0" w:type="dxa"/>
              <w:left w:w="0" w:type="dxa"/>
              <w:bottom w:w="0" w:type="dxa"/>
              <w:right w:w="0" w:type="dxa"/>
            </w:tcMar>
            <w:vAlign w:val="center"/>
            <w:hideMark/>
          </w:tcPr>
          <w:p w14:paraId="65B4422F" w14:textId="77777777" w:rsidR="0086363D" w:rsidRPr="0086363D" w:rsidRDefault="0086363D" w:rsidP="0086363D">
            <w:pPr>
              <w:keepNext/>
              <w:spacing w:before="20" w:after="20" w:line="240" w:lineRule="auto"/>
              <w:ind w:left="20" w:right="20"/>
              <w:rPr>
                <w:rFonts w:ascii="Times New Roman" w:eastAsia="Cambria" w:hAnsi="Times New Roman" w:cs="Times New Roman"/>
                <w:sz w:val="24"/>
                <w:szCs w:val="24"/>
              </w:rPr>
            </w:pPr>
            <w:r w:rsidRPr="0086363D">
              <w:rPr>
                <w:rFonts w:ascii="Times New Roman" w:eastAsia="Cambria" w:hAnsi="Times New Roman" w:cs="Times New Roman"/>
                <w:color w:val="000000"/>
              </w:rPr>
              <w:t>Academic Grades (AG)</w:t>
            </w:r>
          </w:p>
        </w:tc>
        <w:tc>
          <w:tcPr>
            <w:tcW w:w="1664" w:type="dxa"/>
            <w:shd w:val="clear" w:color="auto" w:fill="FFFFFF"/>
            <w:tcMar>
              <w:top w:w="0" w:type="dxa"/>
              <w:left w:w="0" w:type="dxa"/>
              <w:bottom w:w="0" w:type="dxa"/>
              <w:right w:w="0" w:type="dxa"/>
            </w:tcMar>
            <w:vAlign w:val="center"/>
            <w:hideMark/>
          </w:tcPr>
          <w:p w14:paraId="4F5BE01D"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-0.01 (0.04)</w:t>
            </w:r>
          </w:p>
        </w:tc>
        <w:tc>
          <w:tcPr>
            <w:tcW w:w="1389" w:type="dxa"/>
            <w:shd w:val="clear" w:color="auto" w:fill="FFFFFF"/>
            <w:tcMar>
              <w:top w:w="0" w:type="dxa"/>
              <w:left w:w="0" w:type="dxa"/>
              <w:bottom w:w="0" w:type="dxa"/>
              <w:right w:w="0" w:type="dxa"/>
            </w:tcMar>
            <w:vAlign w:val="center"/>
            <w:hideMark/>
          </w:tcPr>
          <w:p w14:paraId="12B1869D"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-0.14 (0.26)</w:t>
            </w:r>
          </w:p>
        </w:tc>
        <w:tc>
          <w:tcPr>
            <w:tcW w:w="1664" w:type="dxa"/>
            <w:shd w:val="clear" w:color="auto" w:fill="FFFFFF"/>
            <w:tcMar>
              <w:top w:w="0" w:type="dxa"/>
              <w:left w:w="0" w:type="dxa"/>
              <w:bottom w:w="0" w:type="dxa"/>
              <w:right w:w="0" w:type="dxa"/>
            </w:tcMar>
            <w:vAlign w:val="center"/>
            <w:hideMark/>
          </w:tcPr>
          <w:p w14:paraId="3F85F2DA"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0.01 (0.06)</w:t>
            </w:r>
          </w:p>
        </w:tc>
        <w:tc>
          <w:tcPr>
            <w:tcW w:w="1389" w:type="dxa"/>
            <w:shd w:val="clear" w:color="auto" w:fill="FFFFFF"/>
            <w:tcMar>
              <w:top w:w="0" w:type="dxa"/>
              <w:left w:w="0" w:type="dxa"/>
              <w:bottom w:w="0" w:type="dxa"/>
              <w:right w:w="0" w:type="dxa"/>
            </w:tcMar>
            <w:vAlign w:val="center"/>
            <w:hideMark/>
          </w:tcPr>
          <w:p w14:paraId="10C2696B"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0.00 (0.09)</w:t>
            </w:r>
          </w:p>
        </w:tc>
      </w:tr>
      <w:tr w:rsidR="0086363D" w:rsidRPr="0086363D" w14:paraId="320F66EA" w14:textId="77777777" w:rsidTr="0025368B">
        <w:trPr>
          <w:cantSplit/>
          <w:jc w:val="center"/>
        </w:trPr>
        <w:tc>
          <w:tcPr>
            <w:tcW w:w="2735" w:type="dxa"/>
            <w:shd w:val="clear" w:color="auto" w:fill="FFFFFF"/>
            <w:tcMar>
              <w:top w:w="0" w:type="dxa"/>
              <w:left w:w="0" w:type="dxa"/>
              <w:bottom w:w="0" w:type="dxa"/>
              <w:right w:w="0" w:type="dxa"/>
            </w:tcMar>
            <w:vAlign w:val="center"/>
            <w:hideMark/>
          </w:tcPr>
          <w:p w14:paraId="408D5A24" w14:textId="77777777" w:rsidR="0086363D" w:rsidRPr="0086363D" w:rsidRDefault="0086363D" w:rsidP="0086363D">
            <w:pPr>
              <w:keepNext/>
              <w:spacing w:before="20" w:after="20" w:line="240" w:lineRule="auto"/>
              <w:ind w:left="20" w:right="20"/>
              <w:rPr>
                <w:rFonts w:ascii="Times New Roman" w:eastAsia="Cambria" w:hAnsi="Times New Roman" w:cs="Times New Roman"/>
                <w:sz w:val="24"/>
                <w:szCs w:val="24"/>
              </w:rPr>
            </w:pPr>
            <w:r w:rsidRPr="0086363D">
              <w:rPr>
                <w:rFonts w:ascii="Times New Roman" w:eastAsia="Cambria" w:hAnsi="Times New Roman" w:cs="Times New Roman"/>
                <w:color w:val="000000"/>
              </w:rPr>
              <w:t>FC x AG</w:t>
            </w:r>
          </w:p>
        </w:tc>
        <w:tc>
          <w:tcPr>
            <w:tcW w:w="1664" w:type="dxa"/>
            <w:shd w:val="clear" w:color="auto" w:fill="FFFFFF"/>
            <w:tcMar>
              <w:top w:w="0" w:type="dxa"/>
              <w:left w:w="0" w:type="dxa"/>
              <w:bottom w:w="0" w:type="dxa"/>
              <w:right w:w="0" w:type="dxa"/>
            </w:tcMar>
            <w:vAlign w:val="center"/>
            <w:hideMark/>
          </w:tcPr>
          <w:p w14:paraId="09C7EF92"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-0.11 (0.19)</w:t>
            </w:r>
          </w:p>
        </w:tc>
        <w:tc>
          <w:tcPr>
            <w:tcW w:w="1389" w:type="dxa"/>
            <w:shd w:val="clear" w:color="auto" w:fill="FFFFFF"/>
            <w:tcMar>
              <w:top w:w="0" w:type="dxa"/>
              <w:left w:w="0" w:type="dxa"/>
              <w:bottom w:w="0" w:type="dxa"/>
              <w:right w:w="0" w:type="dxa"/>
            </w:tcMar>
            <w:vAlign w:val="center"/>
            <w:hideMark/>
          </w:tcPr>
          <w:p w14:paraId="563E7B5F"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-1.10 (1.64)</w:t>
            </w:r>
          </w:p>
        </w:tc>
        <w:tc>
          <w:tcPr>
            <w:tcW w:w="1664" w:type="dxa"/>
            <w:shd w:val="clear" w:color="auto" w:fill="FFFFFF"/>
            <w:tcMar>
              <w:top w:w="0" w:type="dxa"/>
              <w:left w:w="0" w:type="dxa"/>
              <w:bottom w:w="0" w:type="dxa"/>
              <w:right w:w="0" w:type="dxa"/>
            </w:tcMar>
            <w:vAlign w:val="center"/>
            <w:hideMark/>
          </w:tcPr>
          <w:p w14:paraId="360FC25B"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0.04 (0.24)</w:t>
            </w:r>
          </w:p>
        </w:tc>
        <w:tc>
          <w:tcPr>
            <w:tcW w:w="1389" w:type="dxa"/>
            <w:shd w:val="clear" w:color="auto" w:fill="FFFFFF"/>
            <w:tcMar>
              <w:top w:w="0" w:type="dxa"/>
              <w:left w:w="0" w:type="dxa"/>
              <w:bottom w:w="0" w:type="dxa"/>
              <w:right w:w="0" w:type="dxa"/>
            </w:tcMar>
            <w:vAlign w:val="center"/>
            <w:hideMark/>
          </w:tcPr>
          <w:p w14:paraId="159FE48B"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-0.11 (0.30)</w:t>
            </w:r>
          </w:p>
        </w:tc>
      </w:tr>
      <w:tr w:rsidR="0086363D" w:rsidRPr="0086363D" w14:paraId="703FEA1C" w14:textId="77777777" w:rsidTr="0025368B">
        <w:trPr>
          <w:cantSplit/>
          <w:jc w:val="center"/>
        </w:trPr>
        <w:tc>
          <w:tcPr>
            <w:tcW w:w="2735" w:type="dxa"/>
            <w:shd w:val="clear" w:color="auto" w:fill="FFFFFF"/>
            <w:tcMar>
              <w:top w:w="0" w:type="dxa"/>
              <w:left w:w="0" w:type="dxa"/>
              <w:bottom w:w="0" w:type="dxa"/>
              <w:right w:w="0" w:type="dxa"/>
            </w:tcMar>
            <w:vAlign w:val="center"/>
            <w:hideMark/>
          </w:tcPr>
          <w:p w14:paraId="13EBDE40" w14:textId="77777777" w:rsidR="0086363D" w:rsidRPr="0086363D" w:rsidRDefault="0086363D" w:rsidP="0086363D">
            <w:pPr>
              <w:keepNext/>
              <w:spacing w:before="20" w:after="20" w:line="240" w:lineRule="auto"/>
              <w:ind w:left="20" w:right="20"/>
              <w:rPr>
                <w:rFonts w:ascii="Times New Roman" w:eastAsia="Cambria" w:hAnsi="Times New Roman" w:cs="Times New Roman"/>
                <w:sz w:val="24"/>
                <w:szCs w:val="24"/>
              </w:rPr>
            </w:pPr>
            <w:r w:rsidRPr="0086363D">
              <w:rPr>
                <w:rFonts w:ascii="Times New Roman" w:eastAsia="Cambria" w:hAnsi="Times New Roman" w:cs="Times New Roman"/>
                <w:color w:val="000000"/>
              </w:rPr>
              <w:t>Abuse x AG</w:t>
            </w:r>
          </w:p>
        </w:tc>
        <w:tc>
          <w:tcPr>
            <w:tcW w:w="1664" w:type="dxa"/>
            <w:shd w:val="clear" w:color="auto" w:fill="FFFFFF"/>
            <w:tcMar>
              <w:top w:w="0" w:type="dxa"/>
              <w:left w:w="0" w:type="dxa"/>
              <w:bottom w:w="0" w:type="dxa"/>
              <w:right w:w="0" w:type="dxa"/>
            </w:tcMar>
            <w:vAlign w:val="center"/>
            <w:hideMark/>
          </w:tcPr>
          <w:p w14:paraId="5AB9FC6A"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0.45 (0.28)</w:t>
            </w:r>
          </w:p>
        </w:tc>
        <w:tc>
          <w:tcPr>
            <w:tcW w:w="1389" w:type="dxa"/>
            <w:shd w:val="clear" w:color="auto" w:fill="FFFFFF"/>
            <w:tcMar>
              <w:top w:w="0" w:type="dxa"/>
              <w:left w:w="0" w:type="dxa"/>
              <w:bottom w:w="0" w:type="dxa"/>
              <w:right w:w="0" w:type="dxa"/>
            </w:tcMar>
            <w:vAlign w:val="center"/>
            <w:hideMark/>
          </w:tcPr>
          <w:p w14:paraId="2C154D12"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-0.19 (1.05)</w:t>
            </w:r>
          </w:p>
        </w:tc>
        <w:tc>
          <w:tcPr>
            <w:tcW w:w="1664" w:type="dxa"/>
            <w:shd w:val="clear" w:color="auto" w:fill="FFFFFF"/>
            <w:tcMar>
              <w:top w:w="0" w:type="dxa"/>
              <w:left w:w="0" w:type="dxa"/>
              <w:bottom w:w="0" w:type="dxa"/>
              <w:right w:w="0" w:type="dxa"/>
            </w:tcMar>
            <w:vAlign w:val="center"/>
            <w:hideMark/>
          </w:tcPr>
          <w:p w14:paraId="483A67DB"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-0.18 (0.28)</w:t>
            </w:r>
          </w:p>
        </w:tc>
        <w:tc>
          <w:tcPr>
            <w:tcW w:w="1389" w:type="dxa"/>
            <w:shd w:val="clear" w:color="auto" w:fill="FFFFFF"/>
            <w:tcMar>
              <w:top w:w="0" w:type="dxa"/>
              <w:left w:w="0" w:type="dxa"/>
              <w:bottom w:w="0" w:type="dxa"/>
              <w:right w:w="0" w:type="dxa"/>
            </w:tcMar>
            <w:vAlign w:val="center"/>
            <w:hideMark/>
          </w:tcPr>
          <w:p w14:paraId="03AF1EDE"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0.40 (0.28)</w:t>
            </w:r>
          </w:p>
        </w:tc>
      </w:tr>
      <w:tr w:rsidR="0086363D" w:rsidRPr="0086363D" w14:paraId="676380D2" w14:textId="77777777" w:rsidTr="0025368B">
        <w:trPr>
          <w:cantSplit/>
          <w:jc w:val="center"/>
        </w:trPr>
        <w:tc>
          <w:tcPr>
            <w:tcW w:w="2735" w:type="dxa"/>
            <w:tcBorders>
              <w:bottom w:val="single" w:sz="4" w:space="0" w:color="auto"/>
            </w:tcBorders>
            <w:shd w:val="clear" w:color="auto" w:fill="FFFFFF"/>
            <w:tcMar>
              <w:top w:w="0" w:type="dxa"/>
              <w:left w:w="0" w:type="dxa"/>
              <w:bottom w:w="0" w:type="dxa"/>
              <w:right w:w="0" w:type="dxa"/>
            </w:tcMar>
            <w:vAlign w:val="center"/>
            <w:hideMark/>
          </w:tcPr>
          <w:p w14:paraId="5F052E9A" w14:textId="77777777" w:rsidR="0086363D" w:rsidRPr="0086363D" w:rsidRDefault="0086363D" w:rsidP="0086363D">
            <w:pPr>
              <w:keepNext/>
              <w:spacing w:before="20" w:after="20" w:line="240" w:lineRule="auto"/>
              <w:ind w:left="20" w:right="20"/>
              <w:rPr>
                <w:rFonts w:ascii="Times New Roman" w:eastAsia="Cambria" w:hAnsi="Times New Roman" w:cs="Times New Roman"/>
                <w:sz w:val="24"/>
                <w:szCs w:val="24"/>
              </w:rPr>
            </w:pPr>
            <w:r w:rsidRPr="0086363D">
              <w:rPr>
                <w:rFonts w:ascii="Times New Roman" w:eastAsia="Cambria" w:hAnsi="Times New Roman" w:cs="Times New Roman"/>
                <w:color w:val="000000"/>
              </w:rPr>
              <w:t>SA x AG</w:t>
            </w:r>
          </w:p>
        </w:tc>
        <w:tc>
          <w:tcPr>
            <w:tcW w:w="1664" w:type="dxa"/>
            <w:tcBorders>
              <w:bottom w:val="single" w:sz="4" w:space="0" w:color="auto"/>
            </w:tcBorders>
            <w:shd w:val="clear" w:color="auto" w:fill="FFFFFF"/>
            <w:tcMar>
              <w:top w:w="0" w:type="dxa"/>
              <w:left w:w="0" w:type="dxa"/>
              <w:bottom w:w="0" w:type="dxa"/>
              <w:right w:w="0" w:type="dxa"/>
            </w:tcMar>
            <w:vAlign w:val="center"/>
            <w:hideMark/>
          </w:tcPr>
          <w:p w14:paraId="64D9C2A7"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0.16 (0.21)</w:t>
            </w:r>
          </w:p>
        </w:tc>
        <w:tc>
          <w:tcPr>
            <w:tcW w:w="1389" w:type="dxa"/>
            <w:tcBorders>
              <w:bottom w:val="single" w:sz="4" w:space="0" w:color="auto"/>
            </w:tcBorders>
            <w:shd w:val="clear" w:color="auto" w:fill="FFFFFF"/>
            <w:tcMar>
              <w:top w:w="0" w:type="dxa"/>
              <w:left w:w="0" w:type="dxa"/>
              <w:bottom w:w="0" w:type="dxa"/>
              <w:right w:w="0" w:type="dxa"/>
            </w:tcMar>
            <w:vAlign w:val="center"/>
            <w:hideMark/>
          </w:tcPr>
          <w:p w14:paraId="110D726A"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-0.03 (0.90)</w:t>
            </w:r>
          </w:p>
        </w:tc>
        <w:tc>
          <w:tcPr>
            <w:tcW w:w="1664" w:type="dxa"/>
            <w:tcBorders>
              <w:bottom w:val="single" w:sz="4" w:space="0" w:color="auto"/>
            </w:tcBorders>
            <w:shd w:val="clear" w:color="auto" w:fill="FFFFFF"/>
            <w:tcMar>
              <w:top w:w="0" w:type="dxa"/>
              <w:left w:w="0" w:type="dxa"/>
              <w:bottom w:w="0" w:type="dxa"/>
              <w:right w:w="0" w:type="dxa"/>
            </w:tcMar>
            <w:vAlign w:val="center"/>
            <w:hideMark/>
          </w:tcPr>
          <w:p w14:paraId="4BEAF5A5"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-0.27 (0.20)</w:t>
            </w:r>
          </w:p>
        </w:tc>
        <w:tc>
          <w:tcPr>
            <w:tcW w:w="1389" w:type="dxa"/>
            <w:tcBorders>
              <w:bottom w:val="single" w:sz="4" w:space="0" w:color="auto"/>
            </w:tcBorders>
            <w:shd w:val="clear" w:color="auto" w:fill="FFFFFF"/>
            <w:tcMar>
              <w:top w:w="0" w:type="dxa"/>
              <w:left w:w="0" w:type="dxa"/>
              <w:bottom w:w="0" w:type="dxa"/>
              <w:right w:w="0" w:type="dxa"/>
            </w:tcMar>
            <w:vAlign w:val="center"/>
            <w:hideMark/>
          </w:tcPr>
          <w:p w14:paraId="0FDE8A12"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 0.01 (0.35)</w:t>
            </w:r>
          </w:p>
        </w:tc>
      </w:tr>
      <w:tr w:rsidR="0086363D" w:rsidRPr="0086363D" w14:paraId="58A6D216" w14:textId="77777777" w:rsidTr="0025368B">
        <w:trPr>
          <w:cantSplit/>
          <w:jc w:val="center"/>
        </w:trPr>
        <w:tc>
          <w:tcPr>
            <w:tcW w:w="2735" w:type="dxa"/>
            <w:tcBorders>
              <w:top w:val="single" w:sz="4" w:space="0" w:color="auto"/>
            </w:tcBorders>
            <w:shd w:val="clear" w:color="auto" w:fill="FFFFFF"/>
            <w:tcMar>
              <w:top w:w="0" w:type="dxa"/>
              <w:left w:w="0" w:type="dxa"/>
              <w:bottom w:w="0" w:type="dxa"/>
              <w:right w:w="0" w:type="dxa"/>
            </w:tcMar>
            <w:vAlign w:val="center"/>
            <w:hideMark/>
          </w:tcPr>
          <w:p w14:paraId="6F51DF8A" w14:textId="77777777" w:rsidR="0086363D" w:rsidRPr="0086363D" w:rsidRDefault="0086363D" w:rsidP="0086363D">
            <w:pPr>
              <w:keepNext/>
              <w:spacing w:before="20" w:after="20" w:line="240" w:lineRule="auto"/>
              <w:ind w:left="20" w:right="20"/>
              <w:rPr>
                <w:rFonts w:ascii="Times New Roman" w:eastAsia="Cambria" w:hAnsi="Times New Roman" w:cs="Times New Roman"/>
                <w:sz w:val="24"/>
                <w:szCs w:val="24"/>
              </w:rPr>
            </w:pPr>
            <w:r w:rsidRPr="0086363D">
              <w:rPr>
                <w:rFonts w:ascii="Times New Roman" w:eastAsia="Cambria" w:hAnsi="Times New Roman" w:cs="Times New Roman"/>
                <w:i/>
                <w:color w:val="000000"/>
              </w:rPr>
              <w:t>R</w:t>
            </w:r>
            <w:r w:rsidRPr="0086363D">
              <w:rPr>
                <w:rFonts w:ascii="Times New Roman" w:eastAsia="Cambria" w:hAnsi="Times New Roman" w:cs="Times New Roman"/>
                <w:color w:val="000000"/>
                <w:vertAlign w:val="superscript"/>
              </w:rPr>
              <w:t>2</w:t>
            </w:r>
          </w:p>
        </w:tc>
        <w:tc>
          <w:tcPr>
            <w:tcW w:w="1664" w:type="dxa"/>
            <w:tcBorders>
              <w:top w:val="single" w:sz="4" w:space="0" w:color="auto"/>
            </w:tcBorders>
            <w:shd w:val="clear" w:color="auto" w:fill="FFFFFF"/>
            <w:tcMar>
              <w:top w:w="0" w:type="dxa"/>
              <w:left w:w="0" w:type="dxa"/>
              <w:bottom w:w="0" w:type="dxa"/>
              <w:right w:w="0" w:type="dxa"/>
            </w:tcMar>
            <w:vAlign w:val="center"/>
            <w:hideMark/>
          </w:tcPr>
          <w:p w14:paraId="32F99683"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0.24 (0.07)</w:t>
            </w:r>
          </w:p>
        </w:tc>
        <w:tc>
          <w:tcPr>
            <w:tcW w:w="1389" w:type="dxa"/>
            <w:tcBorders>
              <w:top w:val="single" w:sz="4" w:space="0" w:color="auto"/>
            </w:tcBorders>
            <w:shd w:val="clear" w:color="auto" w:fill="FFFFFF"/>
            <w:tcMar>
              <w:top w:w="0" w:type="dxa"/>
              <w:left w:w="0" w:type="dxa"/>
              <w:bottom w:w="0" w:type="dxa"/>
              <w:right w:w="0" w:type="dxa"/>
            </w:tcMar>
            <w:vAlign w:val="center"/>
            <w:hideMark/>
          </w:tcPr>
          <w:p w14:paraId="2C0FF04A"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Cambria" w:hAnsi="Times New Roman" w:cs="Times New Roman"/>
                <w:color w:val="000000"/>
              </w:rPr>
              <w:t>-</w:t>
            </w:r>
            <w:r w:rsidRPr="0086363D">
              <w:rPr>
                <w:rFonts w:ascii="Times New Roman" w:eastAsia="Cambria" w:hAnsi="Times New Roman" w:cs="Times New Roman"/>
                <w:color w:val="000000"/>
                <w:vertAlign w:val="superscript"/>
              </w:rPr>
              <w:t xml:space="preserve"> a</w:t>
            </w:r>
          </w:p>
        </w:tc>
        <w:tc>
          <w:tcPr>
            <w:tcW w:w="1664" w:type="dxa"/>
            <w:tcBorders>
              <w:top w:val="single" w:sz="4" w:space="0" w:color="auto"/>
            </w:tcBorders>
            <w:shd w:val="clear" w:color="auto" w:fill="FFFFFF"/>
            <w:tcMar>
              <w:top w:w="0" w:type="dxa"/>
              <w:left w:w="0" w:type="dxa"/>
              <w:bottom w:w="0" w:type="dxa"/>
              <w:right w:w="0" w:type="dxa"/>
            </w:tcMar>
            <w:vAlign w:val="center"/>
            <w:hideMark/>
          </w:tcPr>
          <w:p w14:paraId="7A821268"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0.40 (0.06)</w:t>
            </w:r>
          </w:p>
        </w:tc>
        <w:tc>
          <w:tcPr>
            <w:tcW w:w="1389" w:type="dxa"/>
            <w:tcBorders>
              <w:top w:val="single" w:sz="4" w:space="0" w:color="auto"/>
            </w:tcBorders>
            <w:shd w:val="clear" w:color="auto" w:fill="FFFFFF"/>
            <w:tcMar>
              <w:top w:w="0" w:type="dxa"/>
              <w:left w:w="0" w:type="dxa"/>
              <w:bottom w:w="0" w:type="dxa"/>
              <w:right w:w="0" w:type="dxa"/>
            </w:tcMar>
            <w:vAlign w:val="center"/>
            <w:hideMark/>
          </w:tcPr>
          <w:p w14:paraId="6B092394"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0.08 (0.05)</w:t>
            </w:r>
          </w:p>
        </w:tc>
      </w:tr>
      <w:tr w:rsidR="0086363D" w:rsidRPr="0086363D" w14:paraId="7EAD5461" w14:textId="77777777" w:rsidTr="0025368B">
        <w:trPr>
          <w:cantSplit/>
          <w:jc w:val="center"/>
        </w:trPr>
        <w:tc>
          <w:tcPr>
            <w:tcW w:w="2735" w:type="dxa"/>
            <w:shd w:val="clear" w:color="auto" w:fill="FFFFFF"/>
            <w:tcMar>
              <w:top w:w="0" w:type="dxa"/>
              <w:left w:w="0" w:type="dxa"/>
              <w:bottom w:w="0" w:type="dxa"/>
              <w:right w:w="0" w:type="dxa"/>
            </w:tcMar>
            <w:vAlign w:val="center"/>
            <w:hideMark/>
          </w:tcPr>
          <w:p w14:paraId="12D6706F" w14:textId="77777777" w:rsidR="0086363D" w:rsidRPr="0086363D" w:rsidRDefault="0086363D" w:rsidP="0086363D">
            <w:pPr>
              <w:keepNext/>
              <w:spacing w:before="20" w:after="20" w:line="240" w:lineRule="auto"/>
              <w:ind w:left="20" w:right="20"/>
              <w:rPr>
                <w:rFonts w:ascii="Times New Roman" w:eastAsia="Cambria" w:hAnsi="Times New Roman" w:cs="Times New Roman"/>
                <w:sz w:val="24"/>
                <w:szCs w:val="24"/>
              </w:rPr>
            </w:pPr>
            <w:r w:rsidRPr="0086363D">
              <w:rPr>
                <w:rFonts w:ascii="Times New Roman" w:eastAsia="Cambria" w:hAnsi="Times New Roman" w:cs="Times New Roman"/>
                <w:color w:val="000000"/>
              </w:rPr>
              <w:t>χ</w:t>
            </w:r>
            <w:r w:rsidRPr="0086363D">
              <w:rPr>
                <w:rFonts w:ascii="Times New Roman" w:eastAsia="Cambria" w:hAnsi="Times New Roman" w:cs="Times New Roman"/>
                <w:color w:val="000000"/>
                <w:vertAlign w:val="superscript"/>
              </w:rPr>
              <w:t>2</w:t>
            </w:r>
          </w:p>
        </w:tc>
        <w:tc>
          <w:tcPr>
            <w:tcW w:w="3053" w:type="dxa"/>
            <w:gridSpan w:val="2"/>
            <w:shd w:val="clear" w:color="auto" w:fill="FFFFFF"/>
            <w:tcMar>
              <w:top w:w="0" w:type="dxa"/>
              <w:left w:w="0" w:type="dxa"/>
              <w:bottom w:w="0" w:type="dxa"/>
              <w:right w:w="0" w:type="dxa"/>
            </w:tcMar>
            <w:vAlign w:val="center"/>
            <w:hideMark/>
          </w:tcPr>
          <w:p w14:paraId="47A40F04"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45.12; </w:t>
            </w:r>
            <w:r w:rsidRPr="0086363D">
              <w:rPr>
                <w:rFonts w:ascii="Times New Roman" w:eastAsia="Times New Roman" w:hAnsi="Times New Roman" w:cs="Times New Roman"/>
                <w:i/>
                <w:iCs/>
                <w:color w:val="000000"/>
              </w:rPr>
              <w:t>df</w:t>
            </w:r>
            <w:r w:rsidRPr="0086363D">
              <w:rPr>
                <w:rFonts w:ascii="Times New Roman" w:eastAsia="Times New Roman" w:hAnsi="Times New Roman" w:cs="Times New Roman"/>
                <w:color w:val="000000"/>
              </w:rPr>
              <w:t xml:space="preserve"> = 31</w:t>
            </w:r>
          </w:p>
        </w:tc>
        <w:tc>
          <w:tcPr>
            <w:tcW w:w="3053" w:type="dxa"/>
            <w:gridSpan w:val="2"/>
            <w:shd w:val="clear" w:color="auto" w:fill="FFFFFF"/>
            <w:tcMar>
              <w:top w:w="0" w:type="dxa"/>
              <w:left w:w="0" w:type="dxa"/>
              <w:bottom w:w="0" w:type="dxa"/>
              <w:right w:w="0" w:type="dxa"/>
            </w:tcMar>
            <w:vAlign w:val="center"/>
            <w:hideMark/>
          </w:tcPr>
          <w:p w14:paraId="7BE0EB3C"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 xml:space="preserve">49.23*; </w:t>
            </w:r>
            <w:r w:rsidRPr="0086363D">
              <w:rPr>
                <w:rFonts w:ascii="Times New Roman" w:eastAsia="Times New Roman" w:hAnsi="Times New Roman" w:cs="Times New Roman"/>
                <w:i/>
                <w:iCs/>
                <w:color w:val="000000"/>
              </w:rPr>
              <w:t>df</w:t>
            </w:r>
            <w:r w:rsidRPr="0086363D">
              <w:rPr>
                <w:rFonts w:ascii="Times New Roman" w:eastAsia="Times New Roman" w:hAnsi="Times New Roman" w:cs="Times New Roman"/>
                <w:color w:val="000000"/>
              </w:rPr>
              <w:t xml:space="preserve"> = 29</w:t>
            </w:r>
          </w:p>
        </w:tc>
      </w:tr>
      <w:tr w:rsidR="0086363D" w:rsidRPr="0086363D" w14:paraId="604DE627" w14:textId="77777777" w:rsidTr="0025368B">
        <w:trPr>
          <w:cantSplit/>
          <w:jc w:val="center"/>
        </w:trPr>
        <w:tc>
          <w:tcPr>
            <w:tcW w:w="2735" w:type="dxa"/>
            <w:shd w:val="clear" w:color="auto" w:fill="FFFFFF"/>
            <w:tcMar>
              <w:top w:w="0" w:type="dxa"/>
              <w:left w:w="0" w:type="dxa"/>
              <w:bottom w:w="0" w:type="dxa"/>
              <w:right w:w="0" w:type="dxa"/>
            </w:tcMar>
            <w:vAlign w:val="center"/>
            <w:hideMark/>
          </w:tcPr>
          <w:p w14:paraId="5A8B098B" w14:textId="77777777" w:rsidR="0086363D" w:rsidRPr="0086363D" w:rsidRDefault="0086363D" w:rsidP="0086363D">
            <w:pPr>
              <w:keepNext/>
              <w:spacing w:before="20" w:after="20" w:line="240" w:lineRule="auto"/>
              <w:ind w:left="20" w:right="20"/>
              <w:rPr>
                <w:rFonts w:ascii="Times New Roman" w:eastAsia="Cambria" w:hAnsi="Times New Roman" w:cs="Times New Roman"/>
                <w:sz w:val="24"/>
                <w:szCs w:val="24"/>
              </w:rPr>
            </w:pPr>
            <w:r w:rsidRPr="0086363D">
              <w:rPr>
                <w:rFonts w:ascii="Times New Roman" w:eastAsia="Cambria" w:hAnsi="Times New Roman" w:cs="Times New Roman"/>
                <w:i/>
                <w:color w:val="000000"/>
              </w:rPr>
              <w:t>n</w:t>
            </w:r>
          </w:p>
        </w:tc>
        <w:tc>
          <w:tcPr>
            <w:tcW w:w="3053" w:type="dxa"/>
            <w:gridSpan w:val="2"/>
            <w:shd w:val="clear" w:color="auto" w:fill="FFFFFF"/>
            <w:tcMar>
              <w:top w:w="0" w:type="dxa"/>
              <w:left w:w="0" w:type="dxa"/>
              <w:bottom w:w="0" w:type="dxa"/>
              <w:right w:w="0" w:type="dxa"/>
            </w:tcMar>
            <w:vAlign w:val="center"/>
            <w:hideMark/>
          </w:tcPr>
          <w:p w14:paraId="22FA0086"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932</w:t>
            </w:r>
          </w:p>
        </w:tc>
        <w:tc>
          <w:tcPr>
            <w:tcW w:w="3053" w:type="dxa"/>
            <w:gridSpan w:val="2"/>
            <w:shd w:val="clear" w:color="auto" w:fill="FFFFFF"/>
            <w:tcMar>
              <w:top w:w="0" w:type="dxa"/>
              <w:left w:w="0" w:type="dxa"/>
              <w:bottom w:w="0" w:type="dxa"/>
              <w:right w:w="0" w:type="dxa"/>
            </w:tcMar>
            <w:vAlign w:val="center"/>
            <w:hideMark/>
          </w:tcPr>
          <w:p w14:paraId="6BF2E526"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629</w:t>
            </w:r>
          </w:p>
        </w:tc>
      </w:tr>
      <w:tr w:rsidR="0086363D" w:rsidRPr="0086363D" w14:paraId="4130171B" w14:textId="77777777" w:rsidTr="0025368B">
        <w:trPr>
          <w:cantSplit/>
          <w:jc w:val="center"/>
        </w:trPr>
        <w:tc>
          <w:tcPr>
            <w:tcW w:w="2735" w:type="dxa"/>
            <w:shd w:val="clear" w:color="auto" w:fill="FFFFFF"/>
            <w:tcMar>
              <w:top w:w="0" w:type="dxa"/>
              <w:left w:w="0" w:type="dxa"/>
              <w:bottom w:w="0" w:type="dxa"/>
              <w:right w:w="0" w:type="dxa"/>
            </w:tcMar>
            <w:vAlign w:val="center"/>
            <w:hideMark/>
          </w:tcPr>
          <w:p w14:paraId="2783500B" w14:textId="77777777" w:rsidR="0086363D" w:rsidRPr="0086363D" w:rsidRDefault="0086363D" w:rsidP="0086363D">
            <w:pPr>
              <w:keepNext/>
              <w:spacing w:before="20" w:after="20" w:line="240" w:lineRule="auto"/>
              <w:ind w:left="20" w:right="20"/>
              <w:rPr>
                <w:rFonts w:ascii="Times New Roman" w:eastAsia="Cambria" w:hAnsi="Times New Roman" w:cs="Times New Roman"/>
                <w:sz w:val="24"/>
                <w:szCs w:val="24"/>
              </w:rPr>
            </w:pPr>
            <w:r w:rsidRPr="0086363D">
              <w:rPr>
                <w:rFonts w:ascii="Times New Roman" w:eastAsia="Cambria" w:hAnsi="Times New Roman" w:cs="Times New Roman"/>
                <w:i/>
                <w:color w:val="000000"/>
              </w:rPr>
              <w:t>CFI</w:t>
            </w:r>
          </w:p>
        </w:tc>
        <w:tc>
          <w:tcPr>
            <w:tcW w:w="3053" w:type="dxa"/>
            <w:gridSpan w:val="2"/>
            <w:shd w:val="clear" w:color="auto" w:fill="FFFFFF"/>
            <w:tcMar>
              <w:top w:w="0" w:type="dxa"/>
              <w:left w:w="0" w:type="dxa"/>
              <w:bottom w:w="0" w:type="dxa"/>
              <w:right w:w="0" w:type="dxa"/>
            </w:tcMar>
            <w:vAlign w:val="center"/>
            <w:hideMark/>
          </w:tcPr>
          <w:p w14:paraId="73A282B8"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.94</w:t>
            </w:r>
          </w:p>
        </w:tc>
        <w:tc>
          <w:tcPr>
            <w:tcW w:w="3053" w:type="dxa"/>
            <w:gridSpan w:val="2"/>
            <w:shd w:val="clear" w:color="auto" w:fill="FFFFFF"/>
            <w:tcMar>
              <w:top w:w="0" w:type="dxa"/>
              <w:left w:w="0" w:type="dxa"/>
              <w:bottom w:w="0" w:type="dxa"/>
              <w:right w:w="0" w:type="dxa"/>
            </w:tcMar>
            <w:vAlign w:val="center"/>
            <w:hideMark/>
          </w:tcPr>
          <w:p w14:paraId="3C7DCD0C"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.94</w:t>
            </w:r>
          </w:p>
        </w:tc>
      </w:tr>
      <w:tr w:rsidR="0086363D" w:rsidRPr="0086363D" w14:paraId="3133505B" w14:textId="77777777" w:rsidTr="0025368B">
        <w:trPr>
          <w:cantSplit/>
          <w:jc w:val="center"/>
        </w:trPr>
        <w:tc>
          <w:tcPr>
            <w:tcW w:w="2735" w:type="dxa"/>
            <w:shd w:val="clear" w:color="auto" w:fill="FFFFFF"/>
            <w:tcMar>
              <w:top w:w="0" w:type="dxa"/>
              <w:left w:w="0" w:type="dxa"/>
              <w:bottom w:w="0" w:type="dxa"/>
              <w:right w:w="0" w:type="dxa"/>
            </w:tcMar>
            <w:vAlign w:val="center"/>
            <w:hideMark/>
          </w:tcPr>
          <w:p w14:paraId="6CF3472A" w14:textId="77777777" w:rsidR="0086363D" w:rsidRPr="0086363D" w:rsidRDefault="0086363D" w:rsidP="0086363D">
            <w:pPr>
              <w:keepNext/>
              <w:spacing w:before="20" w:after="20" w:line="240" w:lineRule="auto"/>
              <w:ind w:left="20" w:right="20"/>
              <w:rPr>
                <w:rFonts w:ascii="Times New Roman" w:eastAsia="Cambria" w:hAnsi="Times New Roman" w:cs="Times New Roman"/>
                <w:sz w:val="24"/>
                <w:szCs w:val="24"/>
              </w:rPr>
            </w:pPr>
            <w:r w:rsidRPr="0086363D">
              <w:rPr>
                <w:rFonts w:ascii="Times New Roman" w:eastAsia="Cambria" w:hAnsi="Times New Roman" w:cs="Times New Roman"/>
                <w:i/>
                <w:color w:val="000000"/>
              </w:rPr>
              <w:t>RMSEA</w:t>
            </w:r>
          </w:p>
        </w:tc>
        <w:tc>
          <w:tcPr>
            <w:tcW w:w="3053" w:type="dxa"/>
            <w:gridSpan w:val="2"/>
            <w:shd w:val="clear" w:color="auto" w:fill="FFFFFF"/>
            <w:tcMar>
              <w:top w:w="0" w:type="dxa"/>
              <w:left w:w="0" w:type="dxa"/>
              <w:bottom w:w="0" w:type="dxa"/>
              <w:right w:w="0" w:type="dxa"/>
            </w:tcMar>
            <w:vAlign w:val="center"/>
            <w:hideMark/>
          </w:tcPr>
          <w:p w14:paraId="4BFE06BA"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0.02 [0.00, 0.04]</w:t>
            </w:r>
          </w:p>
        </w:tc>
        <w:tc>
          <w:tcPr>
            <w:tcW w:w="3053" w:type="dxa"/>
            <w:gridSpan w:val="2"/>
            <w:shd w:val="clear" w:color="auto" w:fill="FFFFFF"/>
            <w:tcMar>
              <w:top w:w="0" w:type="dxa"/>
              <w:left w:w="0" w:type="dxa"/>
              <w:bottom w:w="0" w:type="dxa"/>
              <w:right w:w="0" w:type="dxa"/>
            </w:tcMar>
            <w:vAlign w:val="center"/>
            <w:hideMark/>
          </w:tcPr>
          <w:p w14:paraId="6B54D9C5"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0.03 [0.02, 0.05]</w:t>
            </w:r>
          </w:p>
        </w:tc>
      </w:tr>
      <w:tr w:rsidR="0086363D" w:rsidRPr="0086363D" w14:paraId="0E91BC3E" w14:textId="77777777" w:rsidTr="0025368B">
        <w:trPr>
          <w:cantSplit/>
          <w:jc w:val="center"/>
        </w:trPr>
        <w:tc>
          <w:tcPr>
            <w:tcW w:w="2735"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89E7B38" w14:textId="77777777" w:rsidR="0086363D" w:rsidRPr="0086363D" w:rsidRDefault="0086363D" w:rsidP="0086363D">
            <w:pPr>
              <w:keepNext/>
              <w:spacing w:before="20" w:after="20" w:line="240" w:lineRule="auto"/>
              <w:ind w:left="20" w:right="20"/>
              <w:rPr>
                <w:rFonts w:ascii="Times New Roman" w:eastAsia="Cambria" w:hAnsi="Times New Roman" w:cs="Times New Roman"/>
                <w:sz w:val="24"/>
                <w:szCs w:val="24"/>
              </w:rPr>
            </w:pPr>
            <w:r w:rsidRPr="0086363D">
              <w:rPr>
                <w:rFonts w:ascii="Times New Roman" w:eastAsia="Cambria" w:hAnsi="Times New Roman" w:cs="Times New Roman"/>
                <w:i/>
                <w:color w:val="000000"/>
              </w:rPr>
              <w:t>SRMR</w:t>
            </w:r>
          </w:p>
        </w:tc>
        <w:tc>
          <w:tcPr>
            <w:tcW w:w="3053" w:type="dxa"/>
            <w:gridSpan w:val="2"/>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2E9C3C0"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0.02</w:t>
            </w:r>
          </w:p>
        </w:tc>
        <w:tc>
          <w:tcPr>
            <w:tcW w:w="3053" w:type="dxa"/>
            <w:gridSpan w:val="2"/>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D075D44" w14:textId="77777777" w:rsidR="0086363D" w:rsidRPr="0086363D" w:rsidRDefault="0086363D" w:rsidP="0086363D">
            <w:pPr>
              <w:keepNext/>
              <w:spacing w:before="20" w:after="20" w:line="240" w:lineRule="auto"/>
              <w:ind w:left="20" w:right="20"/>
              <w:jc w:val="center"/>
              <w:rPr>
                <w:rFonts w:ascii="Times New Roman" w:eastAsia="Cambria" w:hAnsi="Times New Roman" w:cs="Times New Roman"/>
                <w:sz w:val="24"/>
                <w:szCs w:val="24"/>
              </w:rPr>
            </w:pPr>
            <w:r w:rsidRPr="0086363D">
              <w:rPr>
                <w:rFonts w:ascii="Times New Roman" w:eastAsia="Times New Roman" w:hAnsi="Times New Roman" w:cs="Times New Roman"/>
                <w:color w:val="000000"/>
              </w:rPr>
              <w:t>0.02</w:t>
            </w:r>
          </w:p>
        </w:tc>
      </w:tr>
    </w:tbl>
    <w:p w14:paraId="6DC6370B" w14:textId="77777777" w:rsidR="0038628B" w:rsidRPr="0038628B" w:rsidRDefault="0038628B" w:rsidP="0038628B">
      <w:pPr>
        <w:spacing w:before="180" w:after="180" w:line="240" w:lineRule="auto"/>
        <w:rPr>
          <w:rFonts w:ascii="Times New Roman" w:eastAsia="Cambria" w:hAnsi="Times New Roman" w:cs="Times New Roman"/>
          <w:sz w:val="24"/>
          <w:szCs w:val="24"/>
        </w:rPr>
      </w:pPr>
      <w:r w:rsidRPr="0038628B">
        <w:rPr>
          <w:rFonts w:ascii="Times New Roman" w:eastAsia="Cambria" w:hAnsi="Times New Roman" w:cs="Times New Roman"/>
          <w:i/>
          <w:iCs/>
          <w:sz w:val="24"/>
          <w:szCs w:val="24"/>
        </w:rPr>
        <w:t>Note.</w:t>
      </w:r>
      <w:r w:rsidRPr="0038628B">
        <w:rPr>
          <w:rFonts w:ascii="Times New Roman" w:eastAsia="Cambria" w:hAnsi="Times New Roman" w:cs="Times New Roman"/>
          <w:sz w:val="24"/>
          <w:szCs w:val="24"/>
        </w:rPr>
        <w:t xml:space="preserve"> Parentheses contain cluster robust standard errors. </w:t>
      </w:r>
      <w:r w:rsidRPr="0038628B">
        <w:rPr>
          <w:rFonts w:ascii="Times New Roman" w:eastAsia="Cambria" w:hAnsi="Times New Roman" w:cs="Times New Roman"/>
          <w:sz w:val="24"/>
          <w:szCs w:val="24"/>
          <w:vertAlign w:val="superscript"/>
        </w:rPr>
        <w:t>a</w:t>
      </w:r>
      <w:r w:rsidRPr="0038628B">
        <w:rPr>
          <w:rFonts w:ascii="Times New Roman" w:eastAsia="Cambria" w:hAnsi="Times New Roman" w:cs="Times New Roman"/>
          <w:sz w:val="24"/>
          <w:szCs w:val="24"/>
        </w:rPr>
        <w:t>Slope variance was constrained to 0. *</w:t>
      </w:r>
      <w:r w:rsidRPr="0038628B">
        <w:rPr>
          <w:rFonts w:ascii="Times New Roman" w:eastAsia="Cambria" w:hAnsi="Times New Roman" w:cs="Times New Roman"/>
          <w:i/>
          <w:iCs/>
          <w:sz w:val="24"/>
          <w:szCs w:val="24"/>
        </w:rPr>
        <w:t>p</w:t>
      </w:r>
      <w:r w:rsidRPr="0038628B">
        <w:rPr>
          <w:rFonts w:ascii="Times New Roman" w:eastAsia="Cambria" w:hAnsi="Times New Roman" w:cs="Times New Roman"/>
          <w:sz w:val="24"/>
          <w:szCs w:val="24"/>
        </w:rPr>
        <w:t xml:space="preserve"> &lt; .05, **</w:t>
      </w:r>
      <w:r w:rsidRPr="0038628B">
        <w:rPr>
          <w:rFonts w:ascii="Times New Roman" w:eastAsia="Cambria" w:hAnsi="Times New Roman" w:cs="Times New Roman"/>
          <w:i/>
          <w:iCs/>
          <w:sz w:val="24"/>
          <w:szCs w:val="24"/>
        </w:rPr>
        <w:t>p</w:t>
      </w:r>
      <w:r w:rsidRPr="0038628B">
        <w:rPr>
          <w:rFonts w:ascii="Times New Roman" w:eastAsia="Cambria" w:hAnsi="Times New Roman" w:cs="Times New Roman"/>
          <w:sz w:val="24"/>
          <w:szCs w:val="24"/>
        </w:rPr>
        <w:t xml:space="preserve"> &lt; .01</w:t>
      </w:r>
    </w:p>
    <w:p w14:paraId="70940450" w14:textId="77777777" w:rsidR="0038628B" w:rsidRPr="0038628B" w:rsidRDefault="0038628B" w:rsidP="00E916C1">
      <w:pPr>
        <w:spacing w:after="0" w:line="480" w:lineRule="auto"/>
        <w:rPr>
          <w:rFonts w:ascii="Times New Roman" w:eastAsia="Times New Roman" w:hAnsi="Times New Roman" w:cs="Times New Roman"/>
          <w:sz w:val="24"/>
          <w:szCs w:val="24"/>
        </w:rPr>
      </w:pPr>
    </w:p>
    <w:p w14:paraId="30A68224" w14:textId="683AA578" w:rsidR="00E916C1" w:rsidRPr="002A4169" w:rsidRDefault="00E916C1" w:rsidP="00E916C1">
      <w:pPr>
        <w:spacing w:after="0" w:line="480" w:lineRule="auto"/>
        <w:rPr>
          <w:rFonts w:ascii="Times New Roman" w:eastAsia="Times New Roman" w:hAnsi="Times New Roman" w:cs="Times New Roman"/>
          <w:sz w:val="24"/>
          <w:szCs w:val="24"/>
        </w:rPr>
        <w:sectPr w:rsidR="00E916C1" w:rsidRPr="002A4169" w:rsidSect="003E3700">
          <w:pgSz w:w="12240" w:h="15840"/>
          <w:pgMar w:top="1440" w:right="1440" w:bottom="1440" w:left="1440" w:header="720" w:footer="720" w:gutter="0"/>
          <w:cols w:space="720"/>
          <w:docGrid w:linePitch="299"/>
        </w:sectPr>
      </w:pPr>
    </w:p>
    <w:p w14:paraId="7EDB77F1" w14:textId="77777777" w:rsidR="007201F4" w:rsidRPr="002A4169" w:rsidRDefault="00855CE5">
      <w:pPr>
        <w:spacing w:after="0" w:line="480" w:lineRule="auto"/>
        <w:jc w:val="center"/>
        <w:rPr>
          <w:rFonts w:ascii="Times New Roman" w:eastAsia="Times New Roman" w:hAnsi="Times New Roman" w:cs="Times New Roman"/>
          <w:b/>
          <w:sz w:val="24"/>
          <w:szCs w:val="24"/>
        </w:rPr>
      </w:pPr>
      <w:r w:rsidRPr="002A4169">
        <w:rPr>
          <w:rFonts w:ascii="Times New Roman" w:eastAsia="Times New Roman" w:hAnsi="Times New Roman" w:cs="Times New Roman"/>
          <w:b/>
          <w:sz w:val="24"/>
          <w:szCs w:val="24"/>
        </w:rPr>
        <w:lastRenderedPageBreak/>
        <w:t>References</w:t>
      </w:r>
    </w:p>
    <w:p w14:paraId="449542B9" w14:textId="48D8438A" w:rsidR="007201F4" w:rsidRDefault="00855CE5">
      <w:pPr>
        <w:spacing w:after="0" w:line="480" w:lineRule="auto"/>
        <w:ind w:left="720" w:hanging="720"/>
        <w:rPr>
          <w:rFonts w:ascii="Times New Roman" w:eastAsia="Times New Roman" w:hAnsi="Times New Roman" w:cs="Times New Roman"/>
          <w:color w:val="222222"/>
          <w:sz w:val="24"/>
          <w:szCs w:val="24"/>
        </w:rPr>
      </w:pPr>
      <w:r w:rsidRPr="002A4169">
        <w:rPr>
          <w:rFonts w:ascii="Times New Roman" w:eastAsia="Times New Roman" w:hAnsi="Times New Roman" w:cs="Times New Roman"/>
          <w:color w:val="222222"/>
          <w:sz w:val="24"/>
          <w:szCs w:val="24"/>
        </w:rPr>
        <w:t xml:space="preserve">Ali, B., Swahn, M., &amp; Hamburger, M. (2011). Attitudes affecting physical dating violence perpetration and victimization: Findings from adolescents in a high-risk urban community. </w:t>
      </w:r>
      <w:r w:rsidRPr="002A4169">
        <w:rPr>
          <w:rFonts w:ascii="Times New Roman" w:eastAsia="Times New Roman" w:hAnsi="Times New Roman" w:cs="Times New Roman"/>
          <w:i/>
          <w:color w:val="222222"/>
          <w:sz w:val="24"/>
          <w:szCs w:val="24"/>
        </w:rPr>
        <w:t>Violence and Victims</w:t>
      </w:r>
      <w:r w:rsidRPr="002A4169">
        <w:rPr>
          <w:rFonts w:ascii="Times New Roman" w:eastAsia="Times New Roman" w:hAnsi="Times New Roman" w:cs="Times New Roman"/>
          <w:color w:val="222222"/>
          <w:sz w:val="24"/>
          <w:szCs w:val="24"/>
        </w:rPr>
        <w:t xml:space="preserve">, </w:t>
      </w:r>
      <w:r w:rsidRPr="002A4169">
        <w:rPr>
          <w:rFonts w:ascii="Times New Roman" w:eastAsia="Times New Roman" w:hAnsi="Times New Roman" w:cs="Times New Roman"/>
          <w:i/>
          <w:color w:val="222222"/>
          <w:sz w:val="24"/>
          <w:szCs w:val="24"/>
        </w:rPr>
        <w:t>26</w:t>
      </w:r>
      <w:r w:rsidRPr="002A4169">
        <w:rPr>
          <w:rFonts w:ascii="Times New Roman" w:eastAsia="Times New Roman" w:hAnsi="Times New Roman" w:cs="Times New Roman"/>
          <w:color w:val="222222"/>
          <w:sz w:val="24"/>
          <w:szCs w:val="24"/>
        </w:rPr>
        <w:t>(5), 669-683.</w:t>
      </w:r>
    </w:p>
    <w:p w14:paraId="2BA3D635" w14:textId="16DF4C7E" w:rsidR="000643EE" w:rsidRPr="00A5754C" w:rsidRDefault="000643EE">
      <w:pPr>
        <w:spacing w:after="0" w:line="480" w:lineRule="auto"/>
        <w:ind w:left="720" w:hanging="720"/>
        <w:rPr>
          <w:rFonts w:ascii="Times New Roman" w:eastAsia="Times New Roman" w:hAnsi="Times New Roman" w:cs="Times New Roman"/>
          <w:color w:val="222222"/>
          <w:sz w:val="24"/>
          <w:szCs w:val="24"/>
        </w:rPr>
      </w:pPr>
      <w:r w:rsidRPr="00A5754C">
        <w:rPr>
          <w:rFonts w:ascii="Times New Roman" w:hAnsi="Times New Roman" w:cs="Times New Roman"/>
          <w:color w:val="222222"/>
          <w:sz w:val="24"/>
          <w:szCs w:val="24"/>
          <w:shd w:val="clear" w:color="auto" w:fill="FFFFFF"/>
        </w:rPr>
        <w:t>Bentler, P. M., &amp; Bonett, D. G. (1980). Significance tests and goodness of fit in the analysis of covariance structures. </w:t>
      </w:r>
      <w:r w:rsidRPr="00A5754C">
        <w:rPr>
          <w:rFonts w:ascii="Times New Roman" w:hAnsi="Times New Roman" w:cs="Times New Roman"/>
          <w:i/>
          <w:iCs/>
          <w:color w:val="222222"/>
          <w:sz w:val="24"/>
          <w:szCs w:val="24"/>
          <w:shd w:val="clear" w:color="auto" w:fill="FFFFFF"/>
        </w:rPr>
        <w:t>Psychological bulletin</w:t>
      </w:r>
      <w:r w:rsidRPr="00A5754C">
        <w:rPr>
          <w:rFonts w:ascii="Times New Roman" w:hAnsi="Times New Roman" w:cs="Times New Roman"/>
          <w:color w:val="222222"/>
          <w:sz w:val="24"/>
          <w:szCs w:val="24"/>
          <w:shd w:val="clear" w:color="auto" w:fill="FFFFFF"/>
        </w:rPr>
        <w:t>, </w:t>
      </w:r>
      <w:r w:rsidRPr="00A5754C">
        <w:rPr>
          <w:rFonts w:ascii="Times New Roman" w:hAnsi="Times New Roman" w:cs="Times New Roman"/>
          <w:i/>
          <w:iCs/>
          <w:color w:val="222222"/>
          <w:sz w:val="24"/>
          <w:szCs w:val="24"/>
          <w:shd w:val="clear" w:color="auto" w:fill="FFFFFF"/>
        </w:rPr>
        <w:t>88</w:t>
      </w:r>
      <w:r w:rsidRPr="00A5754C">
        <w:rPr>
          <w:rFonts w:ascii="Times New Roman" w:hAnsi="Times New Roman" w:cs="Times New Roman"/>
          <w:color w:val="222222"/>
          <w:sz w:val="24"/>
          <w:szCs w:val="24"/>
          <w:shd w:val="clear" w:color="auto" w:fill="FFFFFF"/>
        </w:rPr>
        <w:t>(3), 588.</w:t>
      </w:r>
    </w:p>
    <w:p w14:paraId="2D2D9BE2" w14:textId="77777777" w:rsidR="007201F4" w:rsidRPr="002A4169" w:rsidRDefault="00855CE5">
      <w:pPr>
        <w:spacing w:after="0" w:line="480" w:lineRule="auto"/>
        <w:ind w:left="720" w:hanging="720"/>
        <w:rPr>
          <w:rFonts w:ascii="Times New Roman" w:eastAsia="Times New Roman" w:hAnsi="Times New Roman" w:cs="Times New Roman"/>
          <w:sz w:val="24"/>
          <w:szCs w:val="24"/>
        </w:rPr>
      </w:pPr>
      <w:r w:rsidRPr="002A4169">
        <w:rPr>
          <w:rFonts w:ascii="Times New Roman" w:eastAsia="Times New Roman" w:hAnsi="Times New Roman" w:cs="Times New Roman"/>
          <w:sz w:val="24"/>
          <w:szCs w:val="24"/>
        </w:rPr>
        <w:t xml:space="preserve">Center for Disease Control and Prevention. (2021, December). </w:t>
      </w:r>
      <w:r w:rsidRPr="002A4169">
        <w:rPr>
          <w:rFonts w:ascii="Times New Roman" w:eastAsia="Times New Roman" w:hAnsi="Times New Roman" w:cs="Times New Roman"/>
          <w:i/>
          <w:sz w:val="24"/>
          <w:szCs w:val="24"/>
        </w:rPr>
        <w:t>Violence against children and youth survey.</w:t>
      </w:r>
      <w:r w:rsidRPr="002A4169">
        <w:rPr>
          <w:rFonts w:ascii="Times New Roman" w:eastAsia="Times New Roman" w:hAnsi="Times New Roman" w:cs="Times New Roman"/>
          <w:sz w:val="24"/>
          <w:szCs w:val="24"/>
        </w:rPr>
        <w:t xml:space="preserve"> Atlanta, GA: National Center for Injury Prevention and Control, Centers for Disease Control and Prevention. </w:t>
      </w:r>
      <w:hyperlink r:id="rId6">
        <w:r w:rsidRPr="002A4169">
          <w:rPr>
            <w:rFonts w:ascii="Times New Roman" w:eastAsia="Times New Roman" w:hAnsi="Times New Roman" w:cs="Times New Roman"/>
            <w:color w:val="1155CC"/>
            <w:sz w:val="24"/>
            <w:szCs w:val="24"/>
            <w:u w:val="single"/>
          </w:rPr>
          <w:t>https://www.cdc.gov/violenceprevention/childabuseandneglect/vacs/index.html</w:t>
        </w:r>
      </w:hyperlink>
    </w:p>
    <w:p w14:paraId="49C1FD6D" w14:textId="77777777" w:rsidR="007201F4" w:rsidRPr="002A4169" w:rsidRDefault="00855CE5">
      <w:pPr>
        <w:spacing w:after="0" w:line="480" w:lineRule="auto"/>
        <w:ind w:left="720" w:hanging="720"/>
        <w:rPr>
          <w:rFonts w:ascii="Times New Roman" w:eastAsia="Times New Roman" w:hAnsi="Times New Roman" w:cs="Times New Roman"/>
          <w:sz w:val="24"/>
          <w:szCs w:val="24"/>
        </w:rPr>
      </w:pPr>
      <w:r w:rsidRPr="002A4169">
        <w:rPr>
          <w:rFonts w:ascii="Times New Roman" w:eastAsia="Times New Roman" w:hAnsi="Times New Roman" w:cs="Times New Roman"/>
          <w:sz w:val="24"/>
          <w:szCs w:val="24"/>
        </w:rPr>
        <w:t>Chen, F. F. (2007). Sensitivity of goodness of fit indexes to lack of measurement invariance. </w:t>
      </w:r>
      <w:r w:rsidRPr="002A4169">
        <w:rPr>
          <w:rFonts w:ascii="Times New Roman" w:eastAsia="Times New Roman" w:hAnsi="Times New Roman" w:cs="Times New Roman"/>
          <w:i/>
          <w:sz w:val="24"/>
          <w:szCs w:val="24"/>
        </w:rPr>
        <w:t>Structural Equation Modeling: A Multidisciplinary Journal</w:t>
      </w:r>
      <w:r w:rsidRPr="002A4169">
        <w:rPr>
          <w:rFonts w:ascii="Times New Roman" w:eastAsia="Times New Roman" w:hAnsi="Times New Roman" w:cs="Times New Roman"/>
          <w:sz w:val="24"/>
          <w:szCs w:val="24"/>
        </w:rPr>
        <w:t>, </w:t>
      </w:r>
      <w:r w:rsidRPr="002A4169">
        <w:rPr>
          <w:rFonts w:ascii="Times New Roman" w:eastAsia="Times New Roman" w:hAnsi="Times New Roman" w:cs="Times New Roman"/>
          <w:i/>
          <w:sz w:val="24"/>
          <w:szCs w:val="24"/>
        </w:rPr>
        <w:t>14</w:t>
      </w:r>
      <w:r w:rsidRPr="002A4169">
        <w:rPr>
          <w:rFonts w:ascii="Times New Roman" w:eastAsia="Times New Roman" w:hAnsi="Times New Roman" w:cs="Times New Roman"/>
          <w:sz w:val="24"/>
          <w:szCs w:val="24"/>
        </w:rPr>
        <w:t>(3), 464-504. https://doi.org/10.1080/10705510701301834</w:t>
      </w:r>
    </w:p>
    <w:p w14:paraId="32240DA6" w14:textId="77777777" w:rsidR="007201F4" w:rsidRPr="002A4169" w:rsidRDefault="00855CE5">
      <w:pPr>
        <w:spacing w:after="0" w:line="480" w:lineRule="auto"/>
        <w:ind w:left="720" w:hanging="720"/>
        <w:rPr>
          <w:rFonts w:ascii="Times New Roman" w:eastAsia="Times New Roman" w:hAnsi="Times New Roman" w:cs="Times New Roman"/>
          <w:color w:val="222222"/>
          <w:sz w:val="24"/>
          <w:szCs w:val="24"/>
        </w:rPr>
      </w:pPr>
      <w:r w:rsidRPr="002A4169">
        <w:rPr>
          <w:rFonts w:ascii="Times New Roman" w:eastAsia="Times New Roman" w:hAnsi="Times New Roman" w:cs="Times New Roman"/>
          <w:color w:val="222222"/>
          <w:sz w:val="24"/>
          <w:szCs w:val="24"/>
        </w:rPr>
        <w:t xml:space="preserve">Cowden, R. G., Govender, K., Oppong Asante, K., Reardon, C., &amp; George, G. (2018). Validation of the perceived sense of school membership scale: A South African version. </w:t>
      </w:r>
      <w:r w:rsidRPr="002A4169">
        <w:rPr>
          <w:rFonts w:ascii="Times New Roman" w:eastAsia="Times New Roman" w:hAnsi="Times New Roman" w:cs="Times New Roman"/>
          <w:i/>
          <w:color w:val="222222"/>
          <w:sz w:val="24"/>
          <w:szCs w:val="24"/>
        </w:rPr>
        <w:t>Journal of Psychoeducational Assessment</w:t>
      </w:r>
      <w:r w:rsidRPr="002A4169">
        <w:rPr>
          <w:rFonts w:ascii="Times New Roman" w:eastAsia="Times New Roman" w:hAnsi="Times New Roman" w:cs="Times New Roman"/>
          <w:color w:val="222222"/>
          <w:sz w:val="24"/>
          <w:szCs w:val="24"/>
        </w:rPr>
        <w:t xml:space="preserve">, </w:t>
      </w:r>
      <w:r w:rsidRPr="002A4169">
        <w:rPr>
          <w:rFonts w:ascii="Times New Roman" w:eastAsia="Times New Roman" w:hAnsi="Times New Roman" w:cs="Times New Roman"/>
          <w:i/>
          <w:color w:val="222222"/>
          <w:sz w:val="24"/>
          <w:szCs w:val="24"/>
        </w:rPr>
        <w:t>36</w:t>
      </w:r>
      <w:r w:rsidRPr="002A4169">
        <w:rPr>
          <w:rFonts w:ascii="Times New Roman" w:eastAsia="Times New Roman" w:hAnsi="Times New Roman" w:cs="Times New Roman"/>
          <w:color w:val="222222"/>
          <w:sz w:val="24"/>
          <w:szCs w:val="24"/>
        </w:rPr>
        <w:t>(4), 411-417.</w:t>
      </w:r>
    </w:p>
    <w:p w14:paraId="2C2C64FC" w14:textId="77777777" w:rsidR="007201F4" w:rsidRPr="002A4169" w:rsidRDefault="00855CE5">
      <w:pPr>
        <w:spacing w:after="0" w:line="480" w:lineRule="auto"/>
        <w:ind w:left="720" w:hanging="720"/>
        <w:rPr>
          <w:rFonts w:ascii="Times New Roman" w:eastAsia="Times New Roman" w:hAnsi="Times New Roman" w:cs="Times New Roman"/>
          <w:sz w:val="24"/>
          <w:szCs w:val="24"/>
        </w:rPr>
      </w:pPr>
      <w:r w:rsidRPr="002A4169">
        <w:rPr>
          <w:rFonts w:ascii="Times New Roman" w:eastAsia="Times New Roman" w:hAnsi="Times New Roman" w:cs="Times New Roman"/>
          <w:color w:val="222222"/>
          <w:sz w:val="24"/>
          <w:szCs w:val="24"/>
        </w:rPr>
        <w:t>Dahlberg, L. L., Toal, S. B., Swahn, M., &amp; Behrens, C. B. (2005). Measuring violence-related attitudes, behaviors, and influences among youths: A compendium of assessment tools (2nd Ed).</w:t>
      </w:r>
      <w:r w:rsidRPr="002A4169">
        <w:rPr>
          <w:rFonts w:ascii="Times New Roman" w:eastAsia="Times New Roman" w:hAnsi="Times New Roman" w:cs="Times New Roman"/>
          <w:i/>
          <w:color w:val="222222"/>
          <w:sz w:val="24"/>
          <w:szCs w:val="24"/>
        </w:rPr>
        <w:t xml:space="preserve"> </w:t>
      </w:r>
      <w:r w:rsidRPr="002A4169">
        <w:rPr>
          <w:rFonts w:ascii="Times New Roman" w:eastAsia="Times New Roman" w:hAnsi="Times New Roman" w:cs="Times New Roman"/>
          <w:sz w:val="24"/>
          <w:szCs w:val="24"/>
        </w:rPr>
        <w:t>Atlanta, GA: National Center for Injury Prevention and Control, Centers for Disease Control and Prevention.</w:t>
      </w:r>
    </w:p>
    <w:p w14:paraId="3E2ADC8E" w14:textId="77777777" w:rsidR="007201F4" w:rsidRPr="002A4169" w:rsidRDefault="00855CE5">
      <w:pPr>
        <w:spacing w:after="0" w:line="480" w:lineRule="auto"/>
        <w:ind w:left="720" w:hanging="720"/>
        <w:rPr>
          <w:rFonts w:ascii="Times New Roman" w:eastAsia="Times New Roman" w:hAnsi="Times New Roman" w:cs="Times New Roman"/>
          <w:sz w:val="24"/>
          <w:szCs w:val="24"/>
        </w:rPr>
      </w:pPr>
      <w:r w:rsidRPr="002A4169">
        <w:rPr>
          <w:rFonts w:ascii="Times New Roman" w:eastAsia="Times New Roman" w:hAnsi="Times New Roman" w:cs="Times New Roman"/>
          <w:sz w:val="24"/>
          <w:szCs w:val="24"/>
        </w:rPr>
        <w:t xml:space="preserve">Duncan, R. D. (1999). Peer and sibling aggression: An investigation of intra-and extra-familial bullying. </w:t>
      </w:r>
      <w:r w:rsidRPr="002A4169">
        <w:rPr>
          <w:rFonts w:ascii="Times New Roman" w:eastAsia="Times New Roman" w:hAnsi="Times New Roman" w:cs="Times New Roman"/>
          <w:i/>
          <w:sz w:val="24"/>
          <w:szCs w:val="24"/>
        </w:rPr>
        <w:t>Journal of Interpersonal Violence</w:t>
      </w:r>
      <w:r w:rsidRPr="002A4169">
        <w:rPr>
          <w:rFonts w:ascii="Times New Roman" w:eastAsia="Times New Roman" w:hAnsi="Times New Roman" w:cs="Times New Roman"/>
          <w:sz w:val="24"/>
          <w:szCs w:val="24"/>
        </w:rPr>
        <w:t xml:space="preserve">, </w:t>
      </w:r>
      <w:r w:rsidRPr="002A4169">
        <w:rPr>
          <w:rFonts w:ascii="Times New Roman" w:eastAsia="Times New Roman" w:hAnsi="Times New Roman" w:cs="Times New Roman"/>
          <w:i/>
          <w:sz w:val="24"/>
          <w:szCs w:val="24"/>
        </w:rPr>
        <w:t>14</w:t>
      </w:r>
      <w:r w:rsidRPr="002A4169">
        <w:rPr>
          <w:rFonts w:ascii="Times New Roman" w:eastAsia="Times New Roman" w:hAnsi="Times New Roman" w:cs="Times New Roman"/>
          <w:sz w:val="24"/>
          <w:szCs w:val="24"/>
        </w:rPr>
        <w:t xml:space="preserve">(8), 871-886. </w:t>
      </w:r>
    </w:p>
    <w:p w14:paraId="0D5C1898" w14:textId="77777777" w:rsidR="007201F4" w:rsidRPr="002A4169" w:rsidRDefault="00855CE5">
      <w:pPr>
        <w:spacing w:after="0" w:line="480" w:lineRule="auto"/>
        <w:ind w:left="720" w:hanging="720"/>
        <w:rPr>
          <w:rFonts w:ascii="Times New Roman" w:eastAsia="Times New Roman" w:hAnsi="Times New Roman" w:cs="Times New Roman"/>
          <w:sz w:val="24"/>
          <w:szCs w:val="24"/>
        </w:rPr>
      </w:pPr>
      <w:r w:rsidRPr="002A4169">
        <w:rPr>
          <w:rFonts w:ascii="Times New Roman" w:eastAsia="Times New Roman" w:hAnsi="Times New Roman" w:cs="Times New Roman"/>
          <w:sz w:val="24"/>
          <w:szCs w:val="24"/>
        </w:rPr>
        <w:t>Authors (2013).</w:t>
      </w:r>
    </w:p>
    <w:p w14:paraId="21282D01" w14:textId="77777777" w:rsidR="007201F4" w:rsidRPr="002A4169" w:rsidRDefault="00855CE5">
      <w:pPr>
        <w:spacing w:after="0" w:line="480" w:lineRule="auto"/>
        <w:ind w:left="720" w:hanging="720"/>
        <w:rPr>
          <w:rFonts w:ascii="Times New Roman" w:eastAsia="Times New Roman" w:hAnsi="Times New Roman" w:cs="Times New Roman"/>
          <w:sz w:val="24"/>
          <w:szCs w:val="24"/>
        </w:rPr>
      </w:pPr>
      <w:r w:rsidRPr="002A4169">
        <w:rPr>
          <w:rFonts w:ascii="Times New Roman" w:eastAsia="Times New Roman" w:hAnsi="Times New Roman" w:cs="Times New Roman"/>
          <w:sz w:val="24"/>
          <w:szCs w:val="24"/>
        </w:rPr>
        <w:lastRenderedPageBreak/>
        <w:t>Authors (2015).</w:t>
      </w:r>
    </w:p>
    <w:p w14:paraId="1D53322B" w14:textId="77777777" w:rsidR="007201F4" w:rsidRPr="002A4169" w:rsidRDefault="00855CE5">
      <w:pPr>
        <w:spacing w:after="0" w:line="480" w:lineRule="auto"/>
        <w:ind w:left="720" w:hanging="720"/>
        <w:rPr>
          <w:rFonts w:ascii="Times New Roman" w:eastAsia="Times New Roman" w:hAnsi="Times New Roman" w:cs="Times New Roman"/>
          <w:sz w:val="24"/>
          <w:szCs w:val="24"/>
        </w:rPr>
      </w:pPr>
      <w:r w:rsidRPr="002A4169">
        <w:rPr>
          <w:rFonts w:ascii="Times New Roman" w:eastAsia="Times New Roman" w:hAnsi="Times New Roman" w:cs="Times New Roman"/>
          <w:sz w:val="24"/>
          <w:szCs w:val="24"/>
        </w:rPr>
        <w:t xml:space="preserve">Felitti, V. J., Anda, R. F., Nordenberg, D., Williamson, D. F., Spitz, A. M., Edwards, V., Koss, M. P., Marks, J. S. (1998). Relationship of childhood abuse and household dysfunction to many of the leading causes of death in adults: The adverse childhood experiences (ACE) study. </w:t>
      </w:r>
      <w:r w:rsidRPr="002A4169">
        <w:rPr>
          <w:rFonts w:ascii="Times New Roman" w:eastAsia="Times New Roman" w:hAnsi="Times New Roman" w:cs="Times New Roman"/>
          <w:i/>
          <w:sz w:val="24"/>
          <w:szCs w:val="24"/>
        </w:rPr>
        <w:t>American Journal of Preventive Medicine, 14</w:t>
      </w:r>
      <w:r w:rsidRPr="002A4169">
        <w:rPr>
          <w:rFonts w:ascii="Times New Roman" w:eastAsia="Times New Roman" w:hAnsi="Times New Roman" w:cs="Times New Roman"/>
          <w:sz w:val="24"/>
          <w:szCs w:val="24"/>
        </w:rPr>
        <w:t>(4), 245-258.</w:t>
      </w:r>
    </w:p>
    <w:p w14:paraId="1BB854F2" w14:textId="77777777" w:rsidR="007201F4" w:rsidRPr="002A4169" w:rsidRDefault="00855CE5">
      <w:pPr>
        <w:spacing w:after="0" w:line="480" w:lineRule="auto"/>
        <w:ind w:left="720" w:hanging="720"/>
        <w:rPr>
          <w:rFonts w:ascii="Times New Roman" w:eastAsia="Times New Roman" w:hAnsi="Times New Roman" w:cs="Times New Roman"/>
          <w:color w:val="222222"/>
          <w:sz w:val="24"/>
          <w:szCs w:val="24"/>
        </w:rPr>
      </w:pPr>
      <w:r w:rsidRPr="002A4169">
        <w:rPr>
          <w:rFonts w:ascii="Times New Roman" w:eastAsia="Times New Roman" w:hAnsi="Times New Roman" w:cs="Times New Roman"/>
          <w:color w:val="222222"/>
          <w:sz w:val="24"/>
          <w:szCs w:val="24"/>
        </w:rPr>
        <w:t xml:space="preserve">Gaete, J., Montero-Marin, J., Rojas-Barahona, C. A., Olivares, E., &amp; Araya, R. (2016). Validation of the Spanish version of the Psychological Sense of School Membership (PSSM) scale in Chilean adolescents and its association with school-related outcomes and substance use. </w:t>
      </w:r>
      <w:r w:rsidRPr="002A4169">
        <w:rPr>
          <w:rFonts w:ascii="Times New Roman" w:eastAsia="Times New Roman" w:hAnsi="Times New Roman" w:cs="Times New Roman"/>
          <w:i/>
          <w:color w:val="222222"/>
          <w:sz w:val="24"/>
          <w:szCs w:val="24"/>
        </w:rPr>
        <w:t>Frontiers in Psychology</w:t>
      </w:r>
      <w:r w:rsidRPr="002A4169">
        <w:rPr>
          <w:rFonts w:ascii="Times New Roman" w:eastAsia="Times New Roman" w:hAnsi="Times New Roman" w:cs="Times New Roman"/>
          <w:color w:val="222222"/>
          <w:sz w:val="24"/>
          <w:szCs w:val="24"/>
        </w:rPr>
        <w:t xml:space="preserve">, </w:t>
      </w:r>
      <w:r w:rsidRPr="002A4169">
        <w:rPr>
          <w:rFonts w:ascii="Times New Roman" w:eastAsia="Times New Roman" w:hAnsi="Times New Roman" w:cs="Times New Roman"/>
          <w:i/>
          <w:color w:val="222222"/>
          <w:sz w:val="24"/>
          <w:szCs w:val="24"/>
        </w:rPr>
        <w:t>7</w:t>
      </w:r>
      <w:r w:rsidRPr="002A4169">
        <w:rPr>
          <w:rFonts w:ascii="Times New Roman" w:eastAsia="Times New Roman" w:hAnsi="Times New Roman" w:cs="Times New Roman"/>
          <w:color w:val="222222"/>
          <w:sz w:val="24"/>
          <w:szCs w:val="24"/>
        </w:rPr>
        <w:t>(1901), 1-11.</w:t>
      </w:r>
    </w:p>
    <w:p w14:paraId="099F79AC" w14:textId="77777777" w:rsidR="007201F4" w:rsidRPr="002A4169" w:rsidRDefault="00855CE5">
      <w:pPr>
        <w:spacing w:after="0" w:line="480" w:lineRule="auto"/>
        <w:ind w:left="720" w:hanging="720"/>
        <w:rPr>
          <w:rFonts w:ascii="Times New Roman" w:eastAsia="Times New Roman" w:hAnsi="Times New Roman" w:cs="Times New Roman"/>
          <w:color w:val="222222"/>
          <w:sz w:val="24"/>
          <w:szCs w:val="24"/>
        </w:rPr>
      </w:pPr>
      <w:r w:rsidRPr="002A4169">
        <w:rPr>
          <w:rFonts w:ascii="Times New Roman" w:eastAsia="Times New Roman" w:hAnsi="Times New Roman" w:cs="Times New Roman"/>
          <w:sz w:val="24"/>
          <w:szCs w:val="24"/>
        </w:rPr>
        <w:t xml:space="preserve">Goodenow, C. (1993). The psychological sense of school membership among adolescents: Scale development and educational correlates. </w:t>
      </w:r>
      <w:r w:rsidRPr="002A4169">
        <w:rPr>
          <w:rFonts w:ascii="Times New Roman" w:eastAsia="Times New Roman" w:hAnsi="Times New Roman" w:cs="Times New Roman"/>
          <w:i/>
          <w:sz w:val="24"/>
          <w:szCs w:val="24"/>
        </w:rPr>
        <w:t>Psychology in the Schools</w:t>
      </w:r>
      <w:r w:rsidRPr="002A4169">
        <w:rPr>
          <w:rFonts w:ascii="Times New Roman" w:eastAsia="Times New Roman" w:hAnsi="Times New Roman" w:cs="Times New Roman"/>
          <w:sz w:val="24"/>
          <w:szCs w:val="24"/>
        </w:rPr>
        <w:t xml:space="preserve">, </w:t>
      </w:r>
      <w:r w:rsidRPr="002A4169">
        <w:rPr>
          <w:rFonts w:ascii="Times New Roman" w:eastAsia="Times New Roman" w:hAnsi="Times New Roman" w:cs="Times New Roman"/>
          <w:i/>
          <w:sz w:val="24"/>
          <w:szCs w:val="24"/>
        </w:rPr>
        <w:t>30</w:t>
      </w:r>
      <w:r w:rsidRPr="002A4169">
        <w:rPr>
          <w:rFonts w:ascii="Times New Roman" w:eastAsia="Times New Roman" w:hAnsi="Times New Roman" w:cs="Times New Roman"/>
          <w:sz w:val="24"/>
          <w:szCs w:val="24"/>
        </w:rPr>
        <w:t>, 79-90. doi:10.1002/1520-6807(199301)30:1&lt;79::AID-PITS2310300113&gt;3.0.CO;2-X</w:t>
      </w:r>
      <w:r w:rsidRPr="002A4169">
        <w:rPr>
          <w:rFonts w:ascii="Times New Roman" w:eastAsia="Times New Roman" w:hAnsi="Times New Roman" w:cs="Times New Roman"/>
          <w:sz w:val="24"/>
          <w:szCs w:val="24"/>
          <w:u w:val="single"/>
        </w:rPr>
        <w:t xml:space="preserve"> </w:t>
      </w:r>
    </w:p>
    <w:p w14:paraId="460B5FF9" w14:textId="77777777" w:rsidR="007201F4" w:rsidRPr="002A4169" w:rsidRDefault="00855CE5">
      <w:pPr>
        <w:spacing w:after="0" w:line="480" w:lineRule="auto"/>
        <w:ind w:left="720" w:hanging="720"/>
        <w:rPr>
          <w:rFonts w:ascii="Times New Roman" w:eastAsia="Times New Roman" w:hAnsi="Times New Roman" w:cs="Times New Roman"/>
          <w:color w:val="222222"/>
          <w:sz w:val="24"/>
          <w:szCs w:val="24"/>
        </w:rPr>
      </w:pPr>
      <w:r w:rsidRPr="002A4169">
        <w:rPr>
          <w:rFonts w:ascii="Times New Roman" w:eastAsia="Times New Roman" w:hAnsi="Times New Roman" w:cs="Times New Roman"/>
          <w:color w:val="222222"/>
          <w:sz w:val="24"/>
          <w:szCs w:val="24"/>
        </w:rPr>
        <w:t xml:space="preserve">Gruber, J. E., &amp; Fineran, S. (2008). Comparing the impact of bullying and sexual harassment victimization on the mental and physical health of adolescents. </w:t>
      </w:r>
      <w:r w:rsidRPr="002A4169">
        <w:rPr>
          <w:rFonts w:ascii="Times New Roman" w:eastAsia="Times New Roman" w:hAnsi="Times New Roman" w:cs="Times New Roman"/>
          <w:i/>
          <w:color w:val="222222"/>
          <w:sz w:val="24"/>
          <w:szCs w:val="24"/>
        </w:rPr>
        <w:t>Sex roles</w:t>
      </w:r>
      <w:r w:rsidRPr="002A4169">
        <w:rPr>
          <w:rFonts w:ascii="Times New Roman" w:eastAsia="Times New Roman" w:hAnsi="Times New Roman" w:cs="Times New Roman"/>
          <w:color w:val="222222"/>
          <w:sz w:val="24"/>
          <w:szCs w:val="24"/>
        </w:rPr>
        <w:t xml:space="preserve">, </w:t>
      </w:r>
      <w:r w:rsidRPr="002A4169">
        <w:rPr>
          <w:rFonts w:ascii="Times New Roman" w:eastAsia="Times New Roman" w:hAnsi="Times New Roman" w:cs="Times New Roman"/>
          <w:i/>
          <w:color w:val="222222"/>
          <w:sz w:val="24"/>
          <w:szCs w:val="24"/>
        </w:rPr>
        <w:t>59</w:t>
      </w:r>
      <w:r w:rsidRPr="002A4169">
        <w:rPr>
          <w:rFonts w:ascii="Times New Roman" w:eastAsia="Times New Roman" w:hAnsi="Times New Roman" w:cs="Times New Roman"/>
          <w:color w:val="222222"/>
          <w:sz w:val="24"/>
          <w:szCs w:val="24"/>
        </w:rPr>
        <w:t>(1), 1-13.</w:t>
      </w:r>
    </w:p>
    <w:p w14:paraId="3D6DBEE8" w14:textId="77777777" w:rsidR="007201F4" w:rsidRPr="002A4169" w:rsidRDefault="00855CE5">
      <w:pPr>
        <w:spacing w:after="0" w:line="480" w:lineRule="auto"/>
        <w:ind w:left="720" w:hanging="720"/>
        <w:rPr>
          <w:rFonts w:ascii="Times New Roman" w:eastAsia="Times New Roman" w:hAnsi="Times New Roman" w:cs="Times New Roman"/>
          <w:color w:val="222222"/>
          <w:sz w:val="24"/>
          <w:szCs w:val="24"/>
        </w:rPr>
      </w:pPr>
      <w:r w:rsidRPr="002A4169">
        <w:rPr>
          <w:rFonts w:ascii="Times New Roman" w:eastAsia="Times New Roman" w:hAnsi="Times New Roman" w:cs="Times New Roman"/>
          <w:color w:val="222222"/>
          <w:sz w:val="24"/>
          <w:szCs w:val="24"/>
        </w:rPr>
        <w:t xml:space="preserve">Hamburger, M. E., Leeb, R. T., &amp; Swahn, M. H. (2008). Childhood maltreatment and early alcohol use among high-risk adolescents. </w:t>
      </w:r>
      <w:r w:rsidRPr="002A4169">
        <w:rPr>
          <w:rFonts w:ascii="Times New Roman" w:eastAsia="Times New Roman" w:hAnsi="Times New Roman" w:cs="Times New Roman"/>
          <w:i/>
          <w:color w:val="222222"/>
          <w:sz w:val="24"/>
          <w:szCs w:val="24"/>
        </w:rPr>
        <w:t>Journal of Studies on Alcohol and Drugs</w:t>
      </w:r>
      <w:r w:rsidRPr="002A4169">
        <w:rPr>
          <w:rFonts w:ascii="Times New Roman" w:eastAsia="Times New Roman" w:hAnsi="Times New Roman" w:cs="Times New Roman"/>
          <w:color w:val="222222"/>
          <w:sz w:val="24"/>
          <w:szCs w:val="24"/>
        </w:rPr>
        <w:t xml:space="preserve">, </w:t>
      </w:r>
      <w:r w:rsidRPr="002A4169">
        <w:rPr>
          <w:rFonts w:ascii="Times New Roman" w:eastAsia="Times New Roman" w:hAnsi="Times New Roman" w:cs="Times New Roman"/>
          <w:i/>
          <w:color w:val="222222"/>
          <w:sz w:val="24"/>
          <w:szCs w:val="24"/>
        </w:rPr>
        <w:t>69</w:t>
      </w:r>
      <w:r w:rsidRPr="002A4169">
        <w:rPr>
          <w:rFonts w:ascii="Times New Roman" w:eastAsia="Times New Roman" w:hAnsi="Times New Roman" w:cs="Times New Roman"/>
          <w:color w:val="222222"/>
          <w:sz w:val="24"/>
          <w:szCs w:val="24"/>
        </w:rPr>
        <w:t>(2), 291-295.</w:t>
      </w:r>
    </w:p>
    <w:p w14:paraId="36418FE4" w14:textId="77777777" w:rsidR="007201F4" w:rsidRPr="002A4169" w:rsidRDefault="00855CE5">
      <w:pPr>
        <w:spacing w:after="0" w:line="480" w:lineRule="auto"/>
        <w:ind w:left="720" w:hanging="720"/>
        <w:rPr>
          <w:rFonts w:ascii="Times New Roman" w:eastAsia="Times New Roman" w:hAnsi="Times New Roman" w:cs="Times New Roman"/>
          <w:color w:val="222222"/>
          <w:sz w:val="24"/>
          <w:szCs w:val="24"/>
        </w:rPr>
      </w:pPr>
      <w:r w:rsidRPr="002A4169">
        <w:rPr>
          <w:rFonts w:ascii="Times New Roman" w:eastAsia="Times New Roman" w:hAnsi="Times New Roman" w:cs="Times New Roman"/>
          <w:color w:val="222222"/>
          <w:sz w:val="24"/>
          <w:szCs w:val="24"/>
        </w:rPr>
        <w:t xml:space="preserve">Hussain, S. F., &amp; Ruedas-Gracia, N. (2018). Conceptualizing school belongingness in Native youth: Factor analysis of the psychological sense of school membership scale. </w:t>
      </w:r>
      <w:r w:rsidRPr="002A4169">
        <w:rPr>
          <w:rFonts w:ascii="Times New Roman" w:eastAsia="Times New Roman" w:hAnsi="Times New Roman" w:cs="Times New Roman"/>
          <w:i/>
          <w:color w:val="222222"/>
          <w:sz w:val="24"/>
          <w:szCs w:val="24"/>
        </w:rPr>
        <w:t>American Indian and Alaska Native Mental Health Research</w:t>
      </w:r>
      <w:r w:rsidRPr="002A4169">
        <w:rPr>
          <w:rFonts w:ascii="Times New Roman" w:eastAsia="Times New Roman" w:hAnsi="Times New Roman" w:cs="Times New Roman"/>
          <w:color w:val="222222"/>
          <w:sz w:val="24"/>
          <w:szCs w:val="24"/>
        </w:rPr>
        <w:t xml:space="preserve">, </w:t>
      </w:r>
      <w:r w:rsidRPr="002A4169">
        <w:rPr>
          <w:rFonts w:ascii="Times New Roman" w:eastAsia="Times New Roman" w:hAnsi="Times New Roman" w:cs="Times New Roman"/>
          <w:i/>
          <w:color w:val="222222"/>
          <w:sz w:val="24"/>
          <w:szCs w:val="24"/>
        </w:rPr>
        <w:t>25</w:t>
      </w:r>
      <w:r w:rsidRPr="002A4169">
        <w:rPr>
          <w:rFonts w:ascii="Times New Roman" w:eastAsia="Times New Roman" w:hAnsi="Times New Roman" w:cs="Times New Roman"/>
          <w:color w:val="222222"/>
          <w:sz w:val="24"/>
          <w:szCs w:val="24"/>
        </w:rPr>
        <w:t>(3), 26-51.</w:t>
      </w:r>
    </w:p>
    <w:p w14:paraId="0C39EDDB" w14:textId="77777777" w:rsidR="007201F4" w:rsidRPr="002A4169" w:rsidRDefault="00855CE5">
      <w:pPr>
        <w:spacing w:after="0" w:line="480" w:lineRule="auto"/>
        <w:ind w:left="720" w:hanging="720"/>
        <w:rPr>
          <w:rFonts w:ascii="Times New Roman" w:eastAsia="Times New Roman" w:hAnsi="Times New Roman" w:cs="Times New Roman"/>
          <w:color w:val="222222"/>
          <w:sz w:val="24"/>
          <w:szCs w:val="24"/>
        </w:rPr>
      </w:pPr>
      <w:r w:rsidRPr="002A4169">
        <w:rPr>
          <w:rFonts w:ascii="Times New Roman" w:eastAsia="Times New Roman" w:hAnsi="Times New Roman" w:cs="Times New Roman"/>
          <w:color w:val="222222"/>
          <w:sz w:val="24"/>
          <w:szCs w:val="24"/>
        </w:rPr>
        <w:t>Authors, 2020.</w:t>
      </w:r>
    </w:p>
    <w:p w14:paraId="25669DBD" w14:textId="77777777" w:rsidR="007201F4" w:rsidRPr="002A4169" w:rsidRDefault="00855CE5">
      <w:pPr>
        <w:spacing w:after="0" w:line="480" w:lineRule="auto"/>
        <w:ind w:left="720" w:hanging="720"/>
        <w:rPr>
          <w:rFonts w:ascii="Times New Roman" w:eastAsia="Times New Roman" w:hAnsi="Times New Roman" w:cs="Times New Roman"/>
          <w:color w:val="222222"/>
          <w:sz w:val="24"/>
          <w:szCs w:val="24"/>
        </w:rPr>
      </w:pPr>
      <w:r w:rsidRPr="002A4169">
        <w:rPr>
          <w:rFonts w:ascii="Times New Roman" w:eastAsia="Times New Roman" w:hAnsi="Times New Roman" w:cs="Times New Roman"/>
          <w:sz w:val="24"/>
          <w:szCs w:val="24"/>
        </w:rPr>
        <w:t>Kassambara, A. &amp; Mundt, F. (2020). factoextra: Extract and visualize the results of multivariate data analyses (v. 1.0.7). https://CRAN.R-project.org/package=factoextra</w:t>
      </w:r>
    </w:p>
    <w:p w14:paraId="6CBE1175" w14:textId="77777777" w:rsidR="007201F4" w:rsidRPr="002A4169" w:rsidRDefault="00855CE5">
      <w:pPr>
        <w:spacing w:after="0" w:line="480" w:lineRule="auto"/>
        <w:ind w:left="720" w:hanging="720"/>
        <w:rPr>
          <w:rFonts w:ascii="Times New Roman" w:eastAsia="Times New Roman" w:hAnsi="Times New Roman" w:cs="Times New Roman"/>
          <w:color w:val="222222"/>
          <w:sz w:val="24"/>
          <w:szCs w:val="24"/>
        </w:rPr>
      </w:pPr>
      <w:r w:rsidRPr="002A4169">
        <w:rPr>
          <w:rFonts w:ascii="Times New Roman" w:eastAsia="Times New Roman" w:hAnsi="Times New Roman" w:cs="Times New Roman"/>
          <w:sz w:val="24"/>
          <w:szCs w:val="24"/>
        </w:rPr>
        <w:lastRenderedPageBreak/>
        <w:t>Kline, R. B. (2015). Principles and practice of structural equation modeling. Guilford Press.</w:t>
      </w:r>
    </w:p>
    <w:p w14:paraId="52B09F60" w14:textId="77777777" w:rsidR="007201F4" w:rsidRPr="002A4169" w:rsidRDefault="00855CE5">
      <w:pPr>
        <w:spacing w:after="0" w:line="480" w:lineRule="auto"/>
        <w:ind w:left="720" w:hanging="720"/>
        <w:rPr>
          <w:rFonts w:ascii="Times New Roman" w:eastAsia="Times New Roman" w:hAnsi="Times New Roman" w:cs="Times New Roman"/>
          <w:sz w:val="24"/>
          <w:szCs w:val="24"/>
        </w:rPr>
      </w:pPr>
      <w:r w:rsidRPr="002A4169">
        <w:rPr>
          <w:rFonts w:ascii="Times New Roman" w:eastAsia="Times New Roman" w:hAnsi="Times New Roman" w:cs="Times New Roman"/>
          <w:sz w:val="24"/>
          <w:szCs w:val="24"/>
        </w:rPr>
        <w:t>Li, C. H. (2016). Confirmatory factor analysis with ordinal data: Comparing robust maximum likelihood and diagonally weighted least squares. </w:t>
      </w:r>
      <w:r w:rsidRPr="002A4169">
        <w:rPr>
          <w:rFonts w:ascii="Times New Roman" w:eastAsia="Times New Roman" w:hAnsi="Times New Roman" w:cs="Times New Roman"/>
          <w:i/>
          <w:sz w:val="24"/>
          <w:szCs w:val="24"/>
        </w:rPr>
        <w:t>Behavior Research Methods</w:t>
      </w:r>
      <w:r w:rsidRPr="002A4169">
        <w:rPr>
          <w:rFonts w:ascii="Times New Roman" w:eastAsia="Times New Roman" w:hAnsi="Times New Roman" w:cs="Times New Roman"/>
          <w:sz w:val="24"/>
          <w:szCs w:val="24"/>
        </w:rPr>
        <w:t>, </w:t>
      </w:r>
      <w:r w:rsidRPr="002A4169">
        <w:rPr>
          <w:rFonts w:ascii="Times New Roman" w:eastAsia="Times New Roman" w:hAnsi="Times New Roman" w:cs="Times New Roman"/>
          <w:i/>
          <w:sz w:val="24"/>
          <w:szCs w:val="24"/>
        </w:rPr>
        <w:t>48</w:t>
      </w:r>
      <w:r w:rsidRPr="002A4169">
        <w:rPr>
          <w:rFonts w:ascii="Times New Roman" w:eastAsia="Times New Roman" w:hAnsi="Times New Roman" w:cs="Times New Roman"/>
          <w:sz w:val="24"/>
          <w:szCs w:val="24"/>
        </w:rPr>
        <w:t>(3), 936-949. DOI 10.3758/s13428-015-0619-7.</w:t>
      </w:r>
    </w:p>
    <w:p w14:paraId="5CDF190A" w14:textId="77777777" w:rsidR="007201F4" w:rsidRPr="002A4169" w:rsidRDefault="00855CE5">
      <w:pPr>
        <w:spacing w:after="0" w:line="480" w:lineRule="auto"/>
        <w:ind w:left="720" w:hanging="720"/>
        <w:rPr>
          <w:rFonts w:ascii="Times New Roman" w:eastAsia="Times New Roman" w:hAnsi="Times New Roman" w:cs="Times New Roman"/>
          <w:color w:val="222222"/>
          <w:sz w:val="24"/>
          <w:szCs w:val="24"/>
        </w:rPr>
      </w:pPr>
      <w:r w:rsidRPr="002A4169">
        <w:rPr>
          <w:rFonts w:ascii="Times New Roman" w:eastAsia="Times New Roman" w:hAnsi="Times New Roman" w:cs="Times New Roman"/>
          <w:sz w:val="24"/>
          <w:szCs w:val="24"/>
        </w:rPr>
        <w:t xml:space="preserve">Liu, Y., Millsap, R. E., West, S. G., Tein, J. Y., Tanaka, R., &amp; Grimm, K. J. (2017). Testing measurement invariance in longitudinal data with ordered-categorical measures. </w:t>
      </w:r>
      <w:r w:rsidRPr="002A4169">
        <w:rPr>
          <w:rFonts w:ascii="Times New Roman" w:eastAsia="Times New Roman" w:hAnsi="Times New Roman" w:cs="Times New Roman"/>
          <w:i/>
          <w:sz w:val="24"/>
          <w:szCs w:val="24"/>
        </w:rPr>
        <w:t>Psychological Methods</w:t>
      </w:r>
      <w:r w:rsidRPr="002A4169">
        <w:rPr>
          <w:rFonts w:ascii="Times New Roman" w:eastAsia="Times New Roman" w:hAnsi="Times New Roman" w:cs="Times New Roman"/>
          <w:sz w:val="24"/>
          <w:szCs w:val="24"/>
        </w:rPr>
        <w:t xml:space="preserve">, </w:t>
      </w:r>
      <w:r w:rsidRPr="002A4169">
        <w:rPr>
          <w:rFonts w:ascii="Times New Roman" w:eastAsia="Times New Roman" w:hAnsi="Times New Roman" w:cs="Times New Roman"/>
          <w:i/>
          <w:sz w:val="24"/>
          <w:szCs w:val="24"/>
        </w:rPr>
        <w:t>22</w:t>
      </w:r>
      <w:r w:rsidRPr="002A4169">
        <w:rPr>
          <w:rFonts w:ascii="Times New Roman" w:eastAsia="Times New Roman" w:hAnsi="Times New Roman" w:cs="Times New Roman"/>
          <w:sz w:val="24"/>
          <w:szCs w:val="24"/>
        </w:rPr>
        <w:t xml:space="preserve">(3), 486-506. </w:t>
      </w:r>
      <w:hyperlink r:id="rId7">
        <w:r w:rsidRPr="002A4169">
          <w:rPr>
            <w:rFonts w:ascii="Times New Roman" w:eastAsia="Times New Roman" w:hAnsi="Times New Roman" w:cs="Times New Roman"/>
            <w:sz w:val="24"/>
            <w:szCs w:val="24"/>
            <w:u w:val="single"/>
          </w:rPr>
          <w:t>https://doi.org/10.1037/met0000075</w:t>
        </w:r>
      </w:hyperlink>
      <w:r w:rsidRPr="002A4169">
        <w:rPr>
          <w:rFonts w:ascii="Times New Roman" w:eastAsia="Times New Roman" w:hAnsi="Times New Roman" w:cs="Times New Roman"/>
          <w:sz w:val="24"/>
          <w:szCs w:val="24"/>
        </w:rPr>
        <w:t xml:space="preserve"> </w:t>
      </w:r>
    </w:p>
    <w:p w14:paraId="75D07570" w14:textId="77777777" w:rsidR="007201F4" w:rsidRPr="002A4169" w:rsidRDefault="00855CE5">
      <w:pPr>
        <w:spacing w:after="0" w:line="480" w:lineRule="auto"/>
        <w:ind w:left="720" w:hanging="720"/>
        <w:rPr>
          <w:rFonts w:ascii="Times New Roman" w:eastAsia="Times New Roman" w:hAnsi="Times New Roman" w:cs="Times New Roman"/>
          <w:color w:val="222222"/>
          <w:sz w:val="24"/>
          <w:szCs w:val="24"/>
        </w:rPr>
      </w:pPr>
      <w:r w:rsidRPr="002A4169">
        <w:rPr>
          <w:rFonts w:ascii="Times New Roman" w:eastAsia="Times New Roman" w:hAnsi="Times New Roman" w:cs="Times New Roman"/>
          <w:color w:val="222222"/>
          <w:sz w:val="24"/>
          <w:szCs w:val="24"/>
        </w:rPr>
        <w:t>Author, 2012.</w:t>
      </w:r>
    </w:p>
    <w:p w14:paraId="59363D9A" w14:textId="77777777" w:rsidR="007201F4" w:rsidRPr="002A4169" w:rsidRDefault="00855CE5">
      <w:pPr>
        <w:spacing w:after="0" w:line="480" w:lineRule="auto"/>
        <w:ind w:left="720" w:hanging="720"/>
        <w:rPr>
          <w:rFonts w:ascii="Times New Roman" w:eastAsia="Times New Roman" w:hAnsi="Times New Roman" w:cs="Times New Roman"/>
          <w:color w:val="222222"/>
          <w:sz w:val="24"/>
          <w:szCs w:val="24"/>
        </w:rPr>
      </w:pPr>
      <w:r w:rsidRPr="002A4169">
        <w:rPr>
          <w:rFonts w:ascii="Times New Roman" w:eastAsia="Times New Roman" w:hAnsi="Times New Roman" w:cs="Times New Roman"/>
          <w:color w:val="222222"/>
          <w:sz w:val="24"/>
          <w:szCs w:val="24"/>
        </w:rPr>
        <w:t xml:space="preserve">McMaster, L. E., Connolly, J., Pepler, D., &amp; Craig, W. M. (2002). Peer to peer sexual harassment in early adolescence: A developmental perspective. </w:t>
      </w:r>
      <w:r w:rsidRPr="002A4169">
        <w:rPr>
          <w:rFonts w:ascii="Times New Roman" w:eastAsia="Times New Roman" w:hAnsi="Times New Roman" w:cs="Times New Roman"/>
          <w:i/>
          <w:color w:val="222222"/>
          <w:sz w:val="24"/>
          <w:szCs w:val="24"/>
        </w:rPr>
        <w:t>Development and Psychopathology</w:t>
      </w:r>
      <w:r w:rsidRPr="002A4169">
        <w:rPr>
          <w:rFonts w:ascii="Times New Roman" w:eastAsia="Times New Roman" w:hAnsi="Times New Roman" w:cs="Times New Roman"/>
          <w:color w:val="222222"/>
          <w:sz w:val="24"/>
          <w:szCs w:val="24"/>
        </w:rPr>
        <w:t xml:space="preserve">, </w:t>
      </w:r>
      <w:r w:rsidRPr="002A4169">
        <w:rPr>
          <w:rFonts w:ascii="Times New Roman" w:eastAsia="Times New Roman" w:hAnsi="Times New Roman" w:cs="Times New Roman"/>
          <w:i/>
          <w:color w:val="222222"/>
          <w:sz w:val="24"/>
          <w:szCs w:val="24"/>
        </w:rPr>
        <w:t>14</w:t>
      </w:r>
      <w:r w:rsidRPr="002A4169">
        <w:rPr>
          <w:rFonts w:ascii="Times New Roman" w:eastAsia="Times New Roman" w:hAnsi="Times New Roman" w:cs="Times New Roman"/>
          <w:color w:val="222222"/>
          <w:sz w:val="24"/>
          <w:szCs w:val="24"/>
        </w:rPr>
        <w:t>(1), 91-105.</w:t>
      </w:r>
    </w:p>
    <w:p w14:paraId="59AD31C3" w14:textId="77777777" w:rsidR="00855CE5" w:rsidRPr="002A4169" w:rsidRDefault="00855CE5" w:rsidP="00855CE5">
      <w:pPr>
        <w:spacing w:after="0" w:line="480" w:lineRule="auto"/>
        <w:rPr>
          <w:rFonts w:ascii="Times New Roman" w:eastAsia="Times New Roman" w:hAnsi="Times New Roman" w:cs="Times New Roman"/>
          <w:sz w:val="24"/>
          <w:szCs w:val="24"/>
        </w:rPr>
      </w:pPr>
      <w:r w:rsidRPr="002A4169">
        <w:rPr>
          <w:rFonts w:ascii="Times New Roman" w:eastAsia="Times New Roman" w:hAnsi="Times New Roman" w:cs="Times New Roman"/>
          <w:sz w:val="24"/>
          <w:szCs w:val="24"/>
        </w:rPr>
        <w:t>Millsap, R. E., &amp; Yun-Tein, J. (2004). Assessing factorial invariance in ordered-categorical</w:t>
      </w:r>
    </w:p>
    <w:p w14:paraId="10E616CA" w14:textId="0FAA1A4E" w:rsidR="007201F4" w:rsidRDefault="00855CE5" w:rsidP="00855CE5">
      <w:pPr>
        <w:spacing w:after="0" w:line="480" w:lineRule="auto"/>
        <w:ind w:left="720"/>
        <w:rPr>
          <w:rFonts w:ascii="Times New Roman" w:eastAsia="Times New Roman" w:hAnsi="Times New Roman" w:cs="Times New Roman"/>
          <w:sz w:val="24"/>
          <w:szCs w:val="24"/>
        </w:rPr>
      </w:pPr>
      <w:r w:rsidRPr="002A4169">
        <w:rPr>
          <w:rFonts w:ascii="Times New Roman" w:eastAsia="Times New Roman" w:hAnsi="Times New Roman" w:cs="Times New Roman"/>
          <w:sz w:val="24"/>
          <w:szCs w:val="24"/>
        </w:rPr>
        <w:t>measures. </w:t>
      </w:r>
      <w:r w:rsidRPr="002A4169">
        <w:rPr>
          <w:rFonts w:ascii="Times New Roman" w:eastAsia="Times New Roman" w:hAnsi="Times New Roman" w:cs="Times New Roman"/>
          <w:i/>
          <w:sz w:val="24"/>
          <w:szCs w:val="24"/>
        </w:rPr>
        <w:t>Multivariate Behavioral Research</w:t>
      </w:r>
      <w:r w:rsidRPr="002A4169">
        <w:rPr>
          <w:rFonts w:ascii="Times New Roman" w:eastAsia="Times New Roman" w:hAnsi="Times New Roman" w:cs="Times New Roman"/>
          <w:sz w:val="24"/>
          <w:szCs w:val="24"/>
        </w:rPr>
        <w:t>, </w:t>
      </w:r>
      <w:r w:rsidRPr="002A4169">
        <w:rPr>
          <w:rFonts w:ascii="Times New Roman" w:eastAsia="Times New Roman" w:hAnsi="Times New Roman" w:cs="Times New Roman"/>
          <w:i/>
          <w:sz w:val="24"/>
          <w:szCs w:val="24"/>
        </w:rPr>
        <w:t>39</w:t>
      </w:r>
      <w:r w:rsidRPr="002A4169">
        <w:rPr>
          <w:rFonts w:ascii="Times New Roman" w:eastAsia="Times New Roman" w:hAnsi="Times New Roman" w:cs="Times New Roman"/>
          <w:sz w:val="24"/>
          <w:szCs w:val="24"/>
        </w:rPr>
        <w:t>(3), 479-515. https://doi.org/10.1207/S15327906MBR3903_4</w:t>
      </w:r>
    </w:p>
    <w:p w14:paraId="0BBFE374" w14:textId="4CC021A3" w:rsidR="00F0023F" w:rsidRPr="002A4169" w:rsidRDefault="00F0023F" w:rsidP="00F0023F">
      <w:pPr>
        <w:spacing w:after="0" w:line="480" w:lineRule="auto"/>
        <w:ind w:left="720" w:hanging="720"/>
        <w:rPr>
          <w:rFonts w:ascii="Times New Roman" w:eastAsia="Times New Roman" w:hAnsi="Times New Roman" w:cs="Times New Roman"/>
          <w:color w:val="222222"/>
          <w:sz w:val="24"/>
          <w:szCs w:val="24"/>
        </w:rPr>
      </w:pPr>
      <w:r w:rsidRPr="00F0023F">
        <w:rPr>
          <w:rFonts w:ascii="Times New Roman" w:eastAsia="Times New Roman" w:hAnsi="Times New Roman" w:cs="Times New Roman"/>
          <w:color w:val="222222"/>
          <w:sz w:val="24"/>
          <w:szCs w:val="24"/>
        </w:rPr>
        <w:t>Putnick, D. L., &amp; Bornstein, M. H. (2016). Measurement invariance conventions and reporting: The state of the art and future directions for psychological research. </w:t>
      </w:r>
      <w:r w:rsidRPr="00F0023F">
        <w:rPr>
          <w:rFonts w:ascii="Times New Roman" w:eastAsia="Times New Roman" w:hAnsi="Times New Roman" w:cs="Times New Roman"/>
          <w:i/>
          <w:iCs/>
          <w:color w:val="222222"/>
          <w:sz w:val="24"/>
          <w:szCs w:val="24"/>
        </w:rPr>
        <w:t xml:space="preserve">Developmental </w:t>
      </w:r>
      <w:r w:rsidR="00160FAA">
        <w:rPr>
          <w:rFonts w:ascii="Times New Roman" w:eastAsia="Times New Roman" w:hAnsi="Times New Roman" w:cs="Times New Roman"/>
          <w:i/>
          <w:iCs/>
          <w:color w:val="222222"/>
          <w:sz w:val="24"/>
          <w:szCs w:val="24"/>
        </w:rPr>
        <w:t>R</w:t>
      </w:r>
      <w:r w:rsidRPr="00F0023F">
        <w:rPr>
          <w:rFonts w:ascii="Times New Roman" w:eastAsia="Times New Roman" w:hAnsi="Times New Roman" w:cs="Times New Roman"/>
          <w:i/>
          <w:iCs/>
          <w:color w:val="222222"/>
          <w:sz w:val="24"/>
          <w:szCs w:val="24"/>
        </w:rPr>
        <w:t>eview</w:t>
      </w:r>
      <w:r w:rsidRPr="00F0023F">
        <w:rPr>
          <w:rFonts w:ascii="Times New Roman" w:eastAsia="Times New Roman" w:hAnsi="Times New Roman" w:cs="Times New Roman"/>
          <w:color w:val="222222"/>
          <w:sz w:val="24"/>
          <w:szCs w:val="24"/>
        </w:rPr>
        <w:t>, </w:t>
      </w:r>
      <w:r w:rsidRPr="00F0023F">
        <w:rPr>
          <w:rFonts w:ascii="Times New Roman" w:eastAsia="Times New Roman" w:hAnsi="Times New Roman" w:cs="Times New Roman"/>
          <w:i/>
          <w:iCs/>
          <w:color w:val="222222"/>
          <w:sz w:val="24"/>
          <w:szCs w:val="24"/>
        </w:rPr>
        <w:t>41</w:t>
      </w:r>
      <w:r w:rsidRPr="00F0023F">
        <w:rPr>
          <w:rFonts w:ascii="Times New Roman" w:eastAsia="Times New Roman" w:hAnsi="Times New Roman" w:cs="Times New Roman"/>
          <w:color w:val="222222"/>
          <w:sz w:val="24"/>
          <w:szCs w:val="24"/>
        </w:rPr>
        <w:t>, 71-90.</w:t>
      </w:r>
      <w:r w:rsidR="00160FAA">
        <w:rPr>
          <w:rFonts w:ascii="Times New Roman" w:eastAsia="Times New Roman" w:hAnsi="Times New Roman" w:cs="Times New Roman"/>
          <w:color w:val="222222"/>
          <w:sz w:val="24"/>
          <w:szCs w:val="24"/>
        </w:rPr>
        <w:t xml:space="preserve"> doi: </w:t>
      </w:r>
      <w:r w:rsidR="00160FAA" w:rsidRPr="00160FAA">
        <w:rPr>
          <w:rFonts w:ascii="Times New Roman" w:eastAsia="Times New Roman" w:hAnsi="Times New Roman" w:cs="Times New Roman"/>
          <w:color w:val="222222"/>
          <w:sz w:val="24"/>
          <w:szCs w:val="24"/>
        </w:rPr>
        <w:t>10.1016/j.dr.2016.06.004</w:t>
      </w:r>
    </w:p>
    <w:p w14:paraId="6604EEB0" w14:textId="77777777" w:rsidR="007201F4" w:rsidRPr="002A4169" w:rsidRDefault="00855CE5">
      <w:pPr>
        <w:spacing w:after="0" w:line="480" w:lineRule="auto"/>
        <w:ind w:left="720" w:hanging="720"/>
        <w:rPr>
          <w:rFonts w:ascii="Times New Roman" w:eastAsia="Times New Roman" w:hAnsi="Times New Roman" w:cs="Times New Roman"/>
          <w:color w:val="222222"/>
          <w:sz w:val="24"/>
          <w:szCs w:val="24"/>
        </w:rPr>
      </w:pPr>
      <w:r w:rsidRPr="002A4169">
        <w:rPr>
          <w:rFonts w:ascii="Times New Roman" w:eastAsia="Times New Roman" w:hAnsi="Times New Roman" w:cs="Times New Roman"/>
          <w:color w:val="222222"/>
          <w:sz w:val="24"/>
          <w:szCs w:val="24"/>
        </w:rPr>
        <w:t xml:space="preserve">Rosseel, Y. (2012). lavaan: An R package for structural equation modeling. </w:t>
      </w:r>
      <w:r w:rsidRPr="002A4169">
        <w:rPr>
          <w:rFonts w:ascii="Times New Roman" w:eastAsia="Times New Roman" w:hAnsi="Times New Roman" w:cs="Times New Roman"/>
          <w:i/>
          <w:color w:val="222222"/>
          <w:sz w:val="24"/>
          <w:szCs w:val="24"/>
        </w:rPr>
        <w:t>Journal of Statistical Software, 48</w:t>
      </w:r>
      <w:r w:rsidRPr="002A4169">
        <w:rPr>
          <w:rFonts w:ascii="Times New Roman" w:eastAsia="Times New Roman" w:hAnsi="Times New Roman" w:cs="Times New Roman"/>
          <w:color w:val="222222"/>
          <w:sz w:val="24"/>
          <w:szCs w:val="24"/>
        </w:rPr>
        <w:t>(2), 1 - 36.</w:t>
      </w:r>
    </w:p>
    <w:p w14:paraId="6247334E" w14:textId="77777777" w:rsidR="00855CE5" w:rsidRPr="002A4169" w:rsidRDefault="00855CE5" w:rsidP="00855CE5">
      <w:pPr>
        <w:spacing w:after="0" w:line="480" w:lineRule="auto"/>
        <w:rPr>
          <w:rFonts w:ascii="Times New Roman" w:eastAsia="Times New Roman" w:hAnsi="Times New Roman" w:cs="Times New Roman"/>
          <w:sz w:val="24"/>
          <w:szCs w:val="24"/>
        </w:rPr>
      </w:pPr>
      <w:r w:rsidRPr="002A4169">
        <w:rPr>
          <w:rFonts w:ascii="Times New Roman" w:eastAsia="Times New Roman" w:hAnsi="Times New Roman" w:cs="Times New Roman"/>
          <w:sz w:val="24"/>
          <w:szCs w:val="24"/>
        </w:rPr>
        <w:t>Satorra, A., &amp; Bentler, P. M. (2001). A scaled difference chi-square test statistic for moment</w:t>
      </w:r>
    </w:p>
    <w:p w14:paraId="2023B587" w14:textId="43511E71" w:rsidR="007201F4" w:rsidRDefault="00855CE5" w:rsidP="00855CE5">
      <w:pPr>
        <w:spacing w:after="0" w:line="480" w:lineRule="auto"/>
        <w:rPr>
          <w:rFonts w:ascii="Times New Roman" w:eastAsia="Times New Roman" w:hAnsi="Times New Roman" w:cs="Times New Roman"/>
          <w:sz w:val="24"/>
          <w:szCs w:val="24"/>
        </w:rPr>
      </w:pPr>
      <w:r w:rsidRPr="002A4169">
        <w:rPr>
          <w:rFonts w:ascii="Times New Roman" w:eastAsia="Times New Roman" w:hAnsi="Times New Roman" w:cs="Times New Roman"/>
          <w:sz w:val="24"/>
          <w:szCs w:val="24"/>
        </w:rPr>
        <w:t xml:space="preserve"> </w:t>
      </w:r>
      <w:r w:rsidRPr="002A4169">
        <w:rPr>
          <w:rFonts w:ascii="Times New Roman" w:eastAsia="Times New Roman" w:hAnsi="Times New Roman" w:cs="Times New Roman"/>
          <w:sz w:val="24"/>
          <w:szCs w:val="24"/>
        </w:rPr>
        <w:tab/>
        <w:t xml:space="preserve">structure analysis. </w:t>
      </w:r>
      <w:r w:rsidRPr="002A4169">
        <w:rPr>
          <w:rFonts w:ascii="Times New Roman" w:eastAsia="Times New Roman" w:hAnsi="Times New Roman" w:cs="Times New Roman"/>
          <w:i/>
          <w:sz w:val="24"/>
          <w:szCs w:val="24"/>
        </w:rPr>
        <w:t>Psychometrika</w:t>
      </w:r>
      <w:r w:rsidRPr="002A4169">
        <w:rPr>
          <w:rFonts w:ascii="Times New Roman" w:eastAsia="Times New Roman" w:hAnsi="Times New Roman" w:cs="Times New Roman"/>
          <w:sz w:val="24"/>
          <w:szCs w:val="24"/>
        </w:rPr>
        <w:t xml:space="preserve">, </w:t>
      </w:r>
      <w:r w:rsidRPr="002A4169">
        <w:rPr>
          <w:rFonts w:ascii="Times New Roman" w:eastAsia="Times New Roman" w:hAnsi="Times New Roman" w:cs="Times New Roman"/>
          <w:i/>
          <w:sz w:val="24"/>
          <w:szCs w:val="24"/>
        </w:rPr>
        <w:t>66</w:t>
      </w:r>
      <w:r w:rsidRPr="002A4169">
        <w:rPr>
          <w:rFonts w:ascii="Times New Roman" w:eastAsia="Times New Roman" w:hAnsi="Times New Roman" w:cs="Times New Roman"/>
          <w:sz w:val="24"/>
          <w:szCs w:val="24"/>
        </w:rPr>
        <w:t>(4), 507-514.</w:t>
      </w:r>
      <w:r w:rsidRPr="00646537">
        <w:rPr>
          <w:rFonts w:ascii="Times New Roman" w:eastAsia="Times New Roman" w:hAnsi="Times New Roman" w:cs="Times New Roman"/>
          <w:sz w:val="24"/>
          <w:szCs w:val="24"/>
        </w:rPr>
        <w:t xml:space="preserve"> </w:t>
      </w:r>
      <w:hyperlink r:id="rId8">
        <w:r w:rsidRPr="00646537">
          <w:rPr>
            <w:rFonts w:ascii="Times New Roman" w:eastAsia="Times New Roman" w:hAnsi="Times New Roman" w:cs="Times New Roman"/>
            <w:sz w:val="24"/>
            <w:szCs w:val="24"/>
          </w:rPr>
          <w:t>https://doi.org/10.1007/BF02296192</w:t>
        </w:r>
      </w:hyperlink>
    </w:p>
    <w:p w14:paraId="1A09A1B4" w14:textId="6788A1C4" w:rsidR="00646537" w:rsidRPr="00006D58" w:rsidRDefault="00646537" w:rsidP="00646537">
      <w:pPr>
        <w:spacing w:after="0" w:line="480" w:lineRule="auto"/>
        <w:ind w:left="720" w:hanging="720"/>
        <w:rPr>
          <w:rFonts w:ascii="Times New Roman" w:eastAsia="Times New Roman" w:hAnsi="Times New Roman" w:cs="Times New Roman"/>
          <w:sz w:val="24"/>
          <w:szCs w:val="24"/>
        </w:rPr>
      </w:pPr>
      <w:r w:rsidRPr="00006D58">
        <w:rPr>
          <w:rFonts w:ascii="Times New Roman" w:hAnsi="Times New Roman" w:cs="Times New Roman"/>
          <w:color w:val="222222"/>
          <w:sz w:val="24"/>
          <w:szCs w:val="24"/>
          <w:shd w:val="clear" w:color="auto" w:fill="FFFFFF"/>
        </w:rPr>
        <w:lastRenderedPageBreak/>
        <w:t>Savalei, V. (2021). Improving fit indices in structural equation modeling with categorical data. </w:t>
      </w:r>
      <w:r w:rsidRPr="00006D58">
        <w:rPr>
          <w:rFonts w:ascii="Times New Roman" w:hAnsi="Times New Roman" w:cs="Times New Roman"/>
          <w:i/>
          <w:iCs/>
          <w:color w:val="222222"/>
          <w:sz w:val="24"/>
          <w:szCs w:val="24"/>
          <w:shd w:val="clear" w:color="auto" w:fill="FFFFFF"/>
        </w:rPr>
        <w:t>Multivariate Behavioral Research</w:t>
      </w:r>
      <w:r w:rsidRPr="00006D58">
        <w:rPr>
          <w:rFonts w:ascii="Times New Roman" w:hAnsi="Times New Roman" w:cs="Times New Roman"/>
          <w:color w:val="222222"/>
          <w:sz w:val="24"/>
          <w:szCs w:val="24"/>
          <w:shd w:val="clear" w:color="auto" w:fill="FFFFFF"/>
        </w:rPr>
        <w:t>, </w:t>
      </w:r>
      <w:r w:rsidRPr="00006D58">
        <w:rPr>
          <w:rFonts w:ascii="Times New Roman" w:hAnsi="Times New Roman" w:cs="Times New Roman"/>
          <w:i/>
          <w:iCs/>
          <w:color w:val="222222"/>
          <w:sz w:val="24"/>
          <w:szCs w:val="24"/>
          <w:shd w:val="clear" w:color="auto" w:fill="FFFFFF"/>
        </w:rPr>
        <w:t>56</w:t>
      </w:r>
      <w:r w:rsidRPr="00006D58">
        <w:rPr>
          <w:rFonts w:ascii="Times New Roman" w:hAnsi="Times New Roman" w:cs="Times New Roman"/>
          <w:color w:val="222222"/>
          <w:sz w:val="24"/>
          <w:szCs w:val="24"/>
          <w:shd w:val="clear" w:color="auto" w:fill="FFFFFF"/>
        </w:rPr>
        <w:t>(3), 390-407. doi: 10.1080/00273171.2020.1717922</w:t>
      </w:r>
    </w:p>
    <w:p w14:paraId="593610E6" w14:textId="23DABF22" w:rsidR="00646537" w:rsidRPr="00006D58" w:rsidRDefault="00646537" w:rsidP="00855CE5">
      <w:pPr>
        <w:spacing w:after="0" w:line="480" w:lineRule="auto"/>
        <w:ind w:left="720" w:hanging="720"/>
        <w:rPr>
          <w:rFonts w:ascii="Times New Roman" w:eastAsia="Times New Roman" w:hAnsi="Times New Roman" w:cs="Times New Roman"/>
          <w:sz w:val="24"/>
          <w:szCs w:val="24"/>
        </w:rPr>
      </w:pPr>
      <w:r w:rsidRPr="00006D58">
        <w:rPr>
          <w:rFonts w:ascii="Times New Roman" w:hAnsi="Times New Roman" w:cs="Times New Roman"/>
          <w:color w:val="222222"/>
          <w:sz w:val="24"/>
          <w:szCs w:val="24"/>
          <w:shd w:val="clear" w:color="auto" w:fill="FFFFFF"/>
        </w:rPr>
        <w:t>Svetina, D., Rutkowski, L., &amp; Rutkowski, D. (2020). Multiple-group invariance with categorical outcomes using updated guidelines: an illustration using M plus and the lavaan/semtools packages. </w:t>
      </w:r>
      <w:r w:rsidRPr="00006D58">
        <w:rPr>
          <w:rFonts w:ascii="Times New Roman" w:hAnsi="Times New Roman" w:cs="Times New Roman"/>
          <w:i/>
          <w:iCs/>
          <w:color w:val="222222"/>
          <w:sz w:val="24"/>
          <w:szCs w:val="24"/>
          <w:shd w:val="clear" w:color="auto" w:fill="FFFFFF"/>
        </w:rPr>
        <w:t>Structural Equation Modeling: A Multidisciplinary Journal</w:t>
      </w:r>
      <w:r w:rsidRPr="00006D58">
        <w:rPr>
          <w:rFonts w:ascii="Times New Roman" w:hAnsi="Times New Roman" w:cs="Times New Roman"/>
          <w:color w:val="222222"/>
          <w:sz w:val="24"/>
          <w:szCs w:val="24"/>
          <w:shd w:val="clear" w:color="auto" w:fill="FFFFFF"/>
        </w:rPr>
        <w:t>, </w:t>
      </w:r>
      <w:r w:rsidRPr="00006D58">
        <w:rPr>
          <w:rFonts w:ascii="Times New Roman" w:hAnsi="Times New Roman" w:cs="Times New Roman"/>
          <w:i/>
          <w:iCs/>
          <w:color w:val="222222"/>
          <w:sz w:val="24"/>
          <w:szCs w:val="24"/>
          <w:shd w:val="clear" w:color="auto" w:fill="FFFFFF"/>
        </w:rPr>
        <w:t>27</w:t>
      </w:r>
      <w:r w:rsidRPr="00006D58">
        <w:rPr>
          <w:rFonts w:ascii="Times New Roman" w:hAnsi="Times New Roman" w:cs="Times New Roman"/>
          <w:color w:val="222222"/>
          <w:sz w:val="24"/>
          <w:szCs w:val="24"/>
          <w:shd w:val="clear" w:color="auto" w:fill="FFFFFF"/>
        </w:rPr>
        <w:t>(1), 111-130.</w:t>
      </w:r>
      <w:r w:rsidR="00006D58" w:rsidRPr="00006D58">
        <w:rPr>
          <w:rFonts w:ascii="Times New Roman" w:hAnsi="Times New Roman" w:cs="Times New Roman"/>
          <w:color w:val="222222"/>
          <w:sz w:val="24"/>
          <w:szCs w:val="24"/>
          <w:shd w:val="clear" w:color="auto" w:fill="FFFFFF"/>
        </w:rPr>
        <w:t xml:space="preserve"> doi: 10.1080/10705511.2019.1602776</w:t>
      </w:r>
    </w:p>
    <w:p w14:paraId="14F7C7CC" w14:textId="02DC61E6" w:rsidR="007201F4" w:rsidRPr="002A4169" w:rsidRDefault="00855CE5">
      <w:pPr>
        <w:spacing w:after="0" w:line="480" w:lineRule="auto"/>
        <w:ind w:left="720" w:hanging="720"/>
        <w:rPr>
          <w:rFonts w:ascii="Times New Roman" w:eastAsia="Times New Roman" w:hAnsi="Times New Roman" w:cs="Times New Roman"/>
          <w:color w:val="222222"/>
          <w:sz w:val="24"/>
          <w:szCs w:val="24"/>
        </w:rPr>
      </w:pPr>
      <w:r w:rsidRPr="002A4169">
        <w:rPr>
          <w:rFonts w:ascii="Times New Roman" w:eastAsia="Times New Roman" w:hAnsi="Times New Roman" w:cs="Times New Roman"/>
          <w:sz w:val="24"/>
          <w:szCs w:val="24"/>
        </w:rPr>
        <w:t>Thornberry, T. P., Lizotte, A. J., Krohn, M. D., Smith, C. A., &amp; Porter, P. K. (2003). Causes and consequences of delinquency. In Taking stock of Delinquency (pp. 11-46). Springer. https://doi.org/10.1007/0-306-47945-1_2</w:t>
      </w:r>
    </w:p>
    <w:p w14:paraId="00B8A917" w14:textId="77777777" w:rsidR="007201F4" w:rsidRPr="002A4169" w:rsidRDefault="00855CE5">
      <w:pPr>
        <w:spacing w:after="0" w:line="480" w:lineRule="auto"/>
        <w:ind w:left="720" w:hanging="720"/>
        <w:rPr>
          <w:rFonts w:ascii="Times New Roman" w:eastAsia="Times New Roman" w:hAnsi="Times New Roman" w:cs="Times New Roman"/>
          <w:color w:val="222222"/>
          <w:sz w:val="24"/>
          <w:szCs w:val="24"/>
        </w:rPr>
      </w:pPr>
      <w:r w:rsidRPr="002A4169">
        <w:rPr>
          <w:rFonts w:ascii="Times New Roman" w:eastAsia="Times New Roman" w:hAnsi="Times New Roman" w:cs="Times New Roman"/>
          <w:color w:val="222222"/>
          <w:sz w:val="24"/>
          <w:szCs w:val="24"/>
        </w:rPr>
        <w:t xml:space="preserve">You, S., Ritchey, K. M., Furlong, M. J., Shochet, I., &amp; Boman, P. (2011). Examination of the latent structure of the psychological sense of school membership scale. </w:t>
      </w:r>
      <w:r w:rsidRPr="002A4169">
        <w:rPr>
          <w:rFonts w:ascii="Times New Roman" w:eastAsia="Times New Roman" w:hAnsi="Times New Roman" w:cs="Times New Roman"/>
          <w:i/>
          <w:color w:val="222222"/>
          <w:sz w:val="24"/>
          <w:szCs w:val="24"/>
        </w:rPr>
        <w:t>Journal of Psychoeducational Assessment</w:t>
      </w:r>
      <w:r w:rsidRPr="002A4169">
        <w:rPr>
          <w:rFonts w:ascii="Times New Roman" w:eastAsia="Times New Roman" w:hAnsi="Times New Roman" w:cs="Times New Roman"/>
          <w:color w:val="222222"/>
          <w:sz w:val="24"/>
          <w:szCs w:val="24"/>
        </w:rPr>
        <w:t xml:space="preserve">, </w:t>
      </w:r>
      <w:r w:rsidRPr="002A4169">
        <w:rPr>
          <w:rFonts w:ascii="Times New Roman" w:eastAsia="Times New Roman" w:hAnsi="Times New Roman" w:cs="Times New Roman"/>
          <w:i/>
          <w:color w:val="222222"/>
          <w:sz w:val="24"/>
          <w:szCs w:val="24"/>
        </w:rPr>
        <w:t>29</w:t>
      </w:r>
      <w:r w:rsidRPr="002A4169">
        <w:rPr>
          <w:rFonts w:ascii="Times New Roman" w:eastAsia="Times New Roman" w:hAnsi="Times New Roman" w:cs="Times New Roman"/>
          <w:color w:val="222222"/>
          <w:sz w:val="24"/>
          <w:szCs w:val="24"/>
        </w:rPr>
        <w:t>(3), 225-237.</w:t>
      </w:r>
    </w:p>
    <w:p w14:paraId="473B91E0" w14:textId="77777777" w:rsidR="007201F4" w:rsidRPr="002A4169" w:rsidRDefault="00855CE5">
      <w:pPr>
        <w:spacing w:after="0" w:line="480" w:lineRule="auto"/>
        <w:ind w:left="720" w:hanging="720"/>
        <w:rPr>
          <w:rFonts w:ascii="Times New Roman" w:eastAsia="Times New Roman" w:hAnsi="Times New Roman" w:cs="Times New Roman"/>
          <w:color w:val="222222"/>
          <w:sz w:val="24"/>
          <w:szCs w:val="24"/>
        </w:rPr>
      </w:pPr>
      <w:r w:rsidRPr="002A4169">
        <w:rPr>
          <w:rFonts w:ascii="Times New Roman" w:eastAsia="Times New Roman" w:hAnsi="Times New Roman" w:cs="Times New Roman"/>
          <w:color w:val="222222"/>
          <w:sz w:val="24"/>
          <w:szCs w:val="24"/>
        </w:rPr>
        <w:t xml:space="preserve">Yu, J. J., &amp; Gamble, W. C. (2008). Familial correlates of overt and relational aggression between young adolescent siblings. </w:t>
      </w:r>
      <w:r w:rsidRPr="002A4169">
        <w:rPr>
          <w:rFonts w:ascii="Times New Roman" w:eastAsia="Times New Roman" w:hAnsi="Times New Roman" w:cs="Times New Roman"/>
          <w:i/>
          <w:color w:val="222222"/>
          <w:sz w:val="24"/>
          <w:szCs w:val="24"/>
        </w:rPr>
        <w:t>Journal of Youth and Adolescence</w:t>
      </w:r>
      <w:r w:rsidRPr="002A4169">
        <w:rPr>
          <w:rFonts w:ascii="Times New Roman" w:eastAsia="Times New Roman" w:hAnsi="Times New Roman" w:cs="Times New Roman"/>
          <w:color w:val="222222"/>
          <w:sz w:val="24"/>
          <w:szCs w:val="24"/>
        </w:rPr>
        <w:t xml:space="preserve">, </w:t>
      </w:r>
      <w:r w:rsidRPr="002A4169">
        <w:rPr>
          <w:rFonts w:ascii="Times New Roman" w:eastAsia="Times New Roman" w:hAnsi="Times New Roman" w:cs="Times New Roman"/>
          <w:i/>
          <w:color w:val="222222"/>
          <w:sz w:val="24"/>
          <w:szCs w:val="24"/>
        </w:rPr>
        <w:t>37</w:t>
      </w:r>
      <w:r w:rsidRPr="002A4169">
        <w:rPr>
          <w:rFonts w:ascii="Times New Roman" w:eastAsia="Times New Roman" w:hAnsi="Times New Roman" w:cs="Times New Roman"/>
          <w:color w:val="222222"/>
          <w:sz w:val="24"/>
          <w:szCs w:val="24"/>
        </w:rPr>
        <w:t>(6), 655-673.</w:t>
      </w:r>
    </w:p>
    <w:sectPr w:rsidR="007201F4" w:rsidRPr="002A41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1F4"/>
    <w:rsid w:val="00001BC7"/>
    <w:rsid w:val="00006D58"/>
    <w:rsid w:val="000071F5"/>
    <w:rsid w:val="00036C16"/>
    <w:rsid w:val="000476CC"/>
    <w:rsid w:val="00047D91"/>
    <w:rsid w:val="00060278"/>
    <w:rsid w:val="000643EE"/>
    <w:rsid w:val="00083639"/>
    <w:rsid w:val="000A7D5A"/>
    <w:rsid w:val="000B3CCE"/>
    <w:rsid w:val="000B4F78"/>
    <w:rsid w:val="000C5D8E"/>
    <w:rsid w:val="000C6A87"/>
    <w:rsid w:val="00100EA7"/>
    <w:rsid w:val="00134505"/>
    <w:rsid w:val="00135BBD"/>
    <w:rsid w:val="00160FAA"/>
    <w:rsid w:val="0016716F"/>
    <w:rsid w:val="00173AB7"/>
    <w:rsid w:val="001741BC"/>
    <w:rsid w:val="001A3CB9"/>
    <w:rsid w:val="001B7E06"/>
    <w:rsid w:val="001D19FB"/>
    <w:rsid w:val="001D20F6"/>
    <w:rsid w:val="001E363B"/>
    <w:rsid w:val="001F2457"/>
    <w:rsid w:val="00211D9B"/>
    <w:rsid w:val="00217CA8"/>
    <w:rsid w:val="00243816"/>
    <w:rsid w:val="002557C9"/>
    <w:rsid w:val="002562F8"/>
    <w:rsid w:val="002671C3"/>
    <w:rsid w:val="002716E3"/>
    <w:rsid w:val="00284E3D"/>
    <w:rsid w:val="00293F99"/>
    <w:rsid w:val="002A4169"/>
    <w:rsid w:val="002F07AA"/>
    <w:rsid w:val="002F5688"/>
    <w:rsid w:val="00311E3A"/>
    <w:rsid w:val="0031347E"/>
    <w:rsid w:val="0038628B"/>
    <w:rsid w:val="003B08E8"/>
    <w:rsid w:val="003D054D"/>
    <w:rsid w:val="003E3700"/>
    <w:rsid w:val="003E5765"/>
    <w:rsid w:val="00440FFA"/>
    <w:rsid w:val="00451602"/>
    <w:rsid w:val="00477455"/>
    <w:rsid w:val="004A20A0"/>
    <w:rsid w:val="004C060E"/>
    <w:rsid w:val="004C0FE1"/>
    <w:rsid w:val="004C4940"/>
    <w:rsid w:val="005045C5"/>
    <w:rsid w:val="00532F35"/>
    <w:rsid w:val="00534E44"/>
    <w:rsid w:val="00535EE5"/>
    <w:rsid w:val="005467B1"/>
    <w:rsid w:val="00550ED1"/>
    <w:rsid w:val="005B1C05"/>
    <w:rsid w:val="005B34FE"/>
    <w:rsid w:val="005C3EE8"/>
    <w:rsid w:val="005F5573"/>
    <w:rsid w:val="006300B0"/>
    <w:rsid w:val="00633E73"/>
    <w:rsid w:val="00646537"/>
    <w:rsid w:val="0066714C"/>
    <w:rsid w:val="00672525"/>
    <w:rsid w:val="00680A13"/>
    <w:rsid w:val="00687D47"/>
    <w:rsid w:val="006A63AE"/>
    <w:rsid w:val="006B265C"/>
    <w:rsid w:val="006D7491"/>
    <w:rsid w:val="006E201B"/>
    <w:rsid w:val="00715FCF"/>
    <w:rsid w:val="007201F4"/>
    <w:rsid w:val="00720BC4"/>
    <w:rsid w:val="00741863"/>
    <w:rsid w:val="007929E2"/>
    <w:rsid w:val="007A7757"/>
    <w:rsid w:val="007B1C15"/>
    <w:rsid w:val="007B50C5"/>
    <w:rsid w:val="007E2381"/>
    <w:rsid w:val="007E420B"/>
    <w:rsid w:val="00803281"/>
    <w:rsid w:val="00804468"/>
    <w:rsid w:val="00825545"/>
    <w:rsid w:val="00831FBA"/>
    <w:rsid w:val="00834FC3"/>
    <w:rsid w:val="00855CE5"/>
    <w:rsid w:val="00863337"/>
    <w:rsid w:val="0086363D"/>
    <w:rsid w:val="00882E4B"/>
    <w:rsid w:val="008931B7"/>
    <w:rsid w:val="008D433E"/>
    <w:rsid w:val="008D7AB4"/>
    <w:rsid w:val="008E3926"/>
    <w:rsid w:val="008F1041"/>
    <w:rsid w:val="008F41B2"/>
    <w:rsid w:val="00915F24"/>
    <w:rsid w:val="00975BC8"/>
    <w:rsid w:val="009827CB"/>
    <w:rsid w:val="00997651"/>
    <w:rsid w:val="009A4F9C"/>
    <w:rsid w:val="00A24A3B"/>
    <w:rsid w:val="00A3797A"/>
    <w:rsid w:val="00A4190D"/>
    <w:rsid w:val="00A47EF8"/>
    <w:rsid w:val="00A5754C"/>
    <w:rsid w:val="00A610B4"/>
    <w:rsid w:val="00A614D3"/>
    <w:rsid w:val="00A72BAD"/>
    <w:rsid w:val="00A83BD0"/>
    <w:rsid w:val="00AA1B75"/>
    <w:rsid w:val="00AA3117"/>
    <w:rsid w:val="00AD7B23"/>
    <w:rsid w:val="00AF48C2"/>
    <w:rsid w:val="00B33F85"/>
    <w:rsid w:val="00B412CF"/>
    <w:rsid w:val="00B667A6"/>
    <w:rsid w:val="00B74189"/>
    <w:rsid w:val="00BD3194"/>
    <w:rsid w:val="00BD3CE2"/>
    <w:rsid w:val="00BF17EA"/>
    <w:rsid w:val="00BF6E36"/>
    <w:rsid w:val="00C709A9"/>
    <w:rsid w:val="00CA3AEE"/>
    <w:rsid w:val="00CC5B5E"/>
    <w:rsid w:val="00CF65BA"/>
    <w:rsid w:val="00D1645B"/>
    <w:rsid w:val="00D27413"/>
    <w:rsid w:val="00D523E6"/>
    <w:rsid w:val="00D54223"/>
    <w:rsid w:val="00D921F1"/>
    <w:rsid w:val="00DB0358"/>
    <w:rsid w:val="00DE2191"/>
    <w:rsid w:val="00DE2D19"/>
    <w:rsid w:val="00DE2EA1"/>
    <w:rsid w:val="00DF6015"/>
    <w:rsid w:val="00E6380C"/>
    <w:rsid w:val="00E63B0D"/>
    <w:rsid w:val="00E666BB"/>
    <w:rsid w:val="00E916C1"/>
    <w:rsid w:val="00E97898"/>
    <w:rsid w:val="00EB47CE"/>
    <w:rsid w:val="00ED4381"/>
    <w:rsid w:val="00F0023F"/>
    <w:rsid w:val="00F12567"/>
    <w:rsid w:val="00F2349D"/>
    <w:rsid w:val="00F23D6B"/>
    <w:rsid w:val="00F365D7"/>
    <w:rsid w:val="00F70778"/>
    <w:rsid w:val="00FA25B9"/>
    <w:rsid w:val="00FD10F6"/>
    <w:rsid w:val="00FD4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B7A0"/>
  <w15:docId w15:val="{7CA21F61-DB82-2D4F-A9E3-03E18553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E4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normaltextrun">
    <w:name w:val="normaltextrun"/>
    <w:basedOn w:val="DefaultParagraphFont"/>
    <w:rsid w:val="009B3269"/>
  </w:style>
  <w:style w:type="character" w:customStyle="1" w:styleId="eop">
    <w:name w:val="eop"/>
    <w:basedOn w:val="DefaultParagraphFont"/>
    <w:rsid w:val="009B3269"/>
  </w:style>
  <w:style w:type="paragraph" w:customStyle="1" w:styleId="paragraph">
    <w:name w:val="paragraph"/>
    <w:basedOn w:val="Normal"/>
    <w:rsid w:val="0048605B"/>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qFormat/>
    <w:rsid w:val="00476AEE"/>
    <w:pPr>
      <w:spacing w:before="180" w:after="180" w:line="240" w:lineRule="auto"/>
    </w:pPr>
    <w:rPr>
      <w:rFonts w:ascii="Times New Roman" w:hAnsi="Times New Roman" w:cs="Times New Roman"/>
      <w:sz w:val="24"/>
      <w:szCs w:val="24"/>
    </w:rPr>
  </w:style>
  <w:style w:type="character" w:customStyle="1" w:styleId="BodyTextChar">
    <w:name w:val="Body Text Char"/>
    <w:basedOn w:val="DefaultParagraphFont"/>
    <w:link w:val="BodyText"/>
    <w:rsid w:val="00476AEE"/>
    <w:rPr>
      <w:rFonts w:ascii="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3">
    <w:basedOn w:val="TableNormal"/>
    <w:tblPr>
      <w:tblStyleRowBandSize w:val="1"/>
      <w:tblStyleColBandSize w:val="1"/>
      <w:tblCellMar>
        <w:top w:w="100" w:type="dxa"/>
        <w:left w:w="115" w:type="dxa"/>
        <w:bottom w:w="100"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2557C9"/>
    <w:rPr>
      <w:color w:val="808080"/>
    </w:rPr>
  </w:style>
  <w:style w:type="character" w:styleId="Hyperlink">
    <w:name w:val="Hyperlink"/>
    <w:basedOn w:val="DefaultParagraphFont"/>
    <w:uiPriority w:val="99"/>
    <w:unhideWhenUsed/>
    <w:rsid w:val="00F0023F"/>
    <w:rPr>
      <w:color w:val="0563C1" w:themeColor="hyperlink"/>
      <w:u w:val="single"/>
    </w:rPr>
  </w:style>
  <w:style w:type="character" w:styleId="UnresolvedMention">
    <w:name w:val="Unresolved Mention"/>
    <w:basedOn w:val="DefaultParagraphFont"/>
    <w:uiPriority w:val="99"/>
    <w:semiHidden/>
    <w:unhideWhenUsed/>
    <w:rsid w:val="00F002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59101">
      <w:bodyDiv w:val="1"/>
      <w:marLeft w:val="0"/>
      <w:marRight w:val="0"/>
      <w:marTop w:val="0"/>
      <w:marBottom w:val="0"/>
      <w:divBdr>
        <w:top w:val="none" w:sz="0" w:space="0" w:color="auto"/>
        <w:left w:val="none" w:sz="0" w:space="0" w:color="auto"/>
        <w:bottom w:val="none" w:sz="0" w:space="0" w:color="auto"/>
        <w:right w:val="none" w:sz="0" w:space="0" w:color="auto"/>
      </w:divBdr>
    </w:div>
    <w:div w:id="294719144">
      <w:bodyDiv w:val="1"/>
      <w:marLeft w:val="0"/>
      <w:marRight w:val="0"/>
      <w:marTop w:val="0"/>
      <w:marBottom w:val="0"/>
      <w:divBdr>
        <w:top w:val="none" w:sz="0" w:space="0" w:color="auto"/>
        <w:left w:val="none" w:sz="0" w:space="0" w:color="auto"/>
        <w:bottom w:val="none" w:sz="0" w:space="0" w:color="auto"/>
        <w:right w:val="none" w:sz="0" w:space="0" w:color="auto"/>
      </w:divBdr>
    </w:div>
    <w:div w:id="392041748">
      <w:bodyDiv w:val="1"/>
      <w:marLeft w:val="0"/>
      <w:marRight w:val="0"/>
      <w:marTop w:val="0"/>
      <w:marBottom w:val="0"/>
      <w:divBdr>
        <w:top w:val="none" w:sz="0" w:space="0" w:color="auto"/>
        <w:left w:val="none" w:sz="0" w:space="0" w:color="auto"/>
        <w:bottom w:val="none" w:sz="0" w:space="0" w:color="auto"/>
        <w:right w:val="none" w:sz="0" w:space="0" w:color="auto"/>
      </w:divBdr>
    </w:div>
    <w:div w:id="689111950">
      <w:bodyDiv w:val="1"/>
      <w:marLeft w:val="0"/>
      <w:marRight w:val="0"/>
      <w:marTop w:val="0"/>
      <w:marBottom w:val="0"/>
      <w:divBdr>
        <w:top w:val="none" w:sz="0" w:space="0" w:color="auto"/>
        <w:left w:val="none" w:sz="0" w:space="0" w:color="auto"/>
        <w:bottom w:val="none" w:sz="0" w:space="0" w:color="auto"/>
        <w:right w:val="none" w:sz="0" w:space="0" w:color="auto"/>
      </w:divBdr>
    </w:div>
    <w:div w:id="708409895">
      <w:bodyDiv w:val="1"/>
      <w:marLeft w:val="0"/>
      <w:marRight w:val="0"/>
      <w:marTop w:val="0"/>
      <w:marBottom w:val="0"/>
      <w:divBdr>
        <w:top w:val="none" w:sz="0" w:space="0" w:color="auto"/>
        <w:left w:val="none" w:sz="0" w:space="0" w:color="auto"/>
        <w:bottom w:val="none" w:sz="0" w:space="0" w:color="auto"/>
        <w:right w:val="none" w:sz="0" w:space="0" w:color="auto"/>
      </w:divBdr>
    </w:div>
    <w:div w:id="1791051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BF02296192" TargetMode="External"/><Relationship Id="rId3" Type="http://schemas.openxmlformats.org/officeDocument/2006/relationships/settings" Target="settings.xml"/><Relationship Id="rId7" Type="http://schemas.openxmlformats.org/officeDocument/2006/relationships/hyperlink" Target="https://doi.apa.org/doi/10.1037/met000007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dc.gov/violenceprevention/childabuseandneglect/vacs/index.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d/P3R2nhuNapEzhjjrVqQ2yDag==">AMUW2mXodJ3lCJGVrlEkbpyuoSizzxeJ5fQBTfAtjRyzR46qTz2PwmkY/YBGeCWsCHTmDs0csKcsqCStlT/Uv3sfvk/QSCV05kYBv3Qe6xh8zHwu/jBb4Zs=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17</Pages>
  <Words>4093</Words>
  <Characters>23334</Characters>
  <Application>Microsoft Office Word</Application>
  <DocSecurity>0</DocSecurity>
  <Lines>194</Lines>
  <Paragraphs>54</Paragraphs>
  <ScaleCrop>false</ScaleCrop>
  <Company/>
  <LinksUpToDate>false</LinksUpToDate>
  <CharactersWithSpaces>27373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Nickodem, Kyle Kevin</dc:creator>
  <cp:lastModifiedBy>Nickodem, Kyle Kevin</cp:lastModifiedBy>
  <cp:revision>155</cp:revision>
  <dcterms:created xsi:type="dcterms:W3CDTF">2022-01-13T22:46:00Z</dcterms:created>
  <dcterms:modified xsi:type="dcterms:W3CDTF">2022-07-26T15:53:00Z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0x010100E0CF228801F10443BEF4C08DA0FEF5CF</vt:lpwstr>
  </property>
</Properties>
</file>