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47" w:rsidRDefault="00B34F03">
      <w:r>
        <w:rPr>
          <w:rFonts w:hint="eastAsia"/>
        </w:rPr>
        <w:t>应用场景：共存网络，次级系统和原系统共享频谱。信道估计（CSI</w:t>
      </w:r>
      <w:r>
        <w:t>）</w:t>
      </w:r>
      <w:r>
        <w:rPr>
          <w:rFonts w:hint="eastAsia"/>
        </w:rPr>
        <w:t>不确定，所以每个系统的throughout performance受到彼此的影响，导致冲突。</w:t>
      </w:r>
    </w:p>
    <w:p w:rsidR="00B34F03" w:rsidRDefault="00B34F03">
      <w:r>
        <w:rPr>
          <w:rFonts w:hint="eastAsia"/>
        </w:rPr>
        <w:t>研究思路：</w:t>
      </w:r>
    </w:p>
    <w:p w:rsidR="00B34F03" w:rsidRDefault="00B34F03" w:rsidP="00B34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分析原系统的干扰容忍度门限和次级用户总throughout之间的权衡。</w:t>
      </w:r>
    </w:p>
    <w:p w:rsidR="00B34F03" w:rsidRDefault="00B34F03" w:rsidP="00B34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提出了一个beamforming设计问题：多目标优化，同时</w:t>
      </w:r>
      <w:proofErr w:type="gramStart"/>
      <w:r>
        <w:rPr>
          <w:rFonts w:hint="eastAsia"/>
        </w:rPr>
        <w:t>最小主用户</w:t>
      </w:r>
      <w:proofErr w:type="gramEnd"/>
      <w:r>
        <w:rPr>
          <w:rFonts w:hint="eastAsia"/>
        </w:rPr>
        <w:t>的干扰和次用户的信号接收强度。</w:t>
      </w:r>
    </w:p>
    <w:p w:rsidR="00B34F03" w:rsidRDefault="00B34F03" w:rsidP="00B34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将优化问题扩展为一个robust counterpart</w:t>
      </w:r>
      <w:r w:rsidR="00B72EC8">
        <w:rPr>
          <w:rFonts w:hint="eastAsia"/>
        </w:rPr>
        <w:t xml:space="preserve"> un</w:t>
      </w:r>
      <w:r w:rsidR="00B72EC8">
        <w:t>der the maximum CSI estimation error</w:t>
      </w:r>
    </w:p>
    <w:p w:rsidR="00B72EC8" w:rsidRDefault="00B72EC8" w:rsidP="00B34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将robust counterpart问题转化为一个标准的convex semi-definite programming.</w:t>
      </w:r>
    </w:p>
    <w:p w:rsidR="00B72EC8" w:rsidRDefault="00B72EC8" w:rsidP="00B34F03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trade-off in the two systems modelled by Pareto frontier can be engineered by adjusting system parameters.</w:t>
      </w:r>
    </w:p>
    <w:p w:rsidR="00B72EC8" w:rsidRDefault="00B72EC8" w:rsidP="00B72EC8">
      <w:pPr>
        <w:ind w:left="105"/>
        <w:rPr>
          <w:rFonts w:hint="eastAsia"/>
        </w:rPr>
      </w:pPr>
    </w:p>
    <w:p w:rsidR="004A13C1" w:rsidRDefault="004A13C1" w:rsidP="00B72EC8">
      <w:pPr>
        <w:ind w:left="105"/>
      </w:pPr>
      <w:r>
        <w:rPr>
          <w:rFonts w:hint="eastAsia"/>
        </w:rPr>
        <w:t>在[1]中提出了一种多目标的优化问题。</w:t>
      </w:r>
      <w:r w:rsidRPr="004A13C1">
        <w:rPr>
          <w:rFonts w:hint="eastAsia"/>
        </w:rPr>
        <w:t>一个目标是最小</w:t>
      </w:r>
      <w:proofErr w:type="gramStart"/>
      <w:r w:rsidRPr="004A13C1">
        <w:rPr>
          <w:rFonts w:hint="eastAsia"/>
        </w:rPr>
        <w:t>化由于</w:t>
      </w:r>
      <w:proofErr w:type="gramEnd"/>
      <w:r w:rsidRPr="004A13C1">
        <w:rPr>
          <w:rFonts w:hint="eastAsia"/>
        </w:rPr>
        <w:t>每个主用户（</w:t>
      </w:r>
      <w:r w:rsidRPr="004A13C1">
        <w:t>PU）上的认知基站（BS）的传输引起的干扰。第二组目标是最大化在每个次要用户（SU）下接收的预期信号。</w:t>
      </w:r>
      <w:r w:rsidRPr="004A13C1">
        <w:rPr>
          <w:rFonts w:hint="eastAsia"/>
        </w:rPr>
        <w:t>由于</w:t>
      </w:r>
      <w:r w:rsidRPr="004A13C1">
        <w:t>SU共享相同的资源，所以任何SU的接收信号与其他SU的冲突最大化。因此，我们引入了一套信号与干扰噪声比（SINR）约束，以确保每个SU至少提供其所需的电平。</w:t>
      </w:r>
      <w:r>
        <w:rPr>
          <w:rFonts w:hint="eastAsia"/>
        </w:rPr>
        <w:t>然而[1]中考虑的CSI是完美的</w:t>
      </w:r>
    </w:p>
    <w:p w:rsidR="004A13C1" w:rsidRDefault="004A13C1" w:rsidP="00B72EC8">
      <w:pPr>
        <w:ind w:left="105"/>
      </w:pPr>
    </w:p>
    <w:p w:rsidR="004A13C1" w:rsidRDefault="004A13C1" w:rsidP="00B72EC8">
      <w:pPr>
        <w:ind w:left="105"/>
        <w:rPr>
          <w:rFonts w:hint="eastAsia"/>
        </w:rPr>
      </w:pPr>
      <w:r w:rsidRPr="004A13C1">
        <w:rPr>
          <w:rFonts w:hint="eastAsia"/>
          <w:highlight w:val="yellow"/>
        </w:rPr>
        <w:t>本文亮点：考虑不确定性CSI的情况。作为解决不确定性CSI的代价，SU吞吐量降低但是仍然满足SINR约束。</w:t>
      </w:r>
      <w:bookmarkStart w:id="0" w:name="_GoBack"/>
      <w:bookmarkEnd w:id="0"/>
    </w:p>
    <w:p w:rsidR="004A13C1" w:rsidRDefault="004A13C1" w:rsidP="00B72EC8">
      <w:pPr>
        <w:ind w:left="105"/>
        <w:rPr>
          <w:rStyle w:val="fontstyle01"/>
        </w:rPr>
      </w:pPr>
    </w:p>
    <w:p w:rsidR="004A13C1" w:rsidRDefault="004A13C1" w:rsidP="00B72EC8">
      <w:pPr>
        <w:ind w:left="105"/>
        <w:rPr>
          <w:rStyle w:val="fontstyle01"/>
        </w:rPr>
      </w:pPr>
    </w:p>
    <w:p w:rsidR="00B72EC8" w:rsidRDefault="004A13C1" w:rsidP="00B72EC8">
      <w:pPr>
        <w:ind w:left="105"/>
        <w:rPr>
          <w:rFonts w:hint="eastAsia"/>
        </w:rPr>
      </w:pPr>
      <w:r>
        <w:rPr>
          <w:rStyle w:val="fontstyle01"/>
        </w:rPr>
        <w:t>[1]</w:t>
      </w:r>
      <w:r w:rsidR="00B72EC8">
        <w:rPr>
          <w:rStyle w:val="fontstyle01"/>
        </w:rPr>
        <w:t xml:space="preserve">T. A. Le and K. </w:t>
      </w:r>
      <w:proofErr w:type="spellStart"/>
      <w:r w:rsidR="00B72EC8">
        <w:rPr>
          <w:rStyle w:val="fontstyle01"/>
        </w:rPr>
        <w:t>Navaie</w:t>
      </w:r>
      <w:proofErr w:type="spellEnd"/>
      <w:r w:rsidR="00B72EC8">
        <w:rPr>
          <w:rStyle w:val="fontstyle01"/>
        </w:rPr>
        <w:t>, “On the interference tolerance of the primary</w:t>
      </w:r>
      <w:r w:rsidR="00B72EC8">
        <w:rPr>
          <w:rFonts w:ascii="Times-Roman" w:hAnsi="Times-Roman"/>
          <w:color w:val="000000"/>
          <w:sz w:val="16"/>
          <w:szCs w:val="16"/>
        </w:rPr>
        <w:br/>
      </w:r>
      <w:r w:rsidR="00B72EC8">
        <w:rPr>
          <w:rStyle w:val="fontstyle01"/>
        </w:rPr>
        <w:t xml:space="preserve">system in cognitive radio networks,” </w:t>
      </w:r>
      <w:r w:rsidR="00B72EC8">
        <w:rPr>
          <w:rStyle w:val="fontstyle21"/>
        </w:rPr>
        <w:t xml:space="preserve">IEEE Wireless </w:t>
      </w:r>
      <w:proofErr w:type="spellStart"/>
      <w:r w:rsidR="00B72EC8">
        <w:rPr>
          <w:rStyle w:val="fontstyle21"/>
        </w:rPr>
        <w:t>Commun</w:t>
      </w:r>
      <w:proofErr w:type="spellEnd"/>
      <w:r w:rsidR="00B72EC8">
        <w:rPr>
          <w:rStyle w:val="fontstyle21"/>
        </w:rPr>
        <w:t>. Letters</w:t>
      </w:r>
      <w:r w:rsidR="00B72EC8">
        <w:rPr>
          <w:rStyle w:val="fontstyle01"/>
        </w:rPr>
        <w:t>,</w:t>
      </w:r>
      <w:r w:rsidR="00B72EC8">
        <w:rPr>
          <w:rFonts w:ascii="Times-Roman" w:hAnsi="Times-Roman"/>
          <w:color w:val="000000"/>
          <w:sz w:val="16"/>
          <w:szCs w:val="16"/>
        </w:rPr>
        <w:br/>
      </w:r>
      <w:r w:rsidR="00B72EC8">
        <w:rPr>
          <w:rStyle w:val="fontstyle01"/>
        </w:rPr>
        <w:t>vol. 4, no. 3, pp. 281–284, Jun. 2015.</w:t>
      </w:r>
    </w:p>
    <w:sectPr w:rsidR="00B7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893"/>
    <w:multiLevelType w:val="hybridMultilevel"/>
    <w:tmpl w:val="A4B2B2E6"/>
    <w:lvl w:ilvl="0" w:tplc="5DC2789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E"/>
    <w:rsid w:val="00271347"/>
    <w:rsid w:val="00272E7E"/>
    <w:rsid w:val="004A13C1"/>
    <w:rsid w:val="00B34F03"/>
    <w:rsid w:val="00B72EC8"/>
    <w:rsid w:val="00C07372"/>
    <w:rsid w:val="00D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ED52"/>
  <w15:chartTrackingRefBased/>
  <w15:docId w15:val="{6ADD9FB2-2B3B-44BF-A316-8631AA64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03"/>
    <w:pPr>
      <w:ind w:firstLineChars="200" w:firstLine="420"/>
    </w:pPr>
  </w:style>
  <w:style w:type="character" w:customStyle="1" w:styleId="fontstyle01">
    <w:name w:val="fontstyle01"/>
    <w:basedOn w:val="a0"/>
    <w:rsid w:val="00B72EC8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B72EC8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2017-03-22T02:44:00Z</dcterms:created>
  <dcterms:modified xsi:type="dcterms:W3CDTF">2017-03-22T07:16:00Z</dcterms:modified>
</cp:coreProperties>
</file>