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Краткое описание дата сета: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Качество предлагаемого участниками решения будет оцениваться по 2-ум задачам: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Корректное нахождение компаний. Релевантные таблицы: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mentions.csv  - содержит id канала, id сообщения и id упоминаемой компании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 mentions_texts.pickle – содержит id канала, id сообщения и текст этого сообщения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Корректное распознавание сентимента. Релевантные таблицы: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     sentiment.csv – содержит id канала, id сообщения, id компании и score сентимента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     sentiment_texts.pickle - содержит id канала, id сообщения и текст этого сообщения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