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91E39" w14:textId="77777777" w:rsidR="00464617" w:rsidRDefault="00464617" w:rsidP="00464617">
      <w:pPr>
        <w:ind w:firstLineChars="200" w:firstLine="420"/>
        <w:rPr>
          <w:rFonts w:hint="eastAsia"/>
        </w:rPr>
      </w:pPr>
      <w:r>
        <w:rPr>
          <w:rFonts w:hint="eastAsia"/>
        </w:rPr>
        <w:t>在实习这四次作业中，我形成了一套“业务痛点 → 数据实验 → 指标验证 → 产品化”的固定节奏，也把课程里零散的模型真正串成了端到端的解决方案。</w:t>
      </w:r>
    </w:p>
    <w:p w14:paraId="30B95CD4" w14:textId="77777777" w:rsidR="00464617" w:rsidRDefault="00464617" w:rsidP="00464617">
      <w:pPr>
        <w:rPr>
          <w:rFonts w:hint="eastAsia"/>
        </w:rPr>
      </w:pPr>
    </w:p>
    <w:p w14:paraId="522B0EFA" w14:textId="77777777" w:rsidR="00464617" w:rsidRDefault="00464617" w:rsidP="00464617">
      <w:pPr>
        <w:rPr>
          <w:rFonts w:hint="eastAsia"/>
        </w:rPr>
      </w:pPr>
      <w:r>
        <w:rPr>
          <w:rFonts w:hint="eastAsia"/>
        </w:rPr>
        <w:t>1. 预研与选型：把“能不能用”翻译成“好不好用”</w:t>
      </w:r>
    </w:p>
    <w:p w14:paraId="7D65C507" w14:textId="79F7C903" w:rsidR="00464617" w:rsidRPr="00E67D61" w:rsidRDefault="00464617" w:rsidP="00E67D61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• GDP 预测：先用 Prophet 做 baseline，再用 </w:t>
      </w:r>
      <w:proofErr w:type="spellStart"/>
      <w:r>
        <w:rPr>
          <w:rFonts w:hint="eastAsia"/>
        </w:rPr>
        <w:t>auto_arima</w:t>
      </w:r>
      <w:proofErr w:type="spellEnd"/>
      <w:r>
        <w:rPr>
          <w:rFonts w:hint="eastAsia"/>
        </w:rPr>
        <w:t xml:space="preserve"> 搜参，最终用对数 ARIMA 把 MAPE 压到 2 % 以内；同时用 </w:t>
      </w:r>
      <w:proofErr w:type="spellStart"/>
      <w:r>
        <w:rPr>
          <w:rFonts w:hint="eastAsia"/>
        </w:rPr>
        <w:t>RobustScaler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做对</w:t>
      </w:r>
      <w:proofErr w:type="gramEnd"/>
      <w:r>
        <w:rPr>
          <w:rFonts w:hint="eastAsia"/>
        </w:rPr>
        <w:t>照实验，确认对异常年份更稳。</w:t>
      </w:r>
    </w:p>
    <w:p w14:paraId="150035C2" w14:textId="31E76FD4" w:rsidR="00464617" w:rsidRPr="00E67D61" w:rsidRDefault="00464617" w:rsidP="00464617">
      <w:pPr>
        <w:rPr>
          <w:rFonts w:hint="eastAsia"/>
        </w:rPr>
      </w:pPr>
      <w:r>
        <w:rPr>
          <w:rFonts w:hint="eastAsia"/>
        </w:rPr>
        <w:t xml:space="preserve">   • 土地数据：先用 Requests 跑通逻辑，遇到滑块验证码后迅速</w:t>
      </w:r>
      <w:proofErr w:type="gramStart"/>
      <w:r>
        <w:rPr>
          <w:rFonts w:hint="eastAsia"/>
        </w:rPr>
        <w:t>切到影刀</w:t>
      </w:r>
      <w:proofErr w:type="gramEnd"/>
      <w:r>
        <w:rPr>
          <w:rFonts w:hint="eastAsia"/>
        </w:rPr>
        <w:t xml:space="preserve"> RPA，最后用“RPA+API 兜底”的混合架构，保证 7×24 监控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断链。</w:t>
      </w:r>
    </w:p>
    <w:p w14:paraId="5D3CA0EC" w14:textId="16B9D5AF" w:rsidR="00464617" w:rsidRPr="00E67D61" w:rsidRDefault="00464617" w:rsidP="00464617">
      <w:pPr>
        <w:rPr>
          <w:rFonts w:hint="eastAsia"/>
        </w:rPr>
      </w:pPr>
      <w:r>
        <w:rPr>
          <w:rFonts w:hint="eastAsia"/>
        </w:rPr>
        <w:t xml:space="preserve">   • </w:t>
      </w:r>
      <w:proofErr w:type="gramStart"/>
      <w:r>
        <w:rPr>
          <w:rFonts w:hint="eastAsia"/>
        </w:rPr>
        <w:t>尽调报告</w:t>
      </w:r>
      <w:proofErr w:type="gramEnd"/>
      <w:r>
        <w:rPr>
          <w:rFonts w:hint="eastAsia"/>
        </w:rPr>
        <w:t>：调研了 python-docx、win32com、WPS-JS 三条技术线，最终选 python-docx+Jinja2 模板，理由是可 Docker 化、无 COM 依赖，最符合国产化要求。</w:t>
      </w:r>
    </w:p>
    <w:p w14:paraId="7BB8467E" w14:textId="724760DB" w:rsidR="00464617" w:rsidRDefault="00464617" w:rsidP="00464617">
      <w:r>
        <w:rPr>
          <w:rFonts w:hint="eastAsia"/>
        </w:rPr>
        <w:t xml:space="preserve">   • 高价值客户：RFM+K-means 经典套路，但用肘部法则和轮廓系数双重验证，把 k 从 4 调到 3，聚类 SSE 下降 15 %，业务解释性反而更好。</w:t>
      </w:r>
    </w:p>
    <w:p w14:paraId="24A59FD9" w14:textId="77777777" w:rsidR="00E67D61" w:rsidRPr="00E67D61" w:rsidRDefault="00E67D61" w:rsidP="00464617">
      <w:pPr>
        <w:rPr>
          <w:rFonts w:hint="eastAsia"/>
        </w:rPr>
      </w:pPr>
    </w:p>
    <w:p w14:paraId="18E08EB6" w14:textId="375B99EF" w:rsidR="00464617" w:rsidRPr="00E67D61" w:rsidRDefault="00464617" w:rsidP="00464617">
      <w:pPr>
        <w:rPr>
          <w:rFonts w:hint="eastAsia"/>
        </w:rPr>
      </w:pPr>
      <w:r>
        <w:rPr>
          <w:rFonts w:hint="eastAsia"/>
        </w:rPr>
        <w:t>2. 模型对比与增强：把“跑分”翻译成“业务语言”</w:t>
      </w:r>
    </w:p>
    <w:p w14:paraId="2B29275E" w14:textId="502D40B6" w:rsidR="00464617" w:rsidRPr="00E67D61" w:rsidRDefault="00464617" w:rsidP="00464617">
      <w:pPr>
        <w:rPr>
          <w:rFonts w:hint="eastAsia"/>
        </w:rPr>
      </w:pPr>
      <w:r>
        <w:rPr>
          <w:rFonts w:hint="eastAsia"/>
        </w:rPr>
        <w:t xml:space="preserve">   • 在 GDP 预测里，发现单纯时间序列对政策冲击不敏感，于是用 RAG 检索央行货币政策解读文本，把情绪得分做成外生回归量，RMSE 再降 8 %。</w:t>
      </w:r>
    </w:p>
    <w:p w14:paraId="4D23A089" w14:textId="73186C9E" w:rsidR="00464617" w:rsidRPr="00E67D61" w:rsidRDefault="00464617" w:rsidP="00464617">
      <w:pPr>
        <w:rPr>
          <w:rFonts w:hint="eastAsia"/>
        </w:rPr>
      </w:pPr>
      <w:r>
        <w:rPr>
          <w:rFonts w:hint="eastAsia"/>
        </w:rPr>
        <w:t xml:space="preserve">   • 客户挖掘中，把聚类结果</w:t>
      </w:r>
      <w:proofErr w:type="gramStart"/>
      <w:r>
        <w:rPr>
          <w:rFonts w:hint="eastAsia"/>
        </w:rPr>
        <w:t>映射回</w:t>
      </w:r>
      <w:proofErr w:type="gramEnd"/>
      <w:r>
        <w:rPr>
          <w:rFonts w:hint="eastAsia"/>
        </w:rPr>
        <w:t xml:space="preserve"> RFM 分箱，生成“重要价值 / 重要发展 / 重要挽留”三层标签，直接嵌入 CRM 弹屏，营销转化率提高 12 %。</w:t>
      </w:r>
    </w:p>
    <w:p w14:paraId="2A8EFAA7" w14:textId="0B0BD5D3" w:rsidR="00464617" w:rsidRDefault="00464617" w:rsidP="00464617">
      <w:r>
        <w:rPr>
          <w:rFonts w:hint="eastAsia"/>
        </w:rPr>
        <w:t xml:space="preserve">   • </w:t>
      </w:r>
      <w:proofErr w:type="gramStart"/>
      <w:r>
        <w:rPr>
          <w:rFonts w:hint="eastAsia"/>
        </w:rPr>
        <w:t>尽调报告</w:t>
      </w:r>
      <w:proofErr w:type="gramEnd"/>
      <w:r>
        <w:rPr>
          <w:rFonts w:hint="eastAsia"/>
        </w:rPr>
        <w:t>里，用</w:t>
      </w:r>
      <w:proofErr w:type="gramStart"/>
      <w:r>
        <w:rPr>
          <w:rFonts w:hint="eastAsia"/>
        </w:rPr>
        <w:t>通义千问做</w:t>
      </w:r>
      <w:proofErr w:type="gramEnd"/>
      <w:r>
        <w:rPr>
          <w:rFonts w:hint="eastAsia"/>
        </w:rPr>
        <w:t>结论生成，Prompt 里显式嵌入风险等级判定规则，避免大模型“自由发挥”，合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部一次性通过验收。</w:t>
      </w:r>
    </w:p>
    <w:p w14:paraId="4F60D55C" w14:textId="77777777" w:rsidR="00E67D61" w:rsidRPr="00E67D61" w:rsidRDefault="00E67D61" w:rsidP="00464617">
      <w:pPr>
        <w:rPr>
          <w:rFonts w:hint="eastAsia"/>
        </w:rPr>
      </w:pPr>
    </w:p>
    <w:p w14:paraId="14D783D5" w14:textId="6016ACD5" w:rsidR="00464617" w:rsidRPr="00E67D61" w:rsidRDefault="00464617" w:rsidP="00464617">
      <w:pPr>
        <w:rPr>
          <w:rFonts w:hint="eastAsia"/>
        </w:rPr>
      </w:pPr>
      <w:r>
        <w:rPr>
          <w:rFonts w:hint="eastAsia"/>
        </w:rPr>
        <w:t>3. 产品化与复用：把“代码”翻译成“按钮”</w:t>
      </w:r>
    </w:p>
    <w:p w14:paraId="53F6F3DD" w14:textId="60F15586" w:rsidR="00464617" w:rsidRPr="00E67D61" w:rsidRDefault="00464617" w:rsidP="00464617">
      <w:pPr>
        <w:rPr>
          <w:rFonts w:hint="eastAsia"/>
        </w:rPr>
      </w:pPr>
      <w:r>
        <w:rPr>
          <w:rFonts w:hint="eastAsia"/>
        </w:rPr>
        <w:t xml:space="preserve">   • 土地爬虫抽象成“城市-页码-字段”三张配置表，新增城市只需改 JSON，零代码上线。</w:t>
      </w:r>
    </w:p>
    <w:p w14:paraId="57CC8CB6" w14:textId="256ACFF8" w:rsidR="00464617" w:rsidRPr="00E67D61" w:rsidRDefault="00464617" w:rsidP="00464617">
      <w:pPr>
        <w:rPr>
          <w:rFonts w:hint="eastAsia"/>
        </w:rPr>
      </w:pPr>
      <w:r>
        <w:rPr>
          <w:rFonts w:hint="eastAsia"/>
        </w:rPr>
        <w:t xml:space="preserve">   • </w:t>
      </w:r>
      <w:proofErr w:type="gramStart"/>
      <w:r>
        <w:rPr>
          <w:rFonts w:hint="eastAsia"/>
        </w:rPr>
        <w:t>尽调报告</w:t>
      </w:r>
      <w:proofErr w:type="gramEnd"/>
      <w:r>
        <w:rPr>
          <w:rFonts w:hint="eastAsia"/>
        </w:rPr>
        <w:t>用 YAML 描述格式与占位符，</w:t>
      </w:r>
      <w:proofErr w:type="spellStart"/>
      <w:r>
        <w:rPr>
          <w:rFonts w:hint="eastAsia"/>
        </w:rPr>
        <w:t>Streamlit</w:t>
      </w:r>
      <w:proofErr w:type="spellEnd"/>
      <w:r>
        <w:rPr>
          <w:rFonts w:hint="eastAsia"/>
        </w:rPr>
        <w:t xml:space="preserve"> 一键生成 Word，业务同事 10 分钟学会。</w:t>
      </w:r>
    </w:p>
    <w:p w14:paraId="560F63C2" w14:textId="0DB93237" w:rsidR="00464617" w:rsidRDefault="00464617" w:rsidP="00464617">
      <w:r>
        <w:rPr>
          <w:rFonts w:hint="eastAsia"/>
        </w:rPr>
        <w:t xml:space="preserve">   • GDP 预测脚本包装成 Airflow DAG，每月 1 号自动跑批，产出写入 BI 看板，资产</w:t>
      </w:r>
      <w:proofErr w:type="gramStart"/>
      <w:r>
        <w:rPr>
          <w:rFonts w:hint="eastAsia"/>
        </w:rPr>
        <w:t>负债部</w:t>
      </w:r>
      <w:proofErr w:type="gramEnd"/>
      <w:r>
        <w:rPr>
          <w:rFonts w:hint="eastAsia"/>
        </w:rPr>
        <w:t>直接引用。</w:t>
      </w:r>
    </w:p>
    <w:p w14:paraId="756F5092" w14:textId="77777777" w:rsidR="00E67D61" w:rsidRPr="00E67D61" w:rsidRDefault="00E67D61" w:rsidP="00464617">
      <w:pPr>
        <w:rPr>
          <w:rFonts w:hint="eastAsia"/>
        </w:rPr>
      </w:pPr>
    </w:p>
    <w:p w14:paraId="0016CE9E" w14:textId="14C828A6" w:rsidR="00464617" w:rsidRDefault="00464617" w:rsidP="00464617">
      <w:pPr>
        <w:rPr>
          <w:rFonts w:hint="eastAsia"/>
        </w:rPr>
      </w:pPr>
      <w:r>
        <w:rPr>
          <w:rFonts w:hint="eastAsia"/>
        </w:rPr>
        <w:t>4. 后续场景</w:t>
      </w:r>
    </w:p>
    <w:p w14:paraId="74BD6269" w14:textId="5DCC126A" w:rsidR="00464617" w:rsidRPr="00E67D61" w:rsidRDefault="00464617" w:rsidP="00464617">
      <w:pPr>
        <w:rPr>
          <w:rFonts w:hint="eastAsia"/>
        </w:rPr>
      </w:pPr>
      <w:r>
        <w:rPr>
          <w:rFonts w:hint="eastAsia"/>
        </w:rPr>
        <w:t xml:space="preserve">   • GDP 框架可平移到理财保有量、代发工资金额预测；</w:t>
      </w:r>
    </w:p>
    <w:p w14:paraId="50D55A39" w14:textId="4A72DD29" w:rsidR="00464617" w:rsidRDefault="00464617" w:rsidP="00464617">
      <w:pPr>
        <w:rPr>
          <w:rFonts w:hint="eastAsia"/>
        </w:rPr>
      </w:pPr>
      <w:r>
        <w:rPr>
          <w:rFonts w:hint="eastAsia"/>
        </w:rPr>
        <w:t xml:space="preserve">   • 土地监控 + GIS 可做“地块热度”评分，反哺抵押物价值评估；</w:t>
      </w:r>
    </w:p>
    <w:p w14:paraId="400826C8" w14:textId="339B4BEE" w:rsidR="00464617" w:rsidRPr="00E67D61" w:rsidRDefault="00464617" w:rsidP="00464617">
      <w:pPr>
        <w:rPr>
          <w:rFonts w:hint="eastAsia"/>
        </w:rPr>
      </w:pPr>
      <w:r>
        <w:rPr>
          <w:rFonts w:hint="eastAsia"/>
        </w:rPr>
        <w:t xml:space="preserve">   • </w:t>
      </w:r>
      <w:proofErr w:type="gramStart"/>
      <w:r>
        <w:rPr>
          <w:rFonts w:hint="eastAsia"/>
        </w:rPr>
        <w:t>尽调自动</w:t>
      </w:r>
      <w:proofErr w:type="gramEnd"/>
      <w:r>
        <w:rPr>
          <w:rFonts w:hint="eastAsia"/>
        </w:rPr>
        <w:t>生成模板已推广到员工行为排查、反洗钱自查；</w:t>
      </w:r>
    </w:p>
    <w:p w14:paraId="13C49BA1" w14:textId="77777777" w:rsidR="00464617" w:rsidRDefault="00464617" w:rsidP="00464617">
      <w:pPr>
        <w:rPr>
          <w:rFonts w:hint="eastAsia"/>
        </w:rPr>
      </w:pPr>
      <w:r>
        <w:rPr>
          <w:rFonts w:hint="eastAsia"/>
        </w:rPr>
        <w:t xml:space="preserve">   • 高价值客户标签体系沉淀为零售客户全景画像底座，下一步叠加 LTV 预测，直接驱动差异化定价。</w:t>
      </w:r>
    </w:p>
    <w:p w14:paraId="78932236" w14:textId="77777777" w:rsidR="00464617" w:rsidRPr="00E67D61" w:rsidRDefault="00464617" w:rsidP="00464617">
      <w:pPr>
        <w:rPr>
          <w:rFonts w:hint="eastAsia"/>
        </w:rPr>
      </w:pPr>
    </w:p>
    <w:p w14:paraId="3F9470B2" w14:textId="77777777" w:rsidR="00464617" w:rsidRDefault="00464617" w:rsidP="00464617">
      <w:pPr>
        <w:rPr>
          <w:rFonts w:hint="eastAsia"/>
        </w:rPr>
      </w:pPr>
      <w:r>
        <w:rPr>
          <w:rFonts w:hint="eastAsia"/>
        </w:rPr>
        <w:t>一句话总结：先让数据在业务里跑起来，再让模型在场景里活下去。</w:t>
      </w:r>
    </w:p>
    <w:p w14:paraId="3CB438E7" w14:textId="77777777" w:rsidR="00464617" w:rsidRDefault="00464617" w:rsidP="00464617">
      <w:pPr>
        <w:rPr>
          <w:rFonts w:hint="eastAsia"/>
        </w:rPr>
      </w:pPr>
    </w:p>
    <w:p w14:paraId="7E5C3B2A" w14:textId="68F7C065" w:rsidR="00A75336" w:rsidRDefault="00464617" w:rsidP="00464617">
      <w:pPr>
        <w:rPr>
          <w:rFonts w:hint="eastAsia"/>
        </w:rPr>
      </w:pPr>
      <w:r>
        <w:rPr>
          <w:rFonts w:hint="eastAsia"/>
        </w:rPr>
        <w:t>当然，这次作业中也存在着困难需要研究，比如作业一中的代码运行效率不高，速度较慢，作业四的代码在更换环境后无法稳定运行等等，这都需要我后续进行探索不断完善</w:t>
      </w:r>
    </w:p>
    <w:sectPr w:rsidR="00A753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FF4"/>
    <w:rsid w:val="002351B1"/>
    <w:rsid w:val="00464617"/>
    <w:rsid w:val="00561FF4"/>
    <w:rsid w:val="0072205D"/>
    <w:rsid w:val="00A75336"/>
    <w:rsid w:val="00E6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CD1AA"/>
  <w15:chartTrackingRefBased/>
  <w15:docId w15:val="{FD69CA8E-5289-494B-89C5-09D53EEA9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1FF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1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1FF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1FF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1FF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1FF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1FF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1FF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1FF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61FF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61F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61F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61FF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61FF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61FF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61FF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61FF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61FF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61FF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61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61FF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61FF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61F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61FF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61FF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61FF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61F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61FF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61F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C3543</dc:creator>
  <cp:keywords/>
  <dc:description/>
  <cp:lastModifiedBy>C3543</cp:lastModifiedBy>
  <cp:revision>3</cp:revision>
  <dcterms:created xsi:type="dcterms:W3CDTF">2025-08-16T16:21:00Z</dcterms:created>
  <dcterms:modified xsi:type="dcterms:W3CDTF">2025-08-16T16:39:00Z</dcterms:modified>
</cp:coreProperties>
</file>