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主要任务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rPr>
          <w:rFonts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结合成本计划、进度计划内容，重新考虑课程项目的范围划分，加以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调整细化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，形成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范围变更文档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结合成本、进度计划内容，为本组课程项目制定进度计划，并以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甘特图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4"/>
          <w:szCs w:val="24"/>
          <w:bdr w:val="none" w:color="auto" w:sz="0" w:space="0"/>
          <w:shd w:val="clear" w:fill="FFFFFF"/>
        </w:rPr>
        <w:t>的方式呈现，并在甘特图中标明资源分配。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自学Git版本控制工具，各组在github上创建自己的Git库用作管理所有配置项信息（包含所有已完成的文档），合理分配权限、设置分支。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小组会议讨论结果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经过小组讨论，认为项目之前设计的功能不够完善得体，决定部分进行修改，并形成新的结构图供后续使用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5895" cy="1828800"/>
            <wp:effectExtent l="0" t="0" r="698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任务分配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范围变更文档：赵阳、李东阳、张国荣、林思桂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甘特图：秦玉杰、刘莹、康超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Git库建立：刘健东、金麒麟、刘祥洁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D2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2022-04-17T07:20:44Z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4EC37B940DEC41CABE5B8BE866719A9D</vt:lpwstr>
  </property>
</Properties>
</file>