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赛格锐压力测试报告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581"/>
        <w:gridCol w:w="1567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1" w:hRule="atLeast"/>
        </w:trPr>
        <w:tc>
          <w:tcPr>
            <w:tcW w:w="8359" w:type="dxa"/>
            <w:gridSpan w:val="4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服务器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测试环境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1" w:hRule="atLeast"/>
        </w:trPr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并发预期（每秒）</w:t>
            </w:r>
          </w:p>
        </w:tc>
        <w:tc>
          <w:tcPr>
            <w:tcW w:w="15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鸽子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数量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</w:rPr>
              <w:t>踏板数量</w:t>
            </w:r>
          </w:p>
        </w:tc>
        <w:tc>
          <w:tcPr>
            <w:tcW w:w="31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服务器指标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1" w:hRule="atLeast"/>
        </w:trPr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1000-2000</w:t>
            </w:r>
          </w:p>
        </w:tc>
        <w:tc>
          <w:tcPr>
            <w:tcW w:w="15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14035羽</w:t>
            </w:r>
          </w:p>
        </w:tc>
        <w:tc>
          <w:tcPr>
            <w:tcW w:w="1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100-200块</w:t>
            </w:r>
          </w:p>
        </w:tc>
        <w:tc>
          <w:tcPr>
            <w:tcW w:w="31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3台：4核8G，带宽5M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Mq/redis/mysql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应用程序1(消费归巢)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应用程序2(消费归巢)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006"/>
        <w:gridCol w:w="1006"/>
        <w:gridCol w:w="1006"/>
        <w:gridCol w:w="911"/>
        <w:gridCol w:w="987"/>
        <w:gridCol w:w="1319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8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测试详情列表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踏板数量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集鸽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归巢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迟归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并发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总耗时(秒)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(归巢)开始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200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  <w:t>12949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  <w:t>1086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2000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27s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09:19:50.768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09:20:17.401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200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  <w:t>13180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  <w:t>855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2000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28s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09:22:54.044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09:23:22.046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200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  <w:t>13031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  <w:t>1004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2000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26s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09:25:5</w:t>
            </w: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.256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09:26:18.688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150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  <w:t>13961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  <w:t>74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1500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09:32:38.168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09:33:02.930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150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  <w:t>13990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FF0000"/>
                <w:sz w:val="21"/>
                <w:szCs w:val="21"/>
                <w:vertAlign w:val="baseline"/>
              </w:rPr>
              <w:t>45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1500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09:37:01.367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09:37:21.834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25s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13:46:08.871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13:46:33.218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13:47:54.166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13:48:18.521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13:50:21.437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13:50:45.916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13:52:20.351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13:52:44.841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13:55:01.175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13:55:25.667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13:57:06.550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13:57:30.997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14:12:31.928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14:12:45.576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  <w:t>14s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14:15:34.338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14:15:48.039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  <w:t>14s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14:17:15.711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14:17:29.392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  <w:t>14s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14:19:07.886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14:19:21.575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  <w:t>14s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14:21:45.455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14:21:59.131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14035</w:t>
            </w:r>
          </w:p>
        </w:tc>
        <w:tc>
          <w:tcPr>
            <w:tcW w:w="10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1150</w:t>
            </w:r>
          </w:p>
        </w:tc>
        <w:tc>
          <w:tcPr>
            <w:tcW w:w="9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1"/>
                <w:vertAlign w:val="baseline"/>
                <w:lang w:eastAsia="zh-CN" w:bidi="ar-SA"/>
              </w:rPr>
              <w:t>14s</w:t>
            </w: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14:24:11.526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  <w:tc>
          <w:tcPr>
            <w:tcW w:w="13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  <w:t>2020/06/19 14:24:25.262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Mq/redis/mysql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-服务器各项指标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Cpu/磁盘使用情况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drawing>
                <wp:inline distT="0" distB="0" distL="114300" distR="114300">
                  <wp:extent cx="5260975" cy="2266315"/>
                  <wp:effectExtent l="0" t="0" r="22225" b="19685"/>
                  <wp:docPr id="1" name="图片 1" descr="bac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ack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226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内存使用情况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drawing>
                <wp:inline distT="0" distB="0" distL="114300" distR="114300">
                  <wp:extent cx="5253990" cy="2430145"/>
                  <wp:effectExtent l="0" t="0" r="3810" b="8255"/>
                  <wp:docPr id="2" name="图片 2" descr="mq--xiangq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mq--xiangqi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90" cy="243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应用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程序1服务器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各项指标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Cpu/磁盘使用情况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drawing>
                <wp:inline distT="0" distB="0" distL="114300" distR="114300">
                  <wp:extent cx="5272405" cy="2251710"/>
                  <wp:effectExtent l="0" t="0" r="10795" b="8890"/>
                  <wp:docPr id="3" name="图片 3" descr="tes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test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2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内存使用情况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drawing>
                <wp:inline distT="0" distB="0" distL="114300" distR="114300">
                  <wp:extent cx="5259705" cy="2411095"/>
                  <wp:effectExtent l="0" t="0" r="23495" b="1905"/>
                  <wp:docPr id="6" name="图片 6" descr="test2-neic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test2-neicu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应用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程序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服务器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各项指标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Cpu/磁盘使用情况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drawing>
                <wp:inline distT="0" distB="0" distL="114300" distR="114300">
                  <wp:extent cx="5257800" cy="2310765"/>
                  <wp:effectExtent l="0" t="0" r="0" b="635"/>
                  <wp:docPr id="4" name="图片 4" descr="bac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back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31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内存使用情况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drawing>
                <wp:inline distT="0" distB="0" distL="114300" distR="114300">
                  <wp:extent cx="5265420" cy="2440305"/>
                  <wp:effectExtent l="0" t="0" r="17780" b="23495"/>
                  <wp:docPr id="7" name="图片 7" descr="back-2-neic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back-2-neicu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</w:rPr>
        <w:t>总结：此次测试操作流程在并发1000-2000之间并未对服务器造成高度负载，从服务器曲线图来看，cpu,内存均在可承受范围内，在0-80%之间浮动。并发1500-2000时有迟归鸽子，这是由于程序逻辑设定超过30秒处理的数</w:t>
      </w: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sz w:val="21"/>
          <w:szCs w:val="21"/>
        </w:rPr>
        <w:t>据，按迟归鸽处理，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所以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导致出现迟归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。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如需更快的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及时处理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消费，建议集群部署，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增强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服务器各项性能。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A920B"/>
    <w:multiLevelType w:val="singleLevel"/>
    <w:tmpl w:val="5EFA92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B6E0F"/>
    <w:rsid w:val="3CFD7BCE"/>
    <w:rsid w:val="3FDEDE8A"/>
    <w:rsid w:val="4B2F4B69"/>
    <w:rsid w:val="5CF5FEA1"/>
    <w:rsid w:val="5FDF5DD9"/>
    <w:rsid w:val="5FDFC7C1"/>
    <w:rsid w:val="67ED2D22"/>
    <w:rsid w:val="71783EF1"/>
    <w:rsid w:val="75FFE2A7"/>
    <w:rsid w:val="77BF22FD"/>
    <w:rsid w:val="7DCF87AF"/>
    <w:rsid w:val="7EBD44F8"/>
    <w:rsid w:val="AFFF0D0C"/>
    <w:rsid w:val="B7FF7DB4"/>
    <w:rsid w:val="E7B76C3C"/>
    <w:rsid w:val="EBAFB41D"/>
    <w:rsid w:val="F5EFC540"/>
    <w:rsid w:val="FCFA714E"/>
    <w:rsid w:val="FE6B6E0F"/>
    <w:rsid w:val="FFBBA6C3"/>
    <w:rsid w:val="FFDE22FF"/>
    <w:rsid w:val="FFF6F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2020-06-14T10:09:00Z</dcterms:created>
  <dc:creator>sjy</dc:creator>
  <cp:lastModifiedBy>yamamorigen</cp:lastModifiedBy>
  <dcterms:modified xsi:type="dcterms:W3CDTF">2020-07-03T10:50:45Z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