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9F4" w:rsidRDefault="00B919F4" w:rsidP="00B919F4">
      <w:pPr>
        <w:widowControl w:val="0"/>
        <w:autoSpaceDE w:val="0"/>
        <w:autoSpaceDN w:val="0"/>
        <w:adjustRightInd w:val="0"/>
        <w:rPr>
          <w:rFonts w:ascii="Arial" w:hAnsi="Arial" w:cs="Arial"/>
          <w:b/>
          <w:bCs/>
          <w:noProof w:val="0"/>
          <w:color w:val="343434"/>
          <w:lang w:val="en-US"/>
        </w:rPr>
      </w:pPr>
      <w:r>
        <w:rPr>
          <w:rFonts w:ascii="Arial" w:hAnsi="Arial" w:cs="Arial"/>
          <w:b/>
          <w:bCs/>
          <w:noProof w:val="0"/>
          <w:color w:val="343434"/>
          <w:lang w:val="en-US"/>
        </w:rPr>
        <w:t>T</w:t>
      </w:r>
      <w:bookmarkStart w:id="0" w:name="_GoBack"/>
      <w:bookmarkEnd w:id="0"/>
      <w:r>
        <w:rPr>
          <w:rFonts w:ascii="Arial" w:hAnsi="Arial" w:cs="Arial"/>
          <w:b/>
          <w:bCs/>
          <w:noProof w:val="0"/>
          <w:color w:val="343434"/>
          <w:lang w:val="en-US"/>
        </w:rPr>
        <w:t>he Role</w:t>
      </w:r>
    </w:p>
    <w:p w:rsidR="00B919F4" w:rsidRDefault="00B919F4" w:rsidP="00B919F4">
      <w:pPr>
        <w:widowControl w:val="0"/>
        <w:autoSpaceDE w:val="0"/>
        <w:autoSpaceDN w:val="0"/>
        <w:adjustRightInd w:val="0"/>
        <w:rPr>
          <w:rFonts w:ascii="Arial" w:hAnsi="Arial" w:cs="Arial"/>
          <w:b/>
          <w:bCs/>
          <w:noProof w:val="0"/>
          <w:color w:val="343434"/>
          <w:lang w:val="en-US"/>
        </w:rPr>
      </w:pP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We are recruiting for a Manager in the TMT team, where your responsibilities will include:</w:t>
      </w: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 Managing teams delivering high quality client deliverables</w:t>
      </w: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 Defining and leading problem solving, executing upon analysis, scoping, planning and managing the execution of client deliverables</w:t>
      </w: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 Working with a Directors/Associate Directors to lead and deliver market entry, growth strategy, business case/plan appraisals, M&amp;A and operating model assignments</w:t>
      </w: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 Contributing to the development of junior staff</w:t>
      </w: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 Developing pitches and IP/Thought Leadership</w:t>
      </w: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 Building and maintaining client relationships</w:t>
      </w: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b/>
          <w:bCs/>
          <w:noProof w:val="0"/>
          <w:color w:val="343434"/>
          <w:lang w:val="en-US"/>
        </w:rPr>
        <w:t>Key Skills</w:t>
      </w:r>
    </w:p>
    <w:p w:rsidR="00B919F4" w:rsidRDefault="00B919F4" w:rsidP="00B919F4">
      <w:pPr>
        <w:widowControl w:val="0"/>
        <w:autoSpaceDE w:val="0"/>
        <w:autoSpaceDN w:val="0"/>
        <w:adjustRightInd w:val="0"/>
        <w:rPr>
          <w:rFonts w:ascii="Arial" w:hAnsi="Arial" w:cs="Arial"/>
          <w:noProof w:val="0"/>
          <w:color w:val="343434"/>
          <w:lang w:val="en-US"/>
        </w:rPr>
      </w:pP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 We expect intellectual rigor and diligence and experience in key areas:</w:t>
      </w: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 Strong curiosity in TMT markets, with relevant sector experience gained in a corporate or consultancy role</w:t>
      </w: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 xml:space="preserve">- Strong ability to communicate/operate with clients on a </w:t>
      </w:r>
      <w:proofErr w:type="gramStart"/>
      <w:r>
        <w:rPr>
          <w:rFonts w:ascii="Arial" w:hAnsi="Arial" w:cs="Arial"/>
          <w:noProof w:val="0"/>
          <w:color w:val="343434"/>
          <w:lang w:val="en-US"/>
        </w:rPr>
        <w:t>day to day</w:t>
      </w:r>
      <w:proofErr w:type="gramEnd"/>
      <w:r>
        <w:rPr>
          <w:rFonts w:ascii="Arial" w:hAnsi="Arial" w:cs="Arial"/>
          <w:noProof w:val="0"/>
          <w:color w:val="343434"/>
          <w:lang w:val="en-US"/>
        </w:rPr>
        <w:t xml:space="preserve"> basis</w:t>
      </w: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 Strong analytics and financial analysis experience</w:t>
      </w: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 Ability to research and triangulate critical data and develop high quality client deliverables</w:t>
      </w: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 xml:space="preserve">- Strong </w:t>
      </w:r>
      <w:proofErr w:type="gramStart"/>
      <w:r>
        <w:rPr>
          <w:rFonts w:ascii="Arial" w:hAnsi="Arial" w:cs="Arial"/>
          <w:noProof w:val="0"/>
          <w:color w:val="343434"/>
          <w:lang w:val="en-US"/>
        </w:rPr>
        <w:t>team-work</w:t>
      </w:r>
      <w:proofErr w:type="gramEnd"/>
      <w:r>
        <w:rPr>
          <w:rFonts w:ascii="Arial" w:hAnsi="Arial" w:cs="Arial"/>
          <w:noProof w:val="0"/>
          <w:color w:val="343434"/>
          <w:lang w:val="en-US"/>
        </w:rPr>
        <w:t xml:space="preserve"> ethic, and ability to work intensively as part of small teams</w:t>
      </w: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 Experience of leading project teams and running proposals</w:t>
      </w: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b/>
          <w:bCs/>
          <w:noProof w:val="0"/>
          <w:color w:val="343434"/>
          <w:lang w:val="en-US"/>
        </w:rPr>
        <w:t>Your Experience</w:t>
      </w:r>
    </w:p>
    <w:p w:rsidR="00B919F4" w:rsidRDefault="00B919F4" w:rsidP="00B919F4">
      <w:pPr>
        <w:widowControl w:val="0"/>
        <w:autoSpaceDE w:val="0"/>
        <w:autoSpaceDN w:val="0"/>
        <w:adjustRightInd w:val="0"/>
        <w:rPr>
          <w:rFonts w:ascii="Arial" w:hAnsi="Arial" w:cs="Arial"/>
          <w:noProof w:val="0"/>
          <w:color w:val="343434"/>
          <w:lang w:val="en-US"/>
        </w:rPr>
      </w:pP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 Strong academics (e.g. Masters degree, ACA, ACCA qualified or MBA)</w:t>
      </w: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 xml:space="preserve">- Strong curiosity of TMT markets, with significant and relevant experience gained in either corporate </w:t>
      </w:r>
      <w:proofErr w:type="gramStart"/>
      <w:r>
        <w:rPr>
          <w:rFonts w:ascii="Arial" w:hAnsi="Arial" w:cs="Arial"/>
          <w:noProof w:val="0"/>
          <w:color w:val="343434"/>
          <w:lang w:val="en-US"/>
        </w:rPr>
        <w:t>roles</w:t>
      </w:r>
      <w:proofErr w:type="gramEnd"/>
      <w:r>
        <w:rPr>
          <w:rFonts w:ascii="Arial" w:hAnsi="Arial" w:cs="Arial"/>
          <w:noProof w:val="0"/>
          <w:color w:val="343434"/>
          <w:lang w:val="en-US"/>
        </w:rPr>
        <w:t>, strategy</w:t>
      </w: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 xml:space="preserve">- </w:t>
      </w:r>
      <w:proofErr w:type="gramStart"/>
      <w:r>
        <w:rPr>
          <w:rFonts w:ascii="Arial" w:hAnsi="Arial" w:cs="Arial"/>
          <w:noProof w:val="0"/>
          <w:color w:val="343434"/>
          <w:lang w:val="en-US"/>
        </w:rPr>
        <w:t>consultancy</w:t>
      </w:r>
      <w:proofErr w:type="gramEnd"/>
      <w:r>
        <w:rPr>
          <w:rFonts w:ascii="Arial" w:hAnsi="Arial" w:cs="Arial"/>
          <w:noProof w:val="0"/>
          <w:color w:val="343434"/>
          <w:lang w:val="en-US"/>
        </w:rPr>
        <w:t>, or similar analytical/ deal experience most likely gained in a TMT domain, such as telecommunications,</w:t>
      </w:r>
    </w:p>
    <w:p w:rsidR="00B919F4" w:rsidRDefault="00B919F4" w:rsidP="00B919F4">
      <w:pPr>
        <w:widowControl w:val="0"/>
        <w:autoSpaceDE w:val="0"/>
        <w:autoSpaceDN w:val="0"/>
        <w:adjustRightInd w:val="0"/>
        <w:rPr>
          <w:rFonts w:ascii="Arial" w:hAnsi="Arial" w:cs="Arial"/>
          <w:noProof w:val="0"/>
          <w:color w:val="343434"/>
          <w:lang w:val="en-US"/>
        </w:rPr>
      </w:pPr>
      <w:r>
        <w:rPr>
          <w:rFonts w:ascii="Arial" w:hAnsi="Arial" w:cs="Arial"/>
          <w:noProof w:val="0"/>
          <w:color w:val="343434"/>
          <w:lang w:val="en-US"/>
        </w:rPr>
        <w:t xml:space="preserve">- </w:t>
      </w:r>
      <w:proofErr w:type="gramStart"/>
      <w:r>
        <w:rPr>
          <w:rFonts w:ascii="Arial" w:hAnsi="Arial" w:cs="Arial"/>
          <w:noProof w:val="0"/>
          <w:color w:val="343434"/>
          <w:lang w:val="en-US"/>
        </w:rPr>
        <w:t>digital</w:t>
      </w:r>
      <w:proofErr w:type="gramEnd"/>
      <w:r>
        <w:rPr>
          <w:rFonts w:ascii="Arial" w:hAnsi="Arial" w:cs="Arial"/>
          <w:noProof w:val="0"/>
          <w:color w:val="343434"/>
          <w:lang w:val="en-US"/>
        </w:rPr>
        <w:t xml:space="preserve"> media, IT services/software or others.</w:t>
      </w:r>
    </w:p>
    <w:p w:rsidR="00D94DAD" w:rsidRDefault="00B919F4" w:rsidP="00B919F4">
      <w:r>
        <w:rPr>
          <w:rFonts w:ascii="Arial" w:hAnsi="Arial" w:cs="Arial"/>
          <w:noProof w:val="0"/>
          <w:color w:val="343434"/>
          <w:lang w:val="en-US"/>
        </w:rPr>
        <w:t xml:space="preserve">We </w:t>
      </w:r>
      <w:proofErr w:type="spellStart"/>
      <w:r>
        <w:rPr>
          <w:rFonts w:ascii="Arial" w:hAnsi="Arial" w:cs="Arial"/>
          <w:noProof w:val="0"/>
          <w:color w:val="343434"/>
          <w:lang w:val="en-US"/>
        </w:rPr>
        <w:t>recognise</w:t>
      </w:r>
      <w:proofErr w:type="spellEnd"/>
      <w:r>
        <w:rPr>
          <w:rFonts w:ascii="Arial" w:hAnsi="Arial" w:cs="Arial"/>
          <w:noProof w:val="0"/>
          <w:color w:val="343434"/>
          <w:lang w:val="en-US"/>
        </w:rPr>
        <w:t xml:space="preserve"> that as individuals, we each have particular needs and that one size doesn’t fit all, when it comes to how, when and where you work. That’s why we’re proud to offer our colleagues agile working options. We believe in putting you at the </w:t>
      </w:r>
      <w:proofErr w:type="spellStart"/>
      <w:r>
        <w:rPr>
          <w:rFonts w:ascii="Arial" w:hAnsi="Arial" w:cs="Arial"/>
          <w:noProof w:val="0"/>
          <w:color w:val="343434"/>
          <w:lang w:val="en-US"/>
        </w:rPr>
        <w:t>centre</w:t>
      </w:r>
      <w:proofErr w:type="spellEnd"/>
      <w:r>
        <w:rPr>
          <w:rFonts w:ascii="Arial" w:hAnsi="Arial" w:cs="Arial"/>
          <w:noProof w:val="0"/>
          <w:color w:val="343434"/>
          <w:lang w:val="en-US"/>
        </w:rPr>
        <w:t xml:space="preserve"> of your career – KPMG will offer the training, development and stimulating work environment to help you get to where your career ambitions are. That’s why we introduced ‘Our Deal’ – it’s our way of saying ‘thank you’ for bringing your best to work. As part of ‘Our Deal’, you’ll benefit from a range of rewards from </w:t>
      </w:r>
      <w:proofErr w:type="spellStart"/>
      <w:r>
        <w:rPr>
          <w:rFonts w:ascii="Arial" w:hAnsi="Arial" w:cs="Arial"/>
          <w:noProof w:val="0"/>
          <w:color w:val="343434"/>
          <w:lang w:val="en-US"/>
        </w:rPr>
        <w:t>secondment</w:t>
      </w:r>
      <w:proofErr w:type="spellEnd"/>
      <w:r>
        <w:rPr>
          <w:rFonts w:ascii="Arial" w:hAnsi="Arial" w:cs="Arial"/>
          <w:noProof w:val="0"/>
          <w:color w:val="343434"/>
          <w:lang w:val="en-US"/>
        </w:rPr>
        <w:t xml:space="preserve"> opportunities and preferential banking services to a day off on your birthday and have open, honest conversations about your career development.</w:t>
      </w:r>
      <w:r>
        <w:rPr>
          <w:rFonts w:ascii="Lucida Grande" w:hAnsi="Lucida Grande" w:cs="Lucida Grande"/>
          <w:noProof w:val="0"/>
          <w:color w:val="343434"/>
          <w:lang w:val="en-US"/>
        </w:rPr>
        <w:t>�</w:t>
      </w:r>
      <w:r>
        <w:rPr>
          <w:rFonts w:ascii="Arial" w:hAnsi="Arial" w:cs="Arial"/>
          <w:noProof w:val="0"/>
          <w:color w:val="343434"/>
          <w:lang w:val="en-US"/>
        </w:rPr>
        <w:t xml:space="preserve"> </w:t>
      </w:r>
    </w:p>
    <w:sectPr w:rsidR="00D94DAD" w:rsidSect="00D94D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9F4"/>
    <w:rsid w:val="00B919F4"/>
    <w:rsid w:val="00D94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DFB2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1916</Characters>
  <Application>Microsoft Macintosh Word</Application>
  <DocSecurity>0</DocSecurity>
  <Lines>66</Lines>
  <Paragraphs>24</Paragraphs>
  <ScaleCrop>false</ScaleCrop>
  <Company>Dcn</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Dogancan Nazaroglu</dc:creator>
  <cp:keywords/>
  <dc:description/>
  <cp:lastModifiedBy>Dogancan Nazaroglu</cp:lastModifiedBy>
  <cp:revision>1</cp:revision>
  <dcterms:created xsi:type="dcterms:W3CDTF">2015-09-23T11:20:00Z</dcterms:created>
  <dcterms:modified xsi:type="dcterms:W3CDTF">2015-09-23T11:20:00Z</dcterms:modified>
</cp:coreProperties>
</file>