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CD4D9" w14:textId="77777777" w:rsidR="00637986" w:rsidRDefault="00000000">
      <w:pPr>
        <w:pStyle w:val="Heading1"/>
      </w:pPr>
      <w:r>
        <w:t>Building Cyber Resilience Through ISO 27001 Integration: A Strategic Alignment of Governance and Security</w:t>
      </w:r>
    </w:p>
    <w:p w14:paraId="40200F77" w14:textId="2767D43F" w:rsidR="00B3489C" w:rsidRPr="00B3489C" w:rsidRDefault="00B3489C" w:rsidP="00B3489C">
      <w:r>
        <w:br/>
        <w:t>Author: KASHIF RIAZ</w:t>
      </w:r>
    </w:p>
    <w:p w14:paraId="226E4DFE" w14:textId="77777777" w:rsidR="00637986" w:rsidRDefault="00000000">
      <w:pPr>
        <w:pStyle w:val="Heading2"/>
      </w:pPr>
      <w:r>
        <w:t>Abstract</w:t>
      </w:r>
    </w:p>
    <w:p w14:paraId="7CB2D5D9" w14:textId="77777777" w:rsidR="00637986" w:rsidRDefault="00000000">
      <w:r>
        <w:t>In today’s hyperconnected world, organizations confront an unrelenting wave of cyber threats. To combat these challenges, enterprises increasingly turn to comprehensive frameworks that unify governance and technology. ISO/IEC 27001, a globally recognized standard for managing information security, offers a structured foundation for risk management and compliance. However, its maximum impact is achieved when aligned with agile cybersecurity initiatives. This article explores the practical convergence of ISO 27001 with modern cybersecurity strategies, revealing how this dual-pronged approach can enhance operational resilience, support legal adherence, and strengthen organizational trust.</w:t>
      </w:r>
    </w:p>
    <w:p w14:paraId="73C2D818" w14:textId="77777777" w:rsidR="00637986" w:rsidRDefault="00000000">
      <w:pPr>
        <w:pStyle w:val="Heading2"/>
      </w:pPr>
      <w:r>
        <w:t>1. The Cyber Threat Landscape: An Evolving Battlefield</w:t>
      </w:r>
    </w:p>
    <w:p w14:paraId="14E91113" w14:textId="77777777" w:rsidR="00637986" w:rsidRDefault="00000000">
      <w:r>
        <w:t>Digital infrastructure is under constant siege from increasingly sophisticated threats—ranging from social engineering to advanced persistent threats (APTs) orchestrated by state actors. Organizations are under pressure to adopt preventive frameworks that not only respond to incidents but anticipate them. A static security posture is no longer viable; instead, a responsive and risk-informed approach is required.</w:t>
      </w:r>
    </w:p>
    <w:p w14:paraId="4C40BF39" w14:textId="77777777" w:rsidR="00637986" w:rsidRDefault="00000000">
      <w:pPr>
        <w:pStyle w:val="Heading2"/>
      </w:pPr>
      <w:r>
        <w:t>2. ISO 27001: The Structural Backbone of Information Assurance</w:t>
      </w:r>
    </w:p>
    <w:p w14:paraId="6AF4C5D2" w14:textId="77777777" w:rsidR="00637986" w:rsidRDefault="00000000">
      <w:r>
        <w:t>ISO/IEC 27001 provides a blueprint for constructing an Information Security Management System (ISMS). The framework hinges on iterative improvement via the Plan-Do-Check-Act cycle and requires entities to identify, assess, and mitigate information risks.</w:t>
      </w:r>
    </w:p>
    <w:p w14:paraId="4B55FA81" w14:textId="77777777" w:rsidR="00637986" w:rsidRDefault="00000000">
      <w:r>
        <w:t>Key structural elements include:</w:t>
      </w:r>
      <w:r>
        <w:br/>
        <w:t>- Holistic risk assessment methodologies tailored to organizational needs</w:t>
      </w:r>
      <w:r>
        <w:br/>
        <w:t>- A suite of 93 updated controls in Annex A (as of the 2022 revision)</w:t>
      </w:r>
      <w:r>
        <w:br/>
        <w:t>- Comprehensive documentation of security policies, roles, and risk ownership</w:t>
      </w:r>
    </w:p>
    <w:p w14:paraId="3C781263" w14:textId="77777777" w:rsidR="00637986" w:rsidRDefault="00000000">
      <w:pPr>
        <w:pStyle w:val="Heading2"/>
      </w:pPr>
      <w:r>
        <w:t>3. Core Tenets of Cybersecurity Strategy</w:t>
      </w:r>
    </w:p>
    <w:p w14:paraId="65662C8A" w14:textId="77777777" w:rsidR="00637986" w:rsidRDefault="00000000">
      <w:r>
        <w:t>Effective cybersecurity extends beyond IT departments. It encapsulates proactive measures like:</w:t>
      </w:r>
      <w:r>
        <w:br/>
        <w:t>- Real-time threat analysis and vulnerability assessments</w:t>
      </w:r>
      <w:r>
        <w:br/>
        <w:t>- Well-rehearsed incident response and disaster recovery protocols</w:t>
      </w:r>
      <w:r>
        <w:br/>
        <w:t>- Deployment of secure authentication systems and robust network monitoring</w:t>
      </w:r>
      <w:r>
        <w:br/>
        <w:t>- Application of industry frameworks such as NIST CSF and CIS Controls</w:t>
      </w:r>
    </w:p>
    <w:p w14:paraId="1BC79C67" w14:textId="77777777" w:rsidR="00637986" w:rsidRDefault="00000000">
      <w:pPr>
        <w:pStyle w:val="Heading2"/>
      </w:pPr>
      <w:r>
        <w:lastRenderedPageBreak/>
        <w:t>4. Interfacing ISO 27001 and Cybersecurity</w:t>
      </w:r>
    </w:p>
    <w:p w14:paraId="53C7CEF8" w14:textId="77777777" w:rsidR="00637986" w:rsidRDefault="00000000">
      <w:r>
        <w:t>a. Risk Intelligence Harmony</w:t>
      </w:r>
    </w:p>
    <w:p w14:paraId="335BD8BC" w14:textId="77777777" w:rsidR="00637986" w:rsidRDefault="00000000">
      <w:r>
        <w:t>Risk assessment in ISO 27001 complements threat-centric models in cybersecurity. Aligning both enables organizations to prioritize threats and apply controls with greater precision.</w:t>
      </w:r>
    </w:p>
    <w:p w14:paraId="65967990" w14:textId="77777777" w:rsidR="00637986" w:rsidRDefault="00000000">
      <w:r>
        <w:t>b. Synchronized Security Controls</w:t>
      </w:r>
    </w:p>
    <w:p w14:paraId="58C27E46" w14:textId="77777777" w:rsidR="00637986" w:rsidRDefault="00000000">
      <w:r>
        <w:t>Annex A offers numerous controls that map directly to technical countermeasures. For example:</w:t>
      </w:r>
      <w:r>
        <w:br/>
        <w:t>- Control A.9 (Access Control) supports multifactor authentication</w:t>
      </w:r>
      <w:r>
        <w:br/>
        <w:t>- Control A.12 (Operations Security) promotes system hardening through patch cycles</w:t>
      </w:r>
    </w:p>
    <w:p w14:paraId="38733206" w14:textId="77777777" w:rsidR="00637986" w:rsidRDefault="00000000">
      <w:r>
        <w:t>c. Incident Readiness Synergy</w:t>
      </w:r>
    </w:p>
    <w:p w14:paraId="3652EDEA" w14:textId="77777777" w:rsidR="00637986" w:rsidRDefault="00000000">
      <w:r>
        <w:t>While ISO mandates structured incident procedures, cybersecurity strategies contribute by enhancing early detection and accelerating containment through forensic tools and real-time monitoring.</w:t>
      </w:r>
    </w:p>
    <w:p w14:paraId="267E0CC4" w14:textId="77777777" w:rsidR="00637986" w:rsidRDefault="00000000">
      <w:pPr>
        <w:pStyle w:val="Heading2"/>
      </w:pPr>
      <w:r>
        <w:t>5. Unified Benefits: Why the Combined Approach Matters</w:t>
      </w:r>
    </w:p>
    <w:p w14:paraId="4CBC7E1D" w14:textId="77777777" w:rsidR="00637986" w:rsidRDefault="00000000">
      <w:r>
        <w:t>- Stronger Defense Posture: ISO’s structured framework provides predictability, while cybersecurity tools offer agility—together forming a comprehensive shield.</w:t>
      </w:r>
      <w:r>
        <w:br/>
        <w:t>- Improved Compliance Readiness: A harmonized system meets the needs of regulators from GDPR to HIPAA more effectively.</w:t>
      </w:r>
      <w:r>
        <w:br/>
        <w:t>- Trust Enhancement: Certification under ISO, paired with proven cyber defenses, increases client and stakeholder confidence.</w:t>
      </w:r>
    </w:p>
    <w:p w14:paraId="763F003D" w14:textId="77777777" w:rsidR="00637986" w:rsidRDefault="00000000">
      <w:pPr>
        <w:pStyle w:val="Heading2"/>
      </w:pPr>
      <w:r>
        <w:t>6. Navigating Implementation Barriers</w:t>
      </w:r>
    </w:p>
    <w:p w14:paraId="69F91EF7" w14:textId="77777777" w:rsidR="00637986" w:rsidRDefault="00000000">
      <w:r>
        <w:t>Organizations frequently face:</w:t>
      </w:r>
      <w:r>
        <w:br/>
        <w:t>- Budget and staffing constraints</w:t>
      </w:r>
      <w:r>
        <w:br/>
        <w:t>- Organizational inertia and cultural pushback</w:t>
      </w:r>
      <w:r>
        <w:br/>
        <w:t>- Integration difficulties between procedural and technical domains</w:t>
      </w:r>
    </w:p>
    <w:p w14:paraId="1525DED9" w14:textId="77777777" w:rsidR="00637986" w:rsidRDefault="00000000">
      <w:r>
        <w:t>Recommended actions:</w:t>
      </w:r>
    </w:p>
    <w:p w14:paraId="68E2DAA2" w14:textId="77777777" w:rsidR="00637986" w:rsidRDefault="00000000">
      <w:r>
        <w:t>- Advocate for leadership buy-in by highlighting business benefits</w:t>
      </w:r>
      <w:r>
        <w:br/>
        <w:t>- Leverage GRC automation platforms for seamless policy-tech alignment</w:t>
      </w:r>
      <w:r>
        <w:br/>
        <w:t>- Institute continuous education programs to elevate cybersecurity awareness</w:t>
      </w:r>
    </w:p>
    <w:p w14:paraId="61EA74B5" w14:textId="77777777" w:rsidR="00637986" w:rsidRDefault="00000000">
      <w:pPr>
        <w:pStyle w:val="Heading2"/>
      </w:pPr>
      <w:r>
        <w:t>7. Case Snapshot: FinSecure’s Transformation</w:t>
      </w:r>
    </w:p>
    <w:p w14:paraId="7A8C2741" w14:textId="77777777" w:rsidR="00637986" w:rsidRDefault="00000000">
      <w:r>
        <w:t>FinSecure, a European fintech company, experienced a spear-phishing breach in early 2022. The firm responded by embedding ISO 27001 into its broader security architecture. Over the next year, they reported:</w:t>
      </w:r>
      <w:r>
        <w:br/>
        <w:t>- A 40% reduction in unplanned outages</w:t>
      </w:r>
      <w:r>
        <w:br/>
        <w:t>- A 30% decline in phishing incident success</w:t>
      </w:r>
      <w:r>
        <w:br/>
      </w:r>
      <w:r>
        <w:lastRenderedPageBreak/>
        <w:t>- Full regulatory compliance with EU directives</w:t>
      </w:r>
      <w:r>
        <w:br/>
        <w:t>- A 25% boost in customer satisfaction scores</w:t>
      </w:r>
    </w:p>
    <w:p w14:paraId="6DCAF135" w14:textId="77777777" w:rsidR="00637986" w:rsidRDefault="00000000">
      <w:pPr>
        <w:pStyle w:val="Heading2"/>
      </w:pPr>
      <w:r>
        <w:t>8. Conclusion: Toward a Resilient Digital Future</w:t>
      </w:r>
    </w:p>
    <w:p w14:paraId="1D945D31" w14:textId="77777777" w:rsidR="00637986" w:rsidRDefault="00000000">
      <w:r>
        <w:t>The intersection of ISO 27001 and cybersecurity offers a pragmatic, scalable pathway to digital resilience. While cybersecurity technologies provide rapid response capabilities, ISO ensures consistency, accountability, and strategic alignment. As digital ecosystems evolve, so too must security frameworks—potentially incorporating AI-driven analytics and cloud-native infrastructure to stay ahead of the threat curve.</w:t>
      </w:r>
    </w:p>
    <w:sectPr w:rsidR="00637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992749">
    <w:abstractNumId w:val="8"/>
  </w:num>
  <w:num w:numId="2" w16cid:durableId="1833058749">
    <w:abstractNumId w:val="6"/>
  </w:num>
  <w:num w:numId="3" w16cid:durableId="446003481">
    <w:abstractNumId w:val="5"/>
  </w:num>
  <w:num w:numId="4" w16cid:durableId="1430933518">
    <w:abstractNumId w:val="4"/>
  </w:num>
  <w:num w:numId="5" w16cid:durableId="673386636">
    <w:abstractNumId w:val="7"/>
  </w:num>
  <w:num w:numId="6" w16cid:durableId="1072198112">
    <w:abstractNumId w:val="3"/>
  </w:num>
  <w:num w:numId="7" w16cid:durableId="1589267474">
    <w:abstractNumId w:val="2"/>
  </w:num>
  <w:num w:numId="8" w16cid:durableId="324089103">
    <w:abstractNumId w:val="1"/>
  </w:num>
  <w:num w:numId="9" w16cid:durableId="190090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986"/>
    <w:rsid w:val="00AA1D8D"/>
    <w:rsid w:val="00B3489C"/>
    <w:rsid w:val="00B47730"/>
    <w:rsid w:val="00C72D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76797"/>
  <w14:defaultImageDpi w14:val="300"/>
  <w15:docId w15:val="{273AC750-4E40-4D3D-B931-E923C521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Kashif Muhammad Riaz</cp:lastModifiedBy>
  <cp:revision>2</cp:revision>
  <dcterms:created xsi:type="dcterms:W3CDTF">2013-12-23T23:15:00Z</dcterms:created>
  <dcterms:modified xsi:type="dcterms:W3CDTF">2025-04-17T07:41:00Z</dcterms:modified>
  <cp:category/>
</cp:coreProperties>
</file>