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" w:after="3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146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-planet-app-icon-512-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keepNext w:val="0"/>
        <w:spacing w:before="0" w:after="160" w:line="264" w:lineRule="auto"/>
        <w:jc w:val="center"/>
      </w:pPr>
      <w:r>
        <w:rPr>
          <w:rFonts w:ascii="Arial Unicode MS" w:hAnsi="Arial Unicode MS" w:eastAsia="Arial Unicode MS"/>
          <w:b/>
          <w:color w:val="000000"/>
          <w:sz w:val="60"/>
        </w:rPr>
        <w:t>专注星伴 产品总览</w:t>
      </w:r>
    </w:p>
    <w:p>
      <w:pPr>
        <w:keepNext w:val="0"/>
        <w:spacing w:before="0" w:after="320" w:line="312" w:lineRule="auto"/>
        <w:jc w:val="center"/>
      </w:pPr>
      <w:r>
        <w:rPr>
          <w:rFonts w:ascii="Arial Unicode MS" w:hAnsi="Arial Unicode MS" w:eastAsia="Arial Unicode MS"/>
          <w:b/>
          <w:color w:val="1F2A44"/>
          <w:sz w:val="28"/>
        </w:rPr>
        <w:t>儿童专注力训练与健康学习陪伴应用</w:t>
      </w:r>
    </w:p>
    <w:p>
      <w:pPr>
        <w:keepNext w:val="0"/>
        <w:spacing w:before="0" w:after="360" w:line="312" w:lineRule="auto"/>
        <w:jc w:val="center"/>
      </w:pPr>
      <w:r>
        <w:rPr>
          <w:rFonts w:ascii="Arial Unicode MS" w:hAnsi="Arial Unicode MS" w:eastAsia="Arial Unicode MS"/>
          <w:b w:val="0"/>
          <w:color w:val="68738D"/>
          <w:sz w:val="20"/>
        </w:rPr>
        <w:t>文档版本 V1.0  |  2026年9月</w:t>
      </w:r>
    </w:p>
    <w:p>
      <w:pPr>
        <w:keepNext w:val="0"/>
        <w:spacing w:before="0" w:after="0" w:line="372" w:lineRule="auto"/>
        <w:ind w:left="1037" w:right="1037"/>
        <w:jc w:val="center"/>
      </w:pPr>
      <w:r>
        <w:rPr>
          <w:rFonts w:ascii="Arial Unicode MS" w:hAnsi="Arial Unicode MS" w:eastAsia="Arial Unicode MS"/>
          <w:b w:val="0"/>
          <w:color w:val="1F2A44"/>
          <w:sz w:val="22"/>
        </w:rPr>
        <w:t>产品已完成跨平台 MVP：20 个专注力训练可玩，星陪伴与端侧观察进入真机验证。本说明用于统一产品定位、能力范围、数据方案、品牌表达与上线前重点。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Arial Unicode MS" w:hAnsi="Arial Unicode MS" w:eastAsia="Arial Unicode MS"/>
          <w:b/>
          <w:color w:val="000000"/>
          <w:sz w:val="36"/>
        </w:rPr>
        <w:t>一 产品定义</w:t>
      </w:r>
    </w:p>
    <w:p>
      <w:pPr>
        <w:keepNext w:val="0"/>
        <w:spacing w:before="0" w:after="140" w:line="348" w:lineRule="auto"/>
      </w:pPr>
      <w:r>
        <w:rPr>
          <w:rFonts w:ascii="Arial Unicode MS" w:hAnsi="Arial Unicode MS" w:eastAsia="Arial Unicode MS"/>
          <w:b w:val="0"/>
          <w:color w:val="1F2A44"/>
          <w:sz w:val="22"/>
        </w:rPr>
        <w:t>专注星伴面向 3 至 16 岁儿童与学生，通过短时游戏化训练、番茄节奏、休息提醒、距离与姿态辅助提醒，以及家长可理解的成长报告，帮助孩子逐步形成稳定、舒服、可持续的学习习惯。</w:t>
      </w:r>
    </w:p>
    <w:p>
      <w:pPr>
        <w:keepNext w:val="0"/>
        <w:spacing w:before="0" w:after="140" w:line="348" w:lineRule="auto"/>
      </w:pPr>
      <w:r>
        <w:rPr>
          <w:rFonts w:ascii="Arial Unicode MS" w:hAnsi="Arial Unicode MS" w:eastAsia="Arial Unicode MS"/>
          <w:b w:val="0"/>
          <w:color w:val="1F2A44"/>
          <w:sz w:val="22"/>
        </w:rPr>
        <w:t>产品不进行智力、疾病或医学诊断，也不把摄像头信号直接解释为认真或不认真。训练成绩和观察数据用于发现个人趋势、提供温和反馈，而不是评价孩子。</w:t>
      </w:r>
    </w:p>
    <w:p>
      <w:pPr>
        <w:keepNext w:val="0"/>
        <w:spacing w:before="14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o-star-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88" w:lineRule="auto"/>
        <w:jc w:val="center"/>
      </w:pPr>
      <w:r>
        <w:rPr>
          <w:rFonts w:ascii="Arial Unicode MS" w:hAnsi="Arial Unicode MS" w:eastAsia="Arial Unicode MS"/>
          <w:b w:val="0"/>
          <w:color w:val="68738D"/>
          <w:sz w:val="18"/>
        </w:rPr>
        <w:t>跃跃和暖暖陪伴孩子完成训练 专注与休息闭环</w:t>
      </w:r>
    </w:p>
    <w:p>
      <w:pPr>
        <w:pStyle w:val="Heading1"/>
        <w:keepNext/>
        <w:spacing w:before="280" w:after="140"/>
      </w:pPr>
      <w:r>
        <w:rPr>
          <w:rFonts w:ascii="Arial Unicode MS" w:hAnsi="Arial Unicode MS" w:eastAsia="Arial Unicode MS"/>
          <w:b/>
          <w:color w:val="000000"/>
          <w:sz w:val="36"/>
        </w:rPr>
        <w:t>二 目标用户与核心场景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6"/>
        </w:rPr>
        <w:t>儿童与学生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vAlign w:val="center"/>
            <w:shd w:fill="2459D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年龄</w:t>
            </w:r>
          </w:p>
        </w:tc>
        <w:tc>
          <w:tcPr>
            <w:tcW w:type="dxa" w:w="7992"/>
            <w:shd w:fill="2459D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体验重点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3 至 6 岁</w:t>
            </w:r>
          </w:p>
        </w:tc>
        <w:tc>
          <w:tcPr>
            <w:tcW w:type="dxa" w:w="79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短时、低文字、强视觉和语音引导</w:t>
            </w:r>
          </w:p>
        </w:tc>
      </w:tr>
      <w:tr>
        <w:tc>
          <w:tcPr>
            <w:tcW w:type="dxa" w:w="1800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7 至 9 岁</w:t>
            </w:r>
          </w:p>
        </w:tc>
        <w:tc>
          <w:tcPr>
            <w:tcW w:type="dxa" w:w="7992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通过明确目标和即时反馈建立训练习惯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10 至 12 岁</w:t>
            </w:r>
          </w:p>
        </w:tc>
        <w:tc>
          <w:tcPr>
            <w:tcW w:type="dxa" w:w="79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提升持续、选择和任务切换能力</w:t>
            </w:r>
          </w:p>
        </w:tc>
      </w:tr>
      <w:tr>
        <w:tc>
          <w:tcPr>
            <w:tcW w:type="dxa" w:w="1800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13 至 16 岁</w:t>
            </w:r>
          </w:p>
        </w:tc>
        <w:tc>
          <w:tcPr>
            <w:tcW w:type="dxa" w:w="7992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用于作业、阅读和阶段复习的自主专注管理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6"/>
        </w:rPr>
        <w:t>家长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了解训练是否持续，以及哪些能力维度正在改善。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查看陪伴时长、休息执行、距离和姿态提醒摘要。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不需要远程观看孩子，也不需要浏览本地录像。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6"/>
        </w:rPr>
        <w:t>高频使用场景</w:t>
      </w:r>
    </w:p>
    <w:p>
      <w:pPr>
        <w:keepNext w:val="0"/>
        <w:spacing w:before="0" w:after="140" w:line="348" w:lineRule="auto"/>
      </w:pPr>
      <w:r>
        <w:rPr>
          <w:rFonts w:ascii="Arial Unicode MS" w:hAnsi="Arial Unicode MS" w:eastAsia="Arial Unicode MS"/>
          <w:b w:val="0"/>
          <w:color w:val="1F2A44"/>
          <w:sz w:val="22"/>
        </w:rPr>
        <w:t>每日完成约 5 项服务端下发的短训练；写作业、阅读或网课时开启 10 至 25 分钟星陪伴；一轮结束后休息、望远和喝水；家长按日、近 7 天和近 30 天查看变化趋势。</w:t>
      </w:r>
    </w:p>
    <w:p>
      <w:pPr>
        <w:pStyle w:val="Heading1"/>
        <w:keepNext/>
        <w:spacing w:before="280" w:after="140"/>
      </w:pPr>
      <w:r>
        <w:rPr>
          <w:rFonts w:ascii="Arial Unicode MS" w:hAnsi="Arial Unicode MS" w:eastAsia="Arial Unicode MS"/>
          <w:b/>
          <w:color w:val="000000"/>
          <w:sz w:val="36"/>
        </w:rPr>
        <w:t>三 核心价值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vAlign w:val="center"/>
            <w:shd w:fill="2459D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价值</w:t>
            </w:r>
          </w:p>
        </w:tc>
        <w:tc>
          <w:tcPr>
            <w:tcW w:type="dxa" w:w="7848"/>
            <w:shd w:fill="2459D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产品实现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练能力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用短游戏覆盖五类注意能力，而非只提供倒计时</w:t>
            </w:r>
          </w:p>
        </w:tc>
      </w:tr>
      <w:tr>
        <w:tc>
          <w:tcPr>
            <w:tcW w:type="dxa" w:w="1944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陪过程</w:t>
            </w:r>
          </w:p>
        </w:tc>
        <w:tc>
          <w:tcPr>
            <w:tcW w:type="dxa" w:w="7848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把专注、坐姿自检和休息节奏放进同一个闭环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看成长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强调与孩子过去阶段相比的变化，不做公开排名</w:t>
            </w:r>
          </w:p>
        </w:tc>
      </w:tr>
      <w:tr>
        <w:tc>
          <w:tcPr>
            <w:tcW w:type="dxa" w:w="1944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守隐私</w:t>
            </w:r>
          </w:p>
        </w:tc>
        <w:tc>
          <w:tcPr>
            <w:tcW w:type="dxa" w:w="7848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端侧处理临时相机帧，不录像、不上传原始图片、不做人脸身份识别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跨设备连续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每日计划、完成进度和最佳成绩可由服务端同步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Arial Unicode MS" w:hAnsi="Arial Unicode MS" w:eastAsia="Arial Unicode MS"/>
          <w:b/>
          <w:color w:val="000000"/>
          <w:sz w:val="36"/>
        </w:rPr>
        <w:t>四 一级产品结构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1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70" w:type="dxa"/>
              <w:start w:w="170" w:type="dxa"/>
              <w:bottom w:w="170" w:type="dxa"/>
              <w:end w:w="17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" cy="5303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-training-v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100" w:after="10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24"/>
              </w:rPr>
              <w:t>星训练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8738D"/>
                <w:sz w:val="19"/>
              </w:rPr>
              <w:t>每日计划</w:t>
              <w:br/>
              <w:t>五维训练</w:t>
              <w:br/>
              <w:t>20 个可玩游戏</w:t>
            </w:r>
          </w:p>
        </w:tc>
        <w:tc>
          <w:tcPr>
            <w:tcW w:type="dxa" w:w="3389"/>
            <w:shd w:fill="EAF8F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70" w:type="dxa"/>
              <w:start w:w="170" w:type="dxa"/>
              <w:bottom w:w="170" w:type="dxa"/>
              <w:end w:w="17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" cy="53035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-companion-v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100" w:after="10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24"/>
              </w:rPr>
              <w:t>星陪伴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8738D"/>
                <w:sz w:val="19"/>
              </w:rPr>
              <w:t>番茄节奏</w:t>
              <w:br/>
              <w:t>坐姿陪伴</w:t>
              <w:br/>
              <w:t>休息提醒</w:t>
            </w:r>
          </w:p>
        </w:tc>
        <w:tc>
          <w:tcPr>
            <w:tcW w:type="dxa" w:w="3389"/>
            <w:shd w:fill="FFF7D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70" w:type="dxa"/>
              <w:start w:w="170" w:type="dxa"/>
              <w:bottom w:w="170" w:type="dxa"/>
              <w:end w:w="17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" cy="5303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-home-v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100" w:after="10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24"/>
              </w:rPr>
              <w:t>星小屋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8738D"/>
                <w:sz w:val="19"/>
              </w:rPr>
              <w:t>成长报告</w:t>
              <w:br/>
              <w:t>训练历史</w:t>
              <w:br/>
              <w:t>家长设置</w:t>
            </w:r>
          </w:p>
        </w:tc>
      </w:tr>
    </w:tbl>
    <w:p>
      <w:pPr>
        <w:spacing w:after="20"/>
      </w:pPr>
    </w:p>
    <w:p>
      <w:pPr>
        <w:keepNext w:val="0"/>
        <w:spacing w:before="0" w:after="140" w:line="348" w:lineRule="auto"/>
      </w:pPr>
      <w:r>
        <w:rPr>
          <w:rFonts w:ascii="Arial Unicode MS" w:hAnsi="Arial Unicode MS" w:eastAsia="Arial Unicode MS"/>
          <w:b w:val="0"/>
          <w:color w:val="1F2A44"/>
          <w:sz w:val="22"/>
        </w:rPr>
        <w:t>星训练负责能力练习，星陪伴负责真实学习过程中的节奏与姿态提醒，星小屋沉淀成长记录和家长管理。三个入口共同形成训练、陪伴、回顾的完整产品闭环。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6"/>
        </w:rPr>
        <w:t>星训练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今日训练计划与中断续做。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五维训练目录、单局过程、暂停退出与结果反馈。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当前已有 20 个可玩游戏。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6"/>
        </w:rPr>
        <w:t>星陪伴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屏幕学习、桌面作业、阅读时间三种模式。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1 分钟真机快测及 10、15、20、25 分钟常规时长。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暂停、提前完成、自动休息、喝水和坐姿自检提醒。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6"/>
        </w:rPr>
        <w:t>星小屋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成长报告、训练历史、最近陪伴记录。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儿童档案、家长设置，以及后续的装饰成长和隐私控制。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Arial Unicode MS" w:hAnsi="Arial Unicode MS" w:eastAsia="Arial Unicode MS"/>
          <w:b/>
          <w:color w:val="000000"/>
          <w:sz w:val="36"/>
        </w:rPr>
        <w:t>五 五维训练体系</w:t>
      </w:r>
    </w:p>
    <w:p>
      <w:pPr>
        <w:keepNext w:val="0"/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-star-planet-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vAlign w:val="center"/>
            <w:shd w:fill="2459D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96"/>
            <w:shd w:fill="2459D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训练目标</w:t>
            </w:r>
          </w:p>
        </w:tc>
        <w:tc>
          <w:tcPr>
            <w:tcW w:type="dxa" w:w="5184"/>
            <w:shd w:fill="2459D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代表游戏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集中注意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快速聚焦目标和定位线索</w:t>
            </w:r>
          </w:p>
        </w:tc>
        <w:tc>
          <w:tcPr>
            <w:tcW w:type="dxa" w:w="51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星星捕手、影子配对、光点追踪、声音在哪里</w:t>
            </w:r>
          </w:p>
        </w:tc>
      </w:tr>
      <w:tr>
        <w:tc>
          <w:tcPr>
            <w:tcW w:type="dxa" w:w="1512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持续注意</w:t>
            </w:r>
          </w:p>
        </w:tc>
        <w:tc>
          <w:tcPr>
            <w:tcW w:type="dxa" w:w="3096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在一段时间内维持稳定投入</w:t>
            </w:r>
          </w:p>
        </w:tc>
        <w:tc>
          <w:tcPr>
            <w:tcW w:type="dxa" w:w="5184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星空守望员、找出变化、小车巡逻、呼吸小星球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选择注意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从干扰中筛选目标信息</w:t>
            </w:r>
          </w:p>
        </w:tc>
        <w:tc>
          <w:tcPr>
            <w:tcW w:type="dxa" w:w="51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颜色指令、森林寻宝、字符侦探、声音过滤器</w:t>
            </w:r>
          </w:p>
        </w:tc>
      </w:tr>
      <w:tr>
        <w:tc>
          <w:tcPr>
            <w:tcW w:type="dxa" w:w="1512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转换注意</w:t>
            </w:r>
          </w:p>
        </w:tc>
        <w:tc>
          <w:tcPr>
            <w:tcW w:type="dxa" w:w="3096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在规则或任务之间灵活切换</w:t>
            </w:r>
          </w:p>
        </w:tc>
        <w:tc>
          <w:tcPr>
            <w:tcW w:type="dxa" w:w="5184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魔法规则、红绿指令、分类车站、奇偶轨道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分配注意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协调两类以上线索或任务</w:t>
            </w:r>
          </w:p>
        </w:tc>
        <w:tc>
          <w:tcPr>
            <w:tcW w:type="dxa" w:w="51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双轨任务、记忆与搜索、一心二用小司机、听声找图</w:t>
            </w:r>
          </w:p>
        </w:tc>
      </w:tr>
    </w:tbl>
    <w:p>
      <w:pPr>
        <w:spacing w:after="20"/>
      </w:pPr>
    </w:p>
    <w:p>
      <w:pPr>
        <w:keepNext w:val="0"/>
        <w:spacing w:before="0" w:after="140" w:line="348" w:lineRule="auto"/>
      </w:pPr>
      <w:r>
        <w:rPr>
          <w:rFonts w:ascii="Arial Unicode MS" w:hAnsi="Arial Unicode MS" w:eastAsia="Arial Unicode MS"/>
          <w:b w:val="0"/>
          <w:color w:val="1F2A44"/>
          <w:sz w:val="22"/>
        </w:rPr>
        <w:t>评分应保存正确率、遗漏、误触、反应时间及波动等原始指标，再基于年龄段和个人基线生成成长反馈。MVP 分数仅用于流程验证。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Arial Unicode MS" w:hAnsi="Arial Unicode MS" w:eastAsia="Arial Unicode MS"/>
          <w:b/>
          <w:color w:val="000000"/>
          <w:sz w:val="36"/>
        </w:rPr>
        <w:t>六 端侧观察与坐姿辅助</w:t>
      </w:r>
    </w:p>
    <w:p>
      <w:pPr>
        <w:keepNext w:val="0"/>
        <w:spacing w:before="0" w:after="140" w:line="348" w:lineRule="auto"/>
      </w:pPr>
      <w:r>
        <w:rPr>
          <w:rFonts w:ascii="Arial Unicode MS" w:hAnsi="Arial Unicode MS" w:eastAsia="Arial Unicode MS"/>
          <w:b/>
          <w:color w:val="1F2A44"/>
          <w:sz w:val="22"/>
        </w:rPr>
        <w:t>前置相机能力默认关闭</w:t>
      </w:r>
      <w:r>
        <w:rPr>
          <w:rFonts w:ascii="Arial Unicode MS" w:hAnsi="Arial Unicode MS" w:eastAsia="Arial Unicode MS"/>
          <w:b w:val="0"/>
          <w:color w:val="1F2A44"/>
          <w:sz w:val="22"/>
        </w:rPr>
        <w:t>，由家长主动开启。页面最多每 3 秒分析一帧，原始帧分析后立即释放。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vAlign w:val="center"/>
            <w:shd w:fill="2459D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7992"/>
            <w:shd w:fill="2459D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能力范围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当前可用</w:t>
            </w:r>
          </w:p>
        </w:tc>
        <w:tc>
          <w:tcPr>
            <w:tcW w:type="dxa" w:w="79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面部是否进入画面；距离是否过近或过远；是否偏离画面中央；头部持续转动、侧倾或俯仰；连续丢失后判断是否离开观察范围</w:t>
            </w:r>
          </w:p>
        </w:tc>
      </w:tr>
      <w:tr>
        <w:tc>
          <w:tcPr>
            <w:tcW w:type="dxa" w:w="1800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下一阶段</w:t>
            </w:r>
          </w:p>
        </w:tc>
        <w:tc>
          <w:tcPr>
            <w:tcW w:type="dxa" w:w="7992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Android 与 iOS 统一引入人体关键点模型，利用耳、肩、髋关键点判断头部侧倾、双肩高低、身体倾斜和明显前倾</w:t>
            </w:r>
          </w:p>
        </w:tc>
      </w:tr>
    </w:tbl>
    <w:p>
      <w:pPr>
        <w:spacing w:after="20"/>
      </w:pPr>
    </w:p>
    <w:p>
      <w:pPr>
        <w:keepNext w:val="0"/>
        <w:spacing w:before="0" w:after="140" w:line="348" w:lineRule="auto"/>
      </w:pPr>
      <w:r>
        <w:rPr>
          <w:rFonts w:ascii="Arial Unicode MS" w:hAnsi="Arial Unicode MS" w:eastAsia="Arial Unicode MS"/>
          <w:b w:val="0"/>
          <w:color w:val="1F2A44"/>
          <w:sz w:val="22"/>
        </w:rPr>
        <w:t>系统先采集个人自然坐姿基线；异常需连续存在数秒才提醒。关键点不完整时返回无法判断，不得误报为错误坐姿。家长侧只查看稳定在屏比例、过近秒数、姿态提醒次数和休息完成情况等汇总数据。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Arial Unicode MS" w:hAnsi="Arial Unicode MS" w:eastAsia="Arial Unicode MS"/>
          <w:b/>
          <w:color w:val="000000"/>
          <w:sz w:val="36"/>
        </w:rPr>
        <w:t>七 数据与服务端能力</w:t>
      </w:r>
    </w:p>
    <w:p>
      <w:pPr>
        <w:keepNext w:val="0"/>
        <w:spacing w:before="0" w:after="140" w:line="348" w:lineRule="auto"/>
      </w:pPr>
      <w:r>
        <w:rPr>
          <w:rFonts w:ascii="Arial Unicode MS" w:hAnsi="Arial Unicode MS" w:eastAsia="Arial Unicode MS"/>
          <w:b w:val="0"/>
          <w:color w:val="1F2A44"/>
          <w:sz w:val="22"/>
        </w:rPr>
        <w:t>正式版需要以服务端每日计划为主线，在多设备之间保持训练进度、最佳成绩、报告和资源包状态一致。</w:t>
      </w:r>
    </w:p>
    <w:p>
      <w:pPr>
        <w:pStyle w:val="ListNumber"/>
        <w:keepNext w:val="0"/>
        <w:spacing w:before="0" w:after="8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登录后下发每日训练计划并同步多端状态。</w:t>
      </w:r>
    </w:p>
    <w:p>
      <w:pPr>
        <w:pStyle w:val="ListNumber"/>
        <w:keepNext w:val="0"/>
        <w:spacing w:before="0" w:after="8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未完成计划跨天保留，完成后可主动切换到新一天。</w:t>
      </w:r>
    </w:p>
    <w:p>
      <w:pPr>
        <w:pStyle w:val="ListNumber"/>
        <w:keepNext w:val="0"/>
        <w:spacing w:before="0" w:after="8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支持单题结果重复提交，只保留最佳成绩。</w:t>
      </w:r>
    </w:p>
    <w:p>
      <w:pPr>
        <w:pStyle w:val="ListNumber"/>
        <w:keepNext w:val="0"/>
        <w:spacing w:before="0" w:after="8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提供单日或多日报告，以及同一训练上一次成绩对比。</w:t>
      </w:r>
    </w:p>
    <w:p>
      <w:pPr>
        <w:pStyle w:val="ListNumber"/>
        <w:keepNext w:val="0"/>
        <w:spacing w:before="0" w:after="8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提供近 7 天、近 30 天、阶段变化和五维能力报告。</w:t>
      </w:r>
    </w:p>
    <w:p>
      <w:pPr>
        <w:pStyle w:val="ListNumber"/>
        <w:keepNext w:val="0"/>
        <w:spacing w:before="0" w:after="8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支持资源包清单、后台异步补全、失败重试和低资源量降级循环。</w:t>
      </w:r>
    </w:p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color w:val="000000"/>
          <w:sz w:val="26"/>
        </w:rPr>
        <w:t>数据原则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训练结果保留原始指标，报告再做年龄段和个人趋势解释。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视频不远程查看，原始相机帧不上传。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儿童档案、摄像头授权、数据删除和导出均由家长控制。</w:t>
      </w:r>
    </w:p>
    <w:p>
      <w:pPr>
        <w:pStyle w:val="Heading1"/>
        <w:keepNext/>
        <w:spacing w:before="280" w:after="140"/>
      </w:pPr>
      <w:r>
        <w:rPr>
          <w:rFonts w:ascii="Arial Unicode MS" w:hAnsi="Arial Unicode MS" w:eastAsia="Arial Unicode MS"/>
          <w:b/>
          <w:color w:val="000000"/>
          <w:sz w:val="36"/>
        </w:rPr>
        <w:t>八 品牌与视觉语言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3258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ue-bunny-v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325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80" w:after="80" w:line="32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26"/>
              </w:rPr>
              <w:t>跃跃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8738D"/>
                <w:sz w:val="19"/>
              </w:rPr>
              <w:t>代表训练、探索、行动与安全守护</w:t>
            </w:r>
          </w:p>
        </w:tc>
        <w:tc>
          <w:tcPr>
            <w:tcW w:type="dxa" w:w="5083"/>
            <w:shd w:fill="FFF7D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3258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ellow-kitten-v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325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80" w:after="80" w:line="32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26"/>
              </w:rPr>
              <w:t>暖暖</w:t>
            </w:r>
          </w:p>
          <w:p>
            <w:pPr>
              <w:keepNext w:val="0"/>
              <w:spacing w:before="0" w:after="0" w:line="32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8738D"/>
                <w:sz w:val="19"/>
              </w:rPr>
              <w:t>代表陪伴、鼓励、休息与成长反馈</w:t>
            </w:r>
          </w:p>
        </w:tc>
      </w:tr>
    </w:tbl>
    <w:p>
      <w:pPr>
        <w:spacing w:after="20"/>
      </w:pPr>
    </w:p>
    <w:p>
      <w:pPr>
        <w:keepNext w:val="0"/>
        <w:spacing w:before="10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-star-planet-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88" w:lineRule="auto"/>
        <w:jc w:val="center"/>
      </w:pPr>
      <w:r>
        <w:rPr>
          <w:rFonts w:ascii="Arial Unicode MS" w:hAnsi="Arial Unicode MS" w:eastAsia="Arial Unicode MS"/>
          <w:b w:val="0"/>
          <w:color w:val="68738D"/>
          <w:sz w:val="18"/>
        </w:rPr>
        <w:t>发光星星代表可积累的专注能力 星球轨道代表规律与长期成长</w:t>
      </w:r>
    </w:p>
    <w:p>
      <w:pPr>
        <w:keepNext w:val="0"/>
        <w:spacing w:before="0" w:after="140" w:line="348" w:lineRule="auto"/>
      </w:pPr>
      <w:r>
        <w:rPr>
          <w:rFonts w:ascii="Arial Unicode MS" w:hAnsi="Arial Unicode MS" w:eastAsia="Arial Unicode MS"/>
          <w:b w:val="0"/>
          <w:color w:val="1F2A44"/>
          <w:sz w:val="22"/>
        </w:rPr>
        <w:t>跃跃的角色全名为星跃，暖暖的角色全名为星暖，仅在完整角色介绍中使用。两位角色组合称为星伴双星；普通界面和对话优先使用跃跃和暖暖。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vAlign w:val="center"/>
            <w:shd w:fill="2459D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视觉要素</w:t>
            </w:r>
          </w:p>
        </w:tc>
        <w:tc>
          <w:tcPr>
            <w:tcW w:type="dxa" w:w="7848"/>
            <w:shd w:fill="2459D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表达含义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星际蓝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训练、探索、稳定与安全</w:t>
            </w:r>
          </w:p>
        </w:tc>
      </w:tr>
      <w:tr>
        <w:tc>
          <w:tcPr>
            <w:tcW w:type="dxa" w:w="1944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阳光黄</w:t>
            </w:r>
          </w:p>
        </w:tc>
        <w:tc>
          <w:tcPr>
            <w:tcW w:type="dxa" w:w="7848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鼓励、成就、温暖与活力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薄荷绿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休息、舒适、健康与陪伴</w:t>
            </w:r>
          </w:p>
        </w:tc>
      </w:tr>
      <w:tr>
        <w:tc>
          <w:tcPr>
            <w:tcW w:type="dxa" w:w="1944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奶油白</w:t>
            </w:r>
          </w:p>
        </w:tc>
        <w:tc>
          <w:tcPr>
            <w:tcW w:type="dxa" w:w="7848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低刺激背景与清楚的信息层级</w:t>
            </w:r>
          </w:p>
        </w:tc>
      </w:tr>
    </w:tbl>
    <w:p>
      <w:pPr>
        <w:spacing w:after="20"/>
      </w:pPr>
    </w:p>
    <w:p>
      <w:pPr>
        <w:keepNext w:val="0"/>
        <w:spacing w:before="0" w:after="140" w:line="348" w:lineRule="auto"/>
      </w:pPr>
      <w:r>
        <w:rPr>
          <w:rFonts w:ascii="Arial Unicode MS" w:hAnsi="Arial Unicode MS" w:eastAsia="Arial Unicode MS"/>
          <w:b w:val="0"/>
          <w:color w:val="1F2A44"/>
          <w:sz w:val="22"/>
        </w:rPr>
        <w:t>整体表达保持温和、清楚、非评判，避免红色警报、监控感和医学化措辞。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Arial Unicode MS" w:hAnsi="Arial Unicode MS" w:eastAsia="Arial Unicode MS"/>
          <w:b/>
          <w:color w:val="000000"/>
          <w:sz w:val="36"/>
        </w:rPr>
        <w:t>九 当前完成度</w:t>
      </w:r>
    </w:p>
    <w:p>
      <w:pPr>
        <w:keepNext w:val="0"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57400" cy="2057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o-star-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3 个一级 Tab 与品牌角色入口已完成。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20 个规划训练全部可玩，34 个页面已进入 Android 原生编译链路。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每日训练基础闭环、结果和本地历史可用。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星陪伴计时、暂停、休息、自检提醒和本地记录可用。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Android 与 iOS 面部端侧插件已建立，正在进行真机兼容与阈值校准。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服务端 V1 接口讨论稿已完成。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App Icon V1 与基础角色素材包已整理。</w:t>
      </w:r>
    </w:p>
    <w:p>
      <w:pPr>
        <w:pStyle w:val="Heading1"/>
        <w:keepNext/>
        <w:spacing w:before="280" w:after="140"/>
      </w:pPr>
      <w:r>
        <w:rPr>
          <w:rFonts w:ascii="Arial Unicode MS" w:hAnsi="Arial Unicode MS" w:eastAsia="Arial Unicode MS"/>
          <w:b/>
          <w:color w:val="000000"/>
          <w:sz w:val="36"/>
        </w:rPr>
        <w:t>十 上线前重点</w:t>
      </w:r>
    </w:p>
    <w:p>
      <w:pPr>
        <w:pStyle w:val="ListNumber"/>
        <w:keepNext w:val="0"/>
        <w:spacing w:before="0" w:after="8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统一 20 个游戏的图形化教程、暂停、退出与异常恢复。</w:t>
      </w:r>
    </w:p>
    <w:p>
      <w:pPr>
        <w:pStyle w:val="ListNumber"/>
        <w:keepNext w:val="0"/>
        <w:spacing w:before="0" w:after="8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完成 Android、iOS 与 HarmonyOS NEXT 真机矩阵和耗电测试。</w:t>
      </w:r>
    </w:p>
    <w:p>
      <w:pPr>
        <w:pStyle w:val="ListNumber"/>
        <w:keepNext w:val="0"/>
        <w:spacing w:before="0" w:after="8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校准评分、无效局识别和不同年龄段参数。</w:t>
      </w:r>
    </w:p>
    <w:p>
      <w:pPr>
        <w:pStyle w:val="ListNumber"/>
        <w:keepNext w:val="0"/>
        <w:spacing w:before="0" w:after="8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完成家长授权、儿童隐私说明、数据删除导出与第三方 SDK 清单。</w:t>
      </w:r>
    </w:p>
    <w:p>
      <w:pPr>
        <w:pStyle w:val="ListNumber"/>
        <w:keepNext w:val="0"/>
        <w:spacing w:before="0" w:after="8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接入服务端每日计划、最佳成绩、报告和资源包补全。</w:t>
      </w:r>
    </w:p>
    <w:p>
      <w:pPr>
        <w:pStyle w:val="ListNumber"/>
        <w:keepNext w:val="0"/>
        <w:spacing w:before="0" w:after="8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用真实家庭测试验证提醒频率、误报率、持续使用率和报告可理解性。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Arial Unicode MS" w:hAnsi="Arial Unicode MS" w:eastAsia="Arial Unicode MS"/>
          <w:b/>
          <w:color w:val="000000"/>
          <w:sz w:val="36"/>
        </w:rPr>
        <w:t>十一 建议核心指标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vAlign w:val="center"/>
            <w:shd w:fill="2459D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7848"/>
            <w:shd w:fill="2459D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核心指标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首次体验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首次建档完成率；今日计划开始率</w:t>
            </w:r>
          </w:p>
        </w:tc>
      </w:tr>
      <w:tr>
        <w:tc>
          <w:tcPr>
            <w:tcW w:type="dxa" w:w="1944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训练闭环</w:t>
            </w:r>
          </w:p>
        </w:tc>
        <w:tc>
          <w:tcPr>
            <w:tcW w:type="dxa" w:w="7848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今日计划完成率；同一训练阶段稳定性变化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持续使用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次日、7 日和 30 日留存</w:t>
            </w:r>
          </w:p>
        </w:tc>
      </w:tr>
      <w:tr>
        <w:tc>
          <w:tcPr>
            <w:tcW w:type="dxa" w:w="1944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星陪伴</w:t>
            </w:r>
          </w:p>
        </w:tc>
        <w:tc>
          <w:tcPr>
            <w:tcW w:type="dxa" w:w="7848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完整轮次比例；休息完成率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端侧观察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有效帧比例；误报反馈率；关闭率</w:t>
            </w:r>
          </w:p>
        </w:tc>
      </w:tr>
      <w:tr>
        <w:tc>
          <w:tcPr>
            <w:tcW w:type="dxa" w:w="1944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2A44"/>
                <w:sz w:val="19"/>
              </w:rPr>
              <w:t>家长价值</w:t>
            </w:r>
          </w:p>
        </w:tc>
        <w:tc>
          <w:tcPr>
            <w:tcW w:type="dxa" w:w="7848"/>
            <w:shd w:fill="F6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A44"/>
                <w:sz w:val="19"/>
              </w:rPr>
              <w:t>报告查看率；建议理解度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Arial Unicode MS" w:hAnsi="Arial Unicode MS" w:eastAsia="Arial Unicode MS"/>
          <w:b/>
          <w:color w:val="000000"/>
          <w:sz w:val="36"/>
        </w:rPr>
        <w:t>十二 产品边界</w:t>
      </w:r>
    </w:p>
    <w:p>
      <w:pPr>
        <w:keepNext w:val="0"/>
        <w:spacing w:before="2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08760" cy="1508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-planet-app-icon-512-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不宣称治疗 ADHD 或其他疾病。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不用单次分数评价智力、性格或学习态度。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不保存或远程查看儿童视频。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不使用人脸身份识别、陌生人社交、公开排名或个性化广告。</w:t>
      </w:r>
    </w:p>
    <w:p>
      <w:pPr>
        <w:pStyle w:val="ListBullet"/>
        <w:keepNext w:val="0"/>
        <w:spacing w:before="0" w:after="60" w:line="312" w:lineRule="auto"/>
      </w:pPr>
      <w:r>
        <w:rPr>
          <w:rFonts w:ascii="Arial Unicode MS" w:hAnsi="Arial Unicode MS" w:eastAsia="Arial Unicode MS"/>
          <w:b w:val="0"/>
          <w:color w:val="1F2A44"/>
          <w:sz w:val="21"/>
        </w:rPr>
        <w:t>涉及摄像头和儿童数据的正式上线版本，必须完成适用地区的法律与儿童隐私合规评审。</w:t>
      </w:r>
    </w:p>
    <w:p>
      <w:pPr>
        <w:keepNext w:val="0"/>
        <w:spacing w:before="0" w:after="140" w:line="348" w:lineRule="auto"/>
      </w:pPr>
      <w:r>
        <w:rPr>
          <w:rFonts w:ascii="Arial Unicode MS" w:hAnsi="Arial Unicode MS" w:eastAsia="Arial Unicode MS"/>
          <w:b w:val="0"/>
          <w:color w:val="1F2A44"/>
          <w:sz w:val="22"/>
        </w:rPr>
        <w:t>专注星伴的产品判断标准是：帮助孩子建立可持续的学习习惯，同时让家长获得足够、克制且可理解的信息。</w:t>
      </w:r>
    </w:p>
    <w:sectPr w:rsidR="00FC693F" w:rsidRPr="0006063C" w:rsidSect="00034616">
      <w:footerReference w:type="default" r:id="rId9"/>
      <w:pgSz w:w="12240" w:h="15840"/>
      <w:pgMar w:top="950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8738D"/>
        <w:sz w:val="17"/>
      </w:rPr>
      <w:t>专注星伴 产品总览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专注星伴 产品总览</dc:title>
  <dc:subject>儿童专注力训练与健康学习陪伴应用产品说明</dc:subject>
  <dc:creator>专注星伴项目组</dc:creator>
  <cp:keywords>专注力训练,儿童学习,星陪伴,坐姿辅助,成长报告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