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975B0" w14:textId="77777777" w:rsidR="00DF2F75" w:rsidRDefault="00DF2F75" w:rsidP="00DF2F75">
      <w:pPr>
        <w:pStyle w:val="Default"/>
      </w:pPr>
    </w:p>
    <w:p w14:paraId="582D7945" w14:textId="700C5480" w:rsidR="00DF2F75" w:rsidRDefault="00DF2F75" w:rsidP="00DF2F75">
      <w:pPr>
        <w:pStyle w:val="Default"/>
        <w:numPr>
          <w:ilvl w:val="0"/>
          <w:numId w:val="1"/>
        </w:numPr>
        <w:spacing w:after="200"/>
        <w:rPr>
          <w:b/>
          <w:bCs/>
          <w:sz w:val="22"/>
          <w:szCs w:val="22"/>
        </w:rPr>
      </w:pPr>
      <w:r w:rsidRPr="00DF2F75">
        <w:rPr>
          <w:b/>
          <w:bCs/>
          <w:sz w:val="22"/>
          <w:szCs w:val="22"/>
        </w:rPr>
        <w:t xml:space="preserve">There are a number of important components (or sub-tasks) needed by direct volume rendering. Please describe them. Which one is the most important sub-task, and why? </w:t>
      </w:r>
    </w:p>
    <w:p w14:paraId="5412CB41" w14:textId="49125300" w:rsidR="00DF2F75" w:rsidRDefault="00DF2F75" w:rsidP="00DF2F75">
      <w:pPr>
        <w:pStyle w:val="Default"/>
        <w:spacing w:after="200"/>
        <w:rPr>
          <w:sz w:val="22"/>
          <w:szCs w:val="22"/>
        </w:rPr>
      </w:pPr>
      <w:r w:rsidRPr="00DF2F75">
        <w:rPr>
          <w:sz w:val="22"/>
          <w:szCs w:val="22"/>
        </w:rPr>
        <w:t xml:space="preserve">The </w:t>
      </w:r>
      <w:r>
        <w:rPr>
          <w:sz w:val="22"/>
          <w:szCs w:val="22"/>
        </w:rPr>
        <w:t>components o needed by direct volume rendering are :</w:t>
      </w:r>
    </w:p>
    <w:p w14:paraId="1056B81F" w14:textId="75B1E9D9" w:rsidR="00DF2F75" w:rsidRDefault="00DF2F75" w:rsidP="00DF2F75">
      <w:pPr>
        <w:pStyle w:val="Default"/>
        <w:spacing w:after="200"/>
        <w:rPr>
          <w:sz w:val="22"/>
          <w:szCs w:val="22"/>
        </w:rPr>
      </w:pPr>
      <w:r w:rsidRPr="00DF2F75">
        <w:rPr>
          <w:sz w:val="22"/>
          <w:szCs w:val="22"/>
          <w:u w:val="single"/>
        </w:rPr>
        <w:t>Ray</w:t>
      </w:r>
      <w:r>
        <w:rPr>
          <w:sz w:val="22"/>
          <w:szCs w:val="22"/>
          <w:u w:val="single"/>
        </w:rPr>
        <w:t xml:space="preserve"> </w:t>
      </w:r>
      <w:r w:rsidRPr="00DF2F75">
        <w:rPr>
          <w:sz w:val="22"/>
          <w:szCs w:val="22"/>
          <w:u w:val="single"/>
        </w:rPr>
        <w:t>Casting</w:t>
      </w:r>
      <w:r>
        <w:rPr>
          <w:sz w:val="22"/>
          <w:szCs w:val="22"/>
        </w:rPr>
        <w:t>: Historically the first volume rendering technique. We observe how a ray would pass through an object and we sample the scalar fields along this ray.</w:t>
      </w:r>
    </w:p>
    <w:p w14:paraId="4E6AACC2" w14:textId="1D2166CF" w:rsidR="00DF2F75" w:rsidRDefault="00DF2F75" w:rsidP="00DF2F75">
      <w:pPr>
        <w:pStyle w:val="Default"/>
        <w:spacing w:after="200"/>
        <w:rPr>
          <w:sz w:val="22"/>
          <w:szCs w:val="22"/>
        </w:rPr>
      </w:pPr>
      <w:r w:rsidRPr="00DF2F75">
        <w:rPr>
          <w:sz w:val="22"/>
          <w:szCs w:val="22"/>
          <w:u w:val="single"/>
        </w:rPr>
        <w:t>Sampling:</w:t>
      </w:r>
      <w:r>
        <w:rPr>
          <w:sz w:val="22"/>
          <w:szCs w:val="22"/>
        </w:rPr>
        <w:t xml:space="preserve"> We can sample at intervals along the ray. These intervals can be fixed or we can use voxels. We use this to render our results.</w:t>
      </w:r>
    </w:p>
    <w:p w14:paraId="6DCA5753" w14:textId="2D9F3B2C" w:rsidR="00DF2F75" w:rsidRPr="00DF2F75" w:rsidRDefault="00DF2F75" w:rsidP="00DF2F75">
      <w:pPr>
        <w:pStyle w:val="Default"/>
        <w:spacing w:after="200"/>
        <w:rPr>
          <w:sz w:val="22"/>
          <w:szCs w:val="22"/>
        </w:rPr>
      </w:pPr>
      <w:r w:rsidRPr="00DF2F75">
        <w:rPr>
          <w:sz w:val="22"/>
          <w:szCs w:val="22"/>
          <w:u w:val="single"/>
        </w:rPr>
        <w:t>Interpolation</w:t>
      </w:r>
      <w:r w:rsidRPr="00DF2F75">
        <w:rPr>
          <w:b/>
          <w:bCs/>
          <w:sz w:val="22"/>
          <w:szCs w:val="22"/>
        </w:rPr>
        <w:t xml:space="preserve">:  </w:t>
      </w:r>
      <w:r w:rsidRPr="00DF2F75">
        <w:rPr>
          <w:sz w:val="22"/>
          <w:szCs w:val="22"/>
        </w:rPr>
        <w:t>Depending on</w:t>
      </w:r>
      <w:r w:rsidRPr="00DF2F75">
        <w:rPr>
          <w:b/>
          <w:bCs/>
          <w:sz w:val="22"/>
          <w:szCs w:val="22"/>
        </w:rPr>
        <w:t xml:space="preserve"> </w:t>
      </w:r>
      <w:r>
        <w:rPr>
          <w:sz w:val="22"/>
          <w:szCs w:val="22"/>
        </w:rPr>
        <w:t>the location of the sample points in the voxel we may need to interpolate the value at the sample point using the value at the center of the voxel.</w:t>
      </w:r>
    </w:p>
    <w:p w14:paraId="3E1807D3" w14:textId="07189309" w:rsidR="00DF2F75" w:rsidRDefault="00DF2F75" w:rsidP="00DF2F75">
      <w:pPr>
        <w:pStyle w:val="Default"/>
        <w:spacing w:after="200"/>
        <w:rPr>
          <w:sz w:val="22"/>
          <w:szCs w:val="22"/>
        </w:rPr>
      </w:pPr>
      <w:r w:rsidRPr="00DF2F75">
        <w:rPr>
          <w:sz w:val="22"/>
          <w:szCs w:val="22"/>
          <w:u w:val="single"/>
        </w:rPr>
        <w:t>Compositing</w:t>
      </w:r>
      <w:r>
        <w:rPr>
          <w:sz w:val="22"/>
          <w:szCs w:val="22"/>
        </w:rPr>
        <w:t>: Once we have our sample values we can then use these to composite the final image. This can be done by:</w:t>
      </w:r>
    </w:p>
    <w:p w14:paraId="256738DE" w14:textId="3FEC22E2" w:rsidR="00DF2F75" w:rsidRPr="00DF2F75" w:rsidRDefault="00DF2F75" w:rsidP="00DF2F75">
      <w:pPr>
        <w:pStyle w:val="Default"/>
        <w:numPr>
          <w:ilvl w:val="0"/>
          <w:numId w:val="2"/>
        </w:numPr>
        <w:spacing w:after="200"/>
        <w:rPr>
          <w:sz w:val="22"/>
          <w:szCs w:val="22"/>
        </w:rPr>
      </w:pPr>
      <w:r w:rsidRPr="00DF2F75">
        <w:rPr>
          <w:sz w:val="22"/>
          <w:szCs w:val="22"/>
        </w:rPr>
        <w:t>MIP – Maximum Intensity Projection</w:t>
      </w:r>
    </w:p>
    <w:p w14:paraId="03FD6735" w14:textId="6E442262" w:rsidR="00DF2F75" w:rsidRPr="00DF2F75" w:rsidRDefault="00DF2F75" w:rsidP="00DF2F75">
      <w:pPr>
        <w:pStyle w:val="Default"/>
        <w:numPr>
          <w:ilvl w:val="0"/>
          <w:numId w:val="2"/>
        </w:numPr>
        <w:spacing w:after="200"/>
        <w:rPr>
          <w:sz w:val="22"/>
          <w:szCs w:val="22"/>
        </w:rPr>
      </w:pPr>
      <w:r w:rsidRPr="00DF2F75">
        <w:rPr>
          <w:sz w:val="22"/>
          <w:szCs w:val="22"/>
        </w:rPr>
        <w:t>LMIP – Local Maximum Intensity Projection</w:t>
      </w:r>
    </w:p>
    <w:p w14:paraId="2B6D0577" w14:textId="46E7F62C" w:rsidR="00DF2F75" w:rsidRPr="00DF2F75" w:rsidRDefault="00DF2F75" w:rsidP="00DF2F75">
      <w:pPr>
        <w:pStyle w:val="Default"/>
        <w:numPr>
          <w:ilvl w:val="0"/>
          <w:numId w:val="2"/>
        </w:numPr>
        <w:spacing w:after="200"/>
        <w:rPr>
          <w:sz w:val="22"/>
          <w:szCs w:val="22"/>
        </w:rPr>
      </w:pPr>
      <w:r w:rsidRPr="00DF2F75">
        <w:rPr>
          <w:sz w:val="22"/>
          <w:szCs w:val="22"/>
        </w:rPr>
        <w:t>Alpha compositing</w:t>
      </w:r>
    </w:p>
    <w:p w14:paraId="76F9814C" w14:textId="4BDBE301" w:rsidR="00DF2F75" w:rsidRPr="00DF2F75" w:rsidRDefault="00DF2F75" w:rsidP="00DF2F75">
      <w:pPr>
        <w:pStyle w:val="Default"/>
        <w:numPr>
          <w:ilvl w:val="0"/>
          <w:numId w:val="2"/>
        </w:numPr>
        <w:spacing w:after="200"/>
        <w:rPr>
          <w:sz w:val="22"/>
          <w:szCs w:val="22"/>
        </w:rPr>
      </w:pPr>
      <w:r w:rsidRPr="00DF2F75">
        <w:rPr>
          <w:sz w:val="22"/>
          <w:szCs w:val="22"/>
        </w:rPr>
        <w:t>Average Intensity Projection</w:t>
      </w:r>
    </w:p>
    <w:p w14:paraId="6D451E36" w14:textId="725CB803" w:rsidR="00DF2F75" w:rsidRPr="00FB4A32" w:rsidRDefault="00DF2F75" w:rsidP="00DF2F75">
      <w:pPr>
        <w:pStyle w:val="Default"/>
        <w:spacing w:after="200"/>
        <w:rPr>
          <w:sz w:val="22"/>
          <w:szCs w:val="22"/>
        </w:rPr>
      </w:pPr>
      <w:r w:rsidRPr="00DF2F75">
        <w:rPr>
          <w:sz w:val="22"/>
          <w:szCs w:val="22"/>
        </w:rPr>
        <w:t xml:space="preserve">I would </w:t>
      </w:r>
      <w:r>
        <w:rPr>
          <w:sz w:val="22"/>
          <w:szCs w:val="22"/>
        </w:rPr>
        <w:t>say that compositing is the most important as depending on the compositing method our end result/ rendering can vary drastically. Each method could potentially miss or highlight crucial information and therefore must be done with consideration</w:t>
      </w:r>
      <w:r w:rsidR="00FB4A32">
        <w:rPr>
          <w:sz w:val="22"/>
          <w:szCs w:val="22"/>
        </w:rPr>
        <w:t xml:space="preserve"> and care</w:t>
      </w:r>
      <w:r>
        <w:rPr>
          <w:sz w:val="22"/>
          <w:szCs w:val="22"/>
        </w:rPr>
        <w:t>.</w:t>
      </w:r>
    </w:p>
    <w:p w14:paraId="639231F8" w14:textId="7E77FAD3" w:rsidR="00DF2F75" w:rsidRPr="00DF2F75" w:rsidRDefault="00DF2F75" w:rsidP="00DF2F75">
      <w:pPr>
        <w:pStyle w:val="Default"/>
        <w:spacing w:after="200"/>
        <w:ind w:left="720" w:hanging="360"/>
        <w:rPr>
          <w:b/>
          <w:bCs/>
          <w:sz w:val="22"/>
          <w:szCs w:val="22"/>
        </w:rPr>
      </w:pPr>
      <w:r w:rsidRPr="00DF2F75">
        <w:rPr>
          <w:b/>
          <w:bCs/>
          <w:sz w:val="22"/>
          <w:szCs w:val="22"/>
        </w:rPr>
        <w:t>2. One issue of the image-order method (e.g., ray-casting) is that not all vo</w:t>
      </w:r>
      <w:bookmarkStart w:id="0" w:name="_GoBack"/>
      <w:bookmarkEnd w:id="0"/>
      <w:r w:rsidRPr="00DF2F75">
        <w:rPr>
          <w:b/>
          <w:bCs/>
          <w:sz w:val="22"/>
          <w:szCs w:val="22"/>
        </w:rPr>
        <w:t xml:space="preserve">xels participate during the rendering. Describe a strategy that may involve more voxels during the ray-casting </w:t>
      </w:r>
      <w:r w:rsidRPr="00DF2F75">
        <w:rPr>
          <w:b/>
          <w:bCs/>
          <w:i/>
          <w:iCs/>
          <w:sz w:val="22"/>
          <w:szCs w:val="22"/>
        </w:rPr>
        <w:t>without using the object-order approach</w:t>
      </w:r>
      <w:r w:rsidRPr="00DF2F75">
        <w:rPr>
          <w:b/>
          <w:bCs/>
          <w:sz w:val="22"/>
          <w:szCs w:val="22"/>
        </w:rPr>
        <w:t xml:space="preserve">. </w:t>
      </w:r>
    </w:p>
    <w:p w14:paraId="773CE021" w14:textId="7C26FAFF" w:rsidR="00A250CB" w:rsidRDefault="00FB4A32">
      <w:r>
        <w:t>An alternative to ray casting can be raytracing. In this approach we consider how the ray bounces from the object as well allowing us to gather more information about the object and thus being able to generate more realistic and higher quality results. This can be achieved due to the analysis of the voxels along the ray and the reflected rays as well.</w:t>
      </w:r>
    </w:p>
    <w:p w14:paraId="13F1306E" w14:textId="77777777" w:rsidR="00DF2F75" w:rsidRDefault="00DF2F75"/>
    <w:sectPr w:rsidR="00DF2F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98560" w14:textId="77777777" w:rsidR="00BA7371" w:rsidRDefault="00BA7371" w:rsidP="00DF2F75">
      <w:pPr>
        <w:spacing w:after="0" w:line="240" w:lineRule="auto"/>
      </w:pPr>
      <w:r>
        <w:separator/>
      </w:r>
    </w:p>
  </w:endnote>
  <w:endnote w:type="continuationSeparator" w:id="0">
    <w:p w14:paraId="3928D389" w14:textId="77777777" w:rsidR="00BA7371" w:rsidRDefault="00BA7371" w:rsidP="00DF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4927A" w14:textId="77777777" w:rsidR="00BA7371" w:rsidRDefault="00BA7371" w:rsidP="00DF2F75">
      <w:pPr>
        <w:spacing w:after="0" w:line="240" w:lineRule="auto"/>
      </w:pPr>
      <w:r>
        <w:separator/>
      </w:r>
    </w:p>
  </w:footnote>
  <w:footnote w:type="continuationSeparator" w:id="0">
    <w:p w14:paraId="466383A3" w14:textId="77777777" w:rsidR="00BA7371" w:rsidRDefault="00BA7371" w:rsidP="00DF2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18DAF" w14:textId="77777777" w:rsidR="00DF2F75" w:rsidRPr="00FE65DF" w:rsidRDefault="00DF2F75" w:rsidP="00DF2F75">
    <w:pPr>
      <w:pStyle w:val="Header"/>
      <w:jc w:val="center"/>
      <w:rPr>
        <w:b/>
        <w:bCs/>
        <w:sz w:val="28"/>
        <w:szCs w:val="28"/>
      </w:rPr>
    </w:pPr>
    <w:r w:rsidRPr="00FE65DF">
      <w:rPr>
        <w:b/>
        <w:bCs/>
        <w:sz w:val="28"/>
        <w:szCs w:val="28"/>
      </w:rPr>
      <w:t>COSC 6344 Visualization</w:t>
    </w:r>
  </w:p>
  <w:p w14:paraId="32A5290C" w14:textId="2D0BACBE" w:rsidR="00DF2F75" w:rsidRPr="00FE65DF" w:rsidRDefault="00DF2F75" w:rsidP="00DF2F75">
    <w:pPr>
      <w:pStyle w:val="Header"/>
      <w:jc w:val="center"/>
      <w:rPr>
        <w:b/>
        <w:bCs/>
        <w:sz w:val="28"/>
        <w:szCs w:val="28"/>
      </w:rPr>
    </w:pPr>
    <w:r w:rsidRPr="00FE65DF">
      <w:rPr>
        <w:b/>
        <w:bCs/>
        <w:sz w:val="28"/>
        <w:szCs w:val="28"/>
      </w:rPr>
      <w:t xml:space="preserve">Assignment </w:t>
    </w:r>
    <w:r>
      <w:rPr>
        <w:b/>
        <w:bCs/>
        <w:sz w:val="28"/>
        <w:szCs w:val="28"/>
      </w:rPr>
      <w:t>5</w:t>
    </w:r>
  </w:p>
  <w:p w14:paraId="05248D3A" w14:textId="77777777" w:rsidR="00DF2F75" w:rsidRPr="00FE65DF" w:rsidRDefault="00DF2F75" w:rsidP="00DF2F75">
    <w:pPr>
      <w:pStyle w:val="Header"/>
      <w:jc w:val="center"/>
      <w:rPr>
        <w:b/>
        <w:bCs/>
        <w:sz w:val="28"/>
        <w:szCs w:val="28"/>
      </w:rPr>
    </w:pPr>
  </w:p>
  <w:p w14:paraId="664A91B5" w14:textId="77777777" w:rsidR="00DF2F75" w:rsidRDefault="00DF2F75" w:rsidP="00DF2F75">
    <w:pPr>
      <w:pStyle w:val="Header"/>
    </w:pPr>
    <w:r>
      <w:t>Kusuma Nimushakavi</w:t>
    </w:r>
  </w:p>
  <w:p w14:paraId="55C4A9F7" w14:textId="77777777" w:rsidR="00DF2F75" w:rsidRDefault="00DF2F75" w:rsidP="00DF2F75">
    <w:pPr>
      <w:pStyle w:val="Header"/>
    </w:pPr>
    <w:r>
      <w:t>UH ID: 1657410</w:t>
    </w:r>
  </w:p>
  <w:p w14:paraId="74B94111" w14:textId="77777777" w:rsidR="00DF2F75" w:rsidRDefault="00DF2F75" w:rsidP="00DF2F75">
    <w:pPr>
      <w:pStyle w:val="Header"/>
    </w:pPr>
    <w:r>
      <w:t>Email: knimushakavi@uh.edu</w:t>
    </w:r>
  </w:p>
  <w:p w14:paraId="2C250E01" w14:textId="77777777" w:rsidR="00DF2F75" w:rsidRDefault="00DF2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7CBC"/>
    <w:multiLevelType w:val="hybridMultilevel"/>
    <w:tmpl w:val="0980B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37AE7"/>
    <w:multiLevelType w:val="hybridMultilevel"/>
    <w:tmpl w:val="7A86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2C"/>
    <w:rsid w:val="006E482C"/>
    <w:rsid w:val="00A70E42"/>
    <w:rsid w:val="00BA7371"/>
    <w:rsid w:val="00DF2F75"/>
    <w:rsid w:val="00E9597C"/>
    <w:rsid w:val="00FB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1424"/>
  <w15:chartTrackingRefBased/>
  <w15:docId w15:val="{0527634F-5F93-4396-BEB7-7112AC4F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F75"/>
  </w:style>
  <w:style w:type="paragraph" w:styleId="Footer">
    <w:name w:val="footer"/>
    <w:basedOn w:val="Normal"/>
    <w:link w:val="FooterChar"/>
    <w:uiPriority w:val="99"/>
    <w:unhideWhenUsed/>
    <w:rsid w:val="00DF2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F75"/>
  </w:style>
  <w:style w:type="paragraph" w:customStyle="1" w:styleId="Default">
    <w:name w:val="Default"/>
    <w:rsid w:val="00DF2F7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nimushakavi</dc:creator>
  <cp:keywords/>
  <dc:description/>
  <cp:lastModifiedBy>kusuma nimushakavi</cp:lastModifiedBy>
  <cp:revision>2</cp:revision>
  <dcterms:created xsi:type="dcterms:W3CDTF">2019-10-07T04:16:00Z</dcterms:created>
  <dcterms:modified xsi:type="dcterms:W3CDTF">2019-10-07T04:43:00Z</dcterms:modified>
</cp:coreProperties>
</file>