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B06447" w:rsidRDefault="00B06447" w:rsidP="00B06447">
      <w:r>
        <w:t>Inhaltsverzeichnis</w:t>
      </w:r>
    </w:p>
    <w:p w:rsidR="00B06447" w:rsidRPr="00B06447" w:rsidRDefault="00B06447" w:rsidP="00B06447">
      <w:r>
        <w:t>Versionsverwaltung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Bh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pcmrnG0Q5Xviap8z+7KBKqiBri+cQ4V&#10;ZnmAJ3YYGRC44Ox1NTIQEsQ5POxzqDSGqq/JMmw29qDS4Q+RQ7k8Yc0/f74cirjS9X1lL+jVI5Mr&#10;W4EduLoXzKEZmKZZG+teGuc0tXcTrBOwjXUvhLUAj+fQuuMgj6EIvoJ7JAxy8ABj3WGmW7dj3oGH&#10;HXhYCQzK1Xq/dfCGE7m0L4BhphENbRLTH/xkcZhbVpdEUezKSz9v7HbJ4CF2Q1xcK4AZ0r9zBSwa&#10;El2y1JlumsL3AevkIciTKLOZLtzA9SPIgynu3BaJH/bRQGzqr0+SVWjGvm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fCagYS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(oes)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r>
                                <w:t>Spexhex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r>
                                <w:t>Oes-spectra-analysis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Erweiterung der Möglichkeiten von Spexhex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lastRenderedPageBreak/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4D5230" w:rsidRDefault="004D5230" w:rsidP="00CD0798">
      <w:pPr>
        <w:pStyle w:val="Listenabsatz"/>
        <w:numPr>
          <w:ilvl w:val="2"/>
          <w:numId w:val="9"/>
        </w:numPr>
      </w:pPr>
      <w:r>
        <w:t>Außerdem: Speich</w:t>
      </w:r>
      <w:r w:rsidR="002D1BB6">
        <w:t>e</w:t>
      </w:r>
      <w:r>
        <w:t>rung mit allen Kennwerten in .sif-Datei</w:t>
      </w:r>
    </w:p>
    <w:p w:rsidR="004D5230" w:rsidRDefault="00780E79" w:rsidP="004D5230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6C68A3" w:rsidRPr="00780E79" w:rsidRDefault="006C68A3" w:rsidP="00CD0798">
      <w:pPr>
        <w:pStyle w:val="Listenabsatz"/>
        <w:numPr>
          <w:ilvl w:val="2"/>
          <w:numId w:val="9"/>
        </w:numPr>
      </w:pPr>
      <w:r>
        <w:t>Darstellung der Kennwerte über die Zeit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0258A1" w:rsidRDefault="000258A1" w:rsidP="000258A1">
      <w:r>
        <w:t>Keine Abwärtskompatibilität gefordert (Knittel, 27.01.20)</w:t>
      </w:r>
    </w:p>
    <w:p w:rsidR="000258A1" w:rsidRPr="006A3926" w:rsidRDefault="000258A1" w:rsidP="000258A1"/>
    <w:p w:rsidR="000258A1" w:rsidRDefault="000258A1" w:rsidP="000258A1">
      <w:pPr>
        <w:pStyle w:val="Listenabsatz"/>
        <w:numPr>
          <w:ilvl w:val="0"/>
          <w:numId w:val="5"/>
        </w:numPr>
      </w:pPr>
      <w:r>
        <w:t>Primäre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Wellenlänge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Grating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Step and Glue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Port (zukünftig: 1/2/1 u. 2)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Shutter (zukünftig)</w:t>
      </w:r>
    </w:p>
    <w:p w:rsidR="000258A1" w:rsidRDefault="000258A1" w:rsidP="000258A1">
      <w:pPr>
        <w:pStyle w:val="Listenabsatz"/>
        <w:numPr>
          <w:ilvl w:val="0"/>
          <w:numId w:val="5"/>
        </w:numPr>
      </w:pPr>
      <w:r>
        <w:t>Sekundäre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Belichtungszeit (Exposure time)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Anzahl der Akkumulierungen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Readout Mode (default: FVB)</w:t>
      </w:r>
    </w:p>
    <w:p w:rsidR="000258A1" w:rsidRPr="00DA2A90" w:rsidRDefault="000258A1" w:rsidP="000258A1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421607" w:rsidRPr="00383F6B" w:rsidRDefault="00421607" w:rsidP="00383F6B">
      <w:pPr>
        <w:pStyle w:val="Listenabsatz"/>
        <w:numPr>
          <w:ilvl w:val="1"/>
          <w:numId w:val="5"/>
        </w:numPr>
      </w:pPr>
      <w:r>
        <w:t>.yml</w:t>
      </w:r>
    </w:p>
    <w:p w:rsidR="00A96493" w:rsidRDefault="00A96493" w:rsidP="00A96493">
      <w:pPr>
        <w:pStyle w:val="berschrift3"/>
      </w:pPr>
      <w:r>
        <w:lastRenderedPageBreak/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r>
        <w:t>Boron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lastRenderedPageBreak/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r>
        <w:t>Raw_/processed_spektrum</w:t>
      </w:r>
    </w:p>
    <w:p w:rsidR="009261ED" w:rsidRDefault="006061FC" w:rsidP="009261ED">
      <w:pPr>
        <w:pStyle w:val="Listenabsatz"/>
        <w:numPr>
          <w:ilvl w:val="4"/>
          <w:numId w:val="10"/>
        </w:numPr>
      </w:pPr>
      <w:r>
        <w:t>Als .csv-Datei, damit der Unterschied zu aufgenommenem Spektrum (.spk) ersichtlich ist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Auswahl des Speicherortes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Dateiname wird aus Datei+appendix+.csv erstellt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Raw_spectrum ggf. ein _raw dem Dateinamen anhängen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Processed_spectrum ggf. ein _processed dem Dateinamen anhängen</w:t>
      </w:r>
    </w:p>
    <w:p w:rsidR="005C2286" w:rsidRDefault="005C2286" w:rsidP="009261ED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Aufnahmedatum+Zeit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Processed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Central Wavelength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Grating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Peak height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>Innerhalb der BatchAnalysis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.csv-Datei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Auswählen von .spk/.csv-Dateien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„Calculate“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2B08F9" w:rsidRDefault="002B08F9" w:rsidP="007659C4">
      <w:pPr>
        <w:pStyle w:val="Listenabsatz"/>
        <w:numPr>
          <w:ilvl w:val="4"/>
          <w:numId w:val="10"/>
        </w:numPr>
      </w:pPr>
      <w:r>
        <w:t>Anzeige von: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Index: Auch zum Durchlaufen der Dateien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lastRenderedPageBreak/>
        <w:t>Start bei 0 oder 1 muss definiert sein, ist aber nicht festgelegt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Fortschrittsbalken, bei Calculate Berechnung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Aktuell ausgewählte Datei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t>Leer, wenn andere Datei außerhalb der Batchanalysis geladen wurde</w:t>
      </w:r>
    </w:p>
    <w:p w:rsidR="00FA3DE3" w:rsidRDefault="00FA3DE3" w:rsidP="00FA3DE3">
      <w:pPr>
        <w:pStyle w:val="berschrift3"/>
      </w:pPr>
      <w:r>
        <w:t>Export/Import von Spektren</w:t>
      </w:r>
    </w:p>
    <w:p w:rsidR="00FA3DE3" w:rsidRDefault="00FA3DE3" w:rsidP="00FA3DE3">
      <w:pPr>
        <w:pStyle w:val="Listenabsatz"/>
        <w:numPr>
          <w:ilvl w:val="0"/>
          <w:numId w:val="5"/>
        </w:numPr>
      </w:pPr>
      <w:r>
        <w:t>Export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>Speicherung als csv-Datei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>Speicherung mit Zeitstempel im gleichen Format wie eine spk-Datei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>Speicherung der physikalischen Größe und Einheit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 xml:space="preserve">Marker zum Festlegen, ab wann Messdaten beginnen (min. aber die dritte Zeile, da spk-Dateien 3 Zeilen inkl. Header haben </w:t>
      </w:r>
      <w:r>
        <w:sym w:font="Wingdings" w:char="F0E0"/>
      </w:r>
      <w:r>
        <w:t xml:space="preserve"> Wiederverwenden der Routine)</w:t>
      </w:r>
    </w:p>
    <w:p w:rsidR="00FA3DE3" w:rsidRDefault="00FA3DE3" w:rsidP="00FA3DE3">
      <w:pPr>
        <w:pStyle w:val="Listenabsatz"/>
        <w:numPr>
          <w:ilvl w:val="0"/>
          <w:numId w:val="5"/>
        </w:numPr>
      </w:pPr>
      <w:r>
        <w:t>Mögliche Probleme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 xml:space="preserve">Speichern von Kennwerten in berechneten Spektren </w:t>
      </w:r>
      <w:r>
        <w:sym w:font="Wingdings" w:char="F0E0"/>
      </w:r>
      <w:r>
        <w:t xml:space="preserve"> Müsste über Marker behoben werden können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>Unterschiedliche Spalten bei unterschiedlichen Dateiformaten (Anzahl der Count in 2 bzw. 4 Spalte…)</w:t>
      </w:r>
    </w:p>
    <w:p w:rsidR="00FA3DE3" w:rsidRDefault="00FA3DE3" w:rsidP="00FA3DE3">
      <w:pPr>
        <w:pStyle w:val="Listenabsatz"/>
        <w:numPr>
          <w:ilvl w:val="0"/>
          <w:numId w:val="5"/>
        </w:numPr>
      </w:pPr>
      <w:r>
        <w:t>Aufbau der Dateien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>Csv</w:t>
      </w:r>
    </w:p>
    <w:p w:rsidR="00FA3DE3" w:rsidRDefault="00FA3DE3" w:rsidP="00FA3DE3">
      <w:pPr>
        <w:pStyle w:val="Listenabsatz"/>
        <w:numPr>
          <w:ilvl w:val="2"/>
          <w:numId w:val="5"/>
        </w:numPr>
      </w:pPr>
      <w:r>
        <w:t>Header</w:t>
      </w:r>
    </w:p>
    <w:p w:rsidR="00FA3DE3" w:rsidRDefault="00FA3DE3" w:rsidP="00FA3DE3">
      <w:pPr>
        <w:pStyle w:val="Listenabsatz"/>
        <w:numPr>
          <w:ilvl w:val="2"/>
          <w:numId w:val="5"/>
        </w:numPr>
      </w:pPr>
      <w:r>
        <w:t>Physikalische Größe + Einheit (2 Spalten)</w:t>
      </w:r>
    </w:p>
    <w:p w:rsidR="00FA3DE3" w:rsidRDefault="00FA3DE3" w:rsidP="00FA3DE3">
      <w:pPr>
        <w:pStyle w:val="Listenabsatz"/>
        <w:numPr>
          <w:ilvl w:val="2"/>
          <w:numId w:val="5"/>
        </w:numPr>
      </w:pPr>
      <w:r>
        <w:t>Datenmarker</w:t>
      </w:r>
    </w:p>
    <w:p w:rsidR="00FA3DE3" w:rsidRDefault="00FA3DE3" w:rsidP="00FA3DE3">
      <w:pPr>
        <w:pStyle w:val="Listenabsatz"/>
        <w:numPr>
          <w:ilvl w:val="2"/>
          <w:numId w:val="5"/>
        </w:numPr>
      </w:pPr>
      <w:r>
        <w:t>Daten (2 Spalten)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>Spk</w:t>
      </w:r>
    </w:p>
    <w:p w:rsidR="00FA3DE3" w:rsidRDefault="00FA3DE3" w:rsidP="00FA3DE3">
      <w:pPr>
        <w:pStyle w:val="Listenabsatz"/>
        <w:numPr>
          <w:ilvl w:val="2"/>
          <w:numId w:val="5"/>
        </w:numPr>
      </w:pPr>
      <w:r>
        <w:t>Header</w:t>
      </w:r>
    </w:p>
    <w:p w:rsidR="00FA3DE3" w:rsidRDefault="00FA3DE3" w:rsidP="00FA3DE3">
      <w:pPr>
        <w:pStyle w:val="Listenabsatz"/>
        <w:numPr>
          <w:ilvl w:val="2"/>
          <w:numId w:val="5"/>
        </w:numPr>
      </w:pPr>
      <w:r>
        <w:t xml:space="preserve">Physikalische Größe </w:t>
      </w:r>
      <w:r>
        <w:t>(4 Spalten)</w:t>
      </w:r>
    </w:p>
    <w:p w:rsidR="00FA3DE3" w:rsidRDefault="00FA3DE3" w:rsidP="00FA3DE3">
      <w:pPr>
        <w:pStyle w:val="Listenabsatz"/>
        <w:numPr>
          <w:ilvl w:val="2"/>
          <w:numId w:val="5"/>
        </w:numPr>
      </w:pPr>
      <w:r>
        <w:t xml:space="preserve">Einheit </w:t>
      </w:r>
      <w:r>
        <w:t>(4 Spalten)</w:t>
      </w:r>
    </w:p>
    <w:p w:rsidR="00FA3DE3" w:rsidRDefault="00FA3DE3" w:rsidP="00FA3DE3">
      <w:pPr>
        <w:pStyle w:val="Listenabsatz"/>
        <w:numPr>
          <w:ilvl w:val="2"/>
          <w:numId w:val="5"/>
        </w:numPr>
      </w:pPr>
      <w:r>
        <w:t>Daten (4 Spalten)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>Asc</w:t>
      </w:r>
    </w:p>
    <w:p w:rsidR="00FA3DE3" w:rsidRDefault="0040689E" w:rsidP="00FA3DE3">
      <w:pPr>
        <w:pStyle w:val="Listenabsatz"/>
        <w:numPr>
          <w:ilvl w:val="2"/>
          <w:numId w:val="5"/>
        </w:numPr>
      </w:pPr>
      <w:r>
        <w:t>Mehrere Eigenschaften + Wert (undefinierte Anzahl an Spalten)</w:t>
      </w:r>
    </w:p>
    <w:p w:rsidR="0040689E" w:rsidRDefault="0040689E" w:rsidP="00FA3DE3">
      <w:pPr>
        <w:pStyle w:val="Listenabsatz"/>
        <w:numPr>
          <w:ilvl w:val="2"/>
          <w:numId w:val="5"/>
        </w:numPr>
      </w:pPr>
      <w:r>
        <w:t>Leerzeilen</w:t>
      </w:r>
    </w:p>
    <w:p w:rsidR="0040689E" w:rsidRDefault="0040689E" w:rsidP="0040689E">
      <w:pPr>
        <w:pStyle w:val="Listenabsatz"/>
        <w:numPr>
          <w:ilvl w:val="2"/>
          <w:numId w:val="5"/>
        </w:numPr>
      </w:pPr>
      <w:r>
        <w:t>Daten (2</w:t>
      </w:r>
      <w:r>
        <w:t xml:space="preserve"> Spalten)</w:t>
      </w:r>
    </w:p>
    <w:p w:rsidR="00FA3DE3" w:rsidRDefault="00FA3DE3" w:rsidP="00FA3DE3">
      <w:pPr>
        <w:pStyle w:val="Listenabsatz"/>
        <w:numPr>
          <w:ilvl w:val="1"/>
          <w:numId w:val="5"/>
        </w:numPr>
      </w:pPr>
      <w:r>
        <w:t>Dat</w:t>
      </w:r>
    </w:p>
    <w:p w:rsidR="00FA3DE3" w:rsidRDefault="0040689E" w:rsidP="0040689E">
      <w:pPr>
        <w:pStyle w:val="Listenabsatz"/>
        <w:numPr>
          <w:ilvl w:val="2"/>
          <w:numId w:val="5"/>
        </w:numPr>
      </w:pPr>
      <w:r>
        <w:t>Daten (2 Spalten)</w:t>
      </w:r>
      <w:r w:rsidRPr="00FA3DE3">
        <w:t xml:space="preserve"> </w:t>
      </w:r>
    </w:p>
    <w:p w:rsidR="00FC1FAD" w:rsidRDefault="00FC1FAD" w:rsidP="00FC1FAD">
      <w:pPr>
        <w:pStyle w:val="berschrift3"/>
      </w:pPr>
      <w:r>
        <w:t>Konfigurationsdateien für Peak-Fittings</w:t>
      </w:r>
    </w:p>
    <w:p w:rsidR="00FC1FAD" w:rsidRDefault="00FC1FAD" w:rsidP="00FC1FAD">
      <w:r>
        <w:t>Siehe für ein Beispiel ./fittings/boron_fitting.yml</w:t>
      </w:r>
    </w:p>
    <w:p w:rsidR="00FC1FAD" w:rsidRDefault="00FC1FAD" w:rsidP="00FC1FAD">
      <w:pPr>
        <w:pStyle w:val="Listenabsatz"/>
        <w:numPr>
          <w:ilvl w:val="0"/>
          <w:numId w:val="5"/>
        </w:numPr>
      </w:pPr>
      <w:r>
        <w:t>Routine</w:t>
      </w:r>
    </w:p>
    <w:p w:rsidR="00FC1FAD" w:rsidRDefault="00FC1FAD" w:rsidP="00FC1FAD">
      <w:pPr>
        <w:pStyle w:val="Listenabsatz"/>
        <w:numPr>
          <w:ilvl w:val="1"/>
          <w:numId w:val="5"/>
        </w:numPr>
      </w:pPr>
      <w:r>
        <w:t>In Ordner nach*fitting.yml suchen</w:t>
      </w:r>
    </w:p>
    <w:p w:rsidR="00FC1FAD" w:rsidRDefault="00FC1FAD" w:rsidP="00FC1FAD">
      <w:pPr>
        <w:pStyle w:val="Listenabsatz"/>
        <w:numPr>
          <w:ilvl w:val="1"/>
          <w:numId w:val="5"/>
        </w:numPr>
      </w:pPr>
      <w:r>
        <w:t>Für jede Datei</w:t>
      </w:r>
    </w:p>
    <w:p w:rsidR="00FC1FAD" w:rsidRDefault="00FC1FAD" w:rsidP="00FC1FAD">
      <w:pPr>
        <w:pStyle w:val="Listenabsatz"/>
        <w:numPr>
          <w:ilvl w:val="2"/>
          <w:numId w:val="5"/>
        </w:numPr>
      </w:pPr>
      <w:r>
        <w:t>Name auswerten und in Dropdown anzeigen</w:t>
      </w:r>
    </w:p>
    <w:p w:rsidR="00FC1FAD" w:rsidRDefault="00FC1FAD" w:rsidP="00FC1FAD">
      <w:pPr>
        <w:pStyle w:val="Listenabsatz"/>
        <w:numPr>
          <w:ilvl w:val="2"/>
          <w:numId w:val="5"/>
        </w:numPr>
      </w:pPr>
      <w:r>
        <w:t>Dict erzeugen mit {Fitting: filenmae}</w:t>
      </w:r>
    </w:p>
    <w:p w:rsidR="00FC1FAD" w:rsidRPr="00FC1FAD" w:rsidRDefault="00FC1FAD" w:rsidP="00FC1FAD">
      <w:pPr>
        <w:pStyle w:val="Listenabsatz"/>
        <w:numPr>
          <w:ilvl w:val="1"/>
          <w:numId w:val="5"/>
        </w:numPr>
      </w:pPr>
      <w:r>
        <w:t>Bei Auswertung überprüfen laden und zur Auswertung nutzen</w:t>
      </w:r>
      <w:bookmarkStart w:id="0" w:name="_GoBack"/>
      <w:bookmarkEnd w:id="0"/>
    </w:p>
    <w:p w:rsidR="000258A1" w:rsidRDefault="000258A1" w:rsidP="000258A1">
      <w:pPr>
        <w:pStyle w:val="berschrift2"/>
      </w:pPr>
      <w:r>
        <w:t>Gesprächsprotokolle</w:t>
      </w:r>
    </w:p>
    <w:p w:rsidR="000258A1" w:rsidRDefault="000258A1" w:rsidP="000258A1">
      <w:pPr>
        <w:pStyle w:val="berschrift3"/>
      </w:pPr>
      <w:r>
        <w:t>28.02.2020: P. Knittel, H. Wernecke</w:t>
      </w:r>
    </w:p>
    <w:p w:rsidR="000258A1" w:rsidRDefault="000258A1" w:rsidP="000258A1">
      <w:r>
        <w:t>Bezeichnung von Anzeigeelementen nach dem Schema Typ+Bezeichnung</w:t>
      </w:r>
    </w:p>
    <w:p w:rsidR="000258A1" w:rsidRDefault="000258A1" w:rsidP="000258A1">
      <w:pPr>
        <w:pStyle w:val="Listenabsatz"/>
        <w:numPr>
          <w:ilvl w:val="0"/>
          <w:numId w:val="11"/>
        </w:numPr>
      </w:pPr>
      <w:r>
        <w:lastRenderedPageBreak/>
        <w:t>Abkürzungen für Typ: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btn</w:t>
      </w:r>
      <w:r>
        <w:tab/>
      </w:r>
      <w:r>
        <w:sym w:font="Wingdings" w:char="F0E0"/>
      </w:r>
      <w:r>
        <w:t xml:space="preserve"> button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cb</w:t>
      </w:r>
      <w:r>
        <w:tab/>
      </w:r>
      <w:r>
        <w:sym w:font="Wingdings" w:char="F0E0"/>
      </w:r>
      <w:r>
        <w:t xml:space="preserve"> checkbox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list</w:t>
      </w:r>
      <w:r>
        <w:tab/>
      </w:r>
      <w:r>
        <w:sym w:font="Wingdings" w:char="F0E0"/>
      </w:r>
      <w:r>
        <w:t xml:space="preserve"> list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tin</w:t>
      </w:r>
      <w:r>
        <w:tab/>
      </w:r>
      <w:r>
        <w:sym w:font="Wingdings" w:char="F0E0"/>
      </w:r>
      <w:r>
        <w:t xml:space="preserve"> text input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tout</w:t>
      </w:r>
      <w:r>
        <w:tab/>
      </w:r>
      <w:r>
        <w:sym w:font="Wingdings" w:char="F0E0"/>
      </w:r>
      <w:r>
        <w:t xml:space="preserve"> text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act</w:t>
      </w:r>
      <w:r>
        <w:tab/>
      </w:r>
      <w:r>
        <w:sym w:font="Wingdings" w:char="F0E0"/>
      </w:r>
      <w:r>
        <w:t xml:space="preserve"> action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menu</w:t>
      </w:r>
      <w:r>
        <w:tab/>
      </w:r>
      <w:r>
        <w:sym w:font="Wingdings" w:char="F0E0"/>
      </w:r>
      <w:r>
        <w:t xml:space="preserve"> menu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fout</w:t>
      </w:r>
      <w:r>
        <w:tab/>
      </w:r>
      <w:r>
        <w:sym w:font="Wingdings" w:char="F0E0"/>
      </w:r>
      <w:r>
        <w:t xml:space="preserve"> file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dd</w:t>
      </w:r>
      <w:r>
        <w:tab/>
      </w:r>
      <w:r>
        <w:sym w:font="Wingdings" w:char="F0E0"/>
      </w:r>
      <w:r>
        <w:t xml:space="preserve"> dropdown</w:t>
      </w:r>
    </w:p>
    <w:p w:rsidR="000258A1" w:rsidRDefault="000258A1" w:rsidP="000258A1">
      <w:pPr>
        <w:jc w:val="both"/>
      </w:pPr>
      <w:r>
        <w:t>User Interface der BatchAnalysis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Verhalten: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Setzen eines Dateinamens (Schaltfläche „Set Filename“)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Nur möglich über Schaltfläche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Nicht möglich über die Eingabe in ein Feld, z.B. Anzeigefeld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Öffnen des Dialogs mit Standardname („_batch.csv“)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Anzeige nur von .csv-Dateien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Kein Erstellen der Datei. Das wird ggf. bei Calculate gemacht.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Auswählen von Dateien (Schaltfläche „Browse Files“)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.csv/.spk-Dateien sind auswählbar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Auswahl der ersten Datei zur Anzeige der Daten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Berechnen von Kennwerten (Schaltfläche „Calculate“)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Nur enabled, wenn …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Speicherort festgelegt ist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Dateien ausgewählt sind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min. 1 Parameter gesetzt ist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ggf. Datei erzeugen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Berechnen der Kennwerte jeder Datei und schreiben in eine .csv-Datei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Löschen der Dateien (Schaltfläche „Clear“)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Leert die Liste der 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Entsprechend disablen von „Calculate“</w:t>
      </w:r>
    </w:p>
    <w:p w:rsidR="007840D1" w:rsidRDefault="007840D1" w:rsidP="007840D1">
      <w:pPr>
        <w:jc w:val="both"/>
      </w:pPr>
      <w:r>
        <w:t>Testfälle: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Set Filename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.csv-Endung </w:t>
      </w:r>
      <w:r>
        <w:sym w:font="Wingdings" w:char="F0E0"/>
      </w:r>
      <w:r>
        <w:t xml:space="preserve"> bleibt .csv-Endung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ohne Endung </w:t>
      </w:r>
      <w:r>
        <w:sym w:font="Wingdings" w:char="F0E0"/>
      </w:r>
      <w:r>
        <w:t xml:space="preserve"> .csv-Endung ergänzen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beliebiger Endung </w:t>
      </w:r>
      <w:r>
        <w:sym w:font="Wingdings" w:char="F0E0"/>
      </w:r>
      <w:r>
        <w:t xml:space="preserve"> ändern in .csv-Endung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Browse Files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_raw.csv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.spk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.(sif)/.asc </w:t>
      </w:r>
      <w:r>
        <w:sym w:font="Wingdings" w:char="F0E0"/>
      </w:r>
      <w:r>
        <w:t xml:space="preserve"> noch nicht ok (niedrige Priorität)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_processed.csv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Formate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Calculate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Prüfen, ob ...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Dateien ausgewertet wurden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in die Datei geschrieben wurde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lastRenderedPageBreak/>
        <w:t>… alle Parameter berechnet wurden</w:t>
      </w:r>
    </w:p>
    <w:p w:rsidR="007840D1" w:rsidRDefault="00E51B43" w:rsidP="00E51B43">
      <w:pPr>
        <w:pStyle w:val="Listenabsatz"/>
        <w:numPr>
          <w:ilvl w:val="2"/>
          <w:numId w:val="11"/>
        </w:numPr>
        <w:jc w:val="both"/>
      </w:pPr>
      <w:r>
        <w:t>… verfügbar ist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Auswahl an Parametern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Alle Parameter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0"/>
          <w:numId w:val="11"/>
        </w:numPr>
        <w:jc w:val="both"/>
      </w:pPr>
      <w:r>
        <w:t>Clear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Keine 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>Erwartetes Verhalten: Liste leeren, Calculate nicht verfügbar</w:t>
      </w:r>
    </w:p>
    <w:p w:rsidR="000D7D23" w:rsidRDefault="000D7D23" w:rsidP="000D7D23">
      <w:pPr>
        <w:jc w:val="both"/>
      </w:pPr>
      <w:r>
        <w:t>Optionen: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Index für Listenelemente einfügen (niedrige Prio), anschließend Disp-Elemente entfernen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Dateinamen in Liste mit nur einem übergeordneten Ordner anzeigen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Berechnung über Calculate in einem Thread starten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Anzeige der aktuell ausgewählten Datei im Berechnungsprozess (Auswählbar über eine Checkbox)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Hinzufügen/Entfernen von Parameter: Hier insbesondere hinzufügen einer Fitting-Checkbox, damit der Kennwert entsprechend ausgewertet wird.</w:t>
      </w:r>
    </w:p>
    <w:p w:rsidR="000258A1" w:rsidRDefault="000258A1" w:rsidP="000258A1">
      <w:pPr>
        <w:jc w:val="both"/>
      </w:pPr>
      <w:r>
        <w:t>Weiteres: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Entfernen des verticalSpacers</w:t>
      </w:r>
      <w:r w:rsidR="00B760EE">
        <w:t>, mit setzten einer festen Höhe für Parameter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progressBar immer enabled/sichtbar: Egal</w:t>
      </w:r>
    </w:p>
    <w:p w:rsidR="000258A1" w:rsidRDefault="007840D1" w:rsidP="000258A1">
      <w:pPr>
        <w:pStyle w:val="Listenabsatz"/>
        <w:numPr>
          <w:ilvl w:val="0"/>
          <w:numId w:val="11"/>
        </w:numPr>
        <w:jc w:val="both"/>
      </w:pPr>
      <w:r>
        <w:t>verschieben der Schaltfläche „Calculate“ neben die progressBar</w:t>
      </w:r>
    </w:p>
    <w:p w:rsidR="000D7D23" w:rsidRDefault="007840D1" w:rsidP="000D7D23">
      <w:pPr>
        <w:pStyle w:val="Listenabsatz"/>
        <w:numPr>
          <w:ilvl w:val="0"/>
          <w:numId w:val="11"/>
        </w:numPr>
        <w:jc w:val="both"/>
      </w:pPr>
      <w:r>
        <w:t>Löschen der Redraw-Schaltfläche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-Löschen des Parameters PeakHeight</w:t>
      </w:r>
    </w:p>
    <w:p w:rsidR="000258A1" w:rsidRPr="000258A1" w:rsidRDefault="000258A1" w:rsidP="000258A1"/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lastRenderedPageBreak/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3F1B4D" w:rsidRDefault="003F1B4D" w:rsidP="003F1B4D">
      <w:pPr>
        <w:pStyle w:val="berschrift3"/>
      </w:pPr>
      <w:r>
        <w:t>GUI</w:t>
      </w:r>
    </w:p>
    <w:p w:rsidR="003F1B4D" w:rsidRDefault="003F1B4D" w:rsidP="003F1B4D">
      <w:pPr>
        <w:pStyle w:val="Listenabsatz"/>
        <w:numPr>
          <w:ilvl w:val="0"/>
          <w:numId w:val="5"/>
        </w:numPr>
      </w:pPr>
      <w:r>
        <w:t xml:space="preserve">btn </w:t>
      </w:r>
      <w:r>
        <w:sym w:font="Wingdings" w:char="F0E0"/>
      </w:r>
      <w:r>
        <w:t xml:space="preserve"> Buttons</w:t>
      </w:r>
    </w:p>
    <w:p w:rsidR="003F1B4D" w:rsidRPr="003F1B4D" w:rsidRDefault="003F1B4D" w:rsidP="003F1B4D">
      <w:pPr>
        <w:pStyle w:val="Listenabsatz"/>
        <w:numPr>
          <w:ilvl w:val="0"/>
          <w:numId w:val="5"/>
        </w:numPr>
      </w:pPr>
      <w:r>
        <w:t xml:space="preserve">Für Gruppen von Elementen wird </w:t>
      </w:r>
      <w:r w:rsidRPr="003F1B4D">
        <w:t>PascalCase</w:t>
      </w:r>
      <w:r>
        <w:t xml:space="preserve">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QFileDialog.getOpenFile bzw. über .getOpenFiles zum Laden einer oder mehrerer Dateien (Doku: </w:t>
      </w:r>
      <w:hyperlink r:id="rId7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.csv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.spk</w:t>
      </w:r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r>
        <w:t>Bindary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 &amp; Anzeige der Daten aus erster Datei</w:t>
      </w:r>
    </w:p>
    <w:p w:rsidR="001B0691" w:rsidRDefault="001B0691" w:rsidP="001B0691">
      <w:r>
        <w:t>Drag&amp;Drop: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event.accept()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r>
        <w:t>BatchAnalysis: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lastRenderedPageBreak/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8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A61749" w:rsidRPr="00A61749" w:rsidRDefault="00A61749" w:rsidP="00A61749">
      <w:pPr>
        <w:pStyle w:val="Listenabsatz"/>
        <w:numPr>
          <w:ilvl w:val="0"/>
          <w:numId w:val="5"/>
        </w:numPr>
      </w:pPr>
      <w:r w:rsidRPr="00A61749">
        <w:t>Alle  tests in einem Ordner</w:t>
      </w:r>
      <w:r>
        <w:t xml:space="preserve"> (e.g. modules)</w:t>
      </w:r>
      <w:r w:rsidRPr="00A61749">
        <w:t>:</w:t>
      </w:r>
    </w:p>
    <w:p w:rsidR="00A61749" w:rsidRDefault="00A61749" w:rsidP="00A61749">
      <w:pPr>
        <w:pStyle w:val="Listenabsatz"/>
        <w:numPr>
          <w:ilvl w:val="1"/>
          <w:numId w:val="5"/>
        </w:numPr>
        <w:rPr>
          <w:lang w:val="en-GB"/>
        </w:rPr>
      </w:pPr>
      <w:r w:rsidRPr="00A61749">
        <w:rPr>
          <w:lang w:val="en-GB"/>
        </w:rPr>
        <w:t xml:space="preserve">python –m unittest discover modules </w:t>
      </w:r>
      <w:r w:rsidR="00A66FFE">
        <w:rPr>
          <w:lang w:val="en-GB"/>
        </w:rPr>
        <w:t>–</w:t>
      </w:r>
      <w:r w:rsidRPr="00A61749">
        <w:rPr>
          <w:lang w:val="en-GB"/>
        </w:rPr>
        <w:t>v</w:t>
      </w:r>
    </w:p>
    <w:p w:rsidR="00A66FFE" w:rsidRDefault="00A66FFE" w:rsidP="00A66FF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Ein Testcase:</w:t>
      </w:r>
    </w:p>
    <w:p w:rsidR="00A66FFE" w:rsidRPr="00A61749" w:rsidRDefault="00A66FFE" w:rsidP="00A66FFE">
      <w:pPr>
        <w:pStyle w:val="Listenabsatz"/>
        <w:numPr>
          <w:ilvl w:val="1"/>
          <w:numId w:val="5"/>
        </w:numPr>
        <w:rPr>
          <w:lang w:val="en-GB"/>
        </w:rPr>
      </w:pPr>
      <w:r w:rsidRPr="00A66FFE">
        <w:rPr>
          <w:lang w:val="en-GB"/>
        </w:rPr>
        <w:t>python -m unittest modules.test_BatchAnalysis.TestBatchAnalysis.test_set_filename -v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>Öffnen der Anaconda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python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886E2A" w:rsidRDefault="00886E2A" w:rsidP="00353708">
      <w:pPr>
        <w:pStyle w:val="Listenabsatz"/>
        <w:numPr>
          <w:ilvl w:val="1"/>
          <w:numId w:val="5"/>
        </w:numPr>
      </w:pPr>
      <w:r>
        <w:t>ACHTUNG: Funktioniert nicht mit der Anaconda Power shell!!!!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Eingeben: designer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Zurück in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>pyuic5 batch_dialog.ui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.ui-file ein entsprechendes .py-file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.py-file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 xml:space="preserve">Achtung: Überschreibt alle Änderungen, die in der Zwischenzeit in dem .py-file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lastRenderedPageBreak/>
        <w:t>Derzeit: Triggered ein Redraw bei Änderung+Enter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47" w:rsidRDefault="00B06447" w:rsidP="00B06447">
      <w:pPr>
        <w:spacing w:after="0" w:line="240" w:lineRule="auto"/>
      </w:pPr>
      <w:r>
        <w:separator/>
      </w:r>
    </w:p>
  </w:endnote>
  <w:endnote w:type="continuationSeparator" w:id="0">
    <w:p w:rsidR="00B06447" w:rsidRDefault="00B06447" w:rsidP="00B0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47" w:rsidRDefault="00B06447" w:rsidP="00B06447">
      <w:pPr>
        <w:spacing w:after="0" w:line="240" w:lineRule="auto"/>
      </w:pPr>
      <w:r>
        <w:separator/>
      </w:r>
    </w:p>
  </w:footnote>
  <w:footnote w:type="continuationSeparator" w:id="0">
    <w:p w:rsidR="00B06447" w:rsidRDefault="00B06447" w:rsidP="00B0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6533A"/>
    <w:multiLevelType w:val="hybridMultilevel"/>
    <w:tmpl w:val="B288A536"/>
    <w:lvl w:ilvl="0" w:tplc="7C8CA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258A1"/>
    <w:rsid w:val="0006264C"/>
    <w:rsid w:val="000D2D34"/>
    <w:rsid w:val="000D7D23"/>
    <w:rsid w:val="001824B9"/>
    <w:rsid w:val="001B0691"/>
    <w:rsid w:val="001E2C51"/>
    <w:rsid w:val="00221615"/>
    <w:rsid w:val="002B08F9"/>
    <w:rsid w:val="002D1BB6"/>
    <w:rsid w:val="002E7CCC"/>
    <w:rsid w:val="00321850"/>
    <w:rsid w:val="003239D5"/>
    <w:rsid w:val="00353708"/>
    <w:rsid w:val="00383F6B"/>
    <w:rsid w:val="003F1B4D"/>
    <w:rsid w:val="003F66F2"/>
    <w:rsid w:val="0040689E"/>
    <w:rsid w:val="00406B5E"/>
    <w:rsid w:val="00421607"/>
    <w:rsid w:val="00435156"/>
    <w:rsid w:val="004D5230"/>
    <w:rsid w:val="004E3EA2"/>
    <w:rsid w:val="005C2286"/>
    <w:rsid w:val="006061FC"/>
    <w:rsid w:val="00611406"/>
    <w:rsid w:val="006850B9"/>
    <w:rsid w:val="006A3926"/>
    <w:rsid w:val="006C68A3"/>
    <w:rsid w:val="007659C4"/>
    <w:rsid w:val="00780E79"/>
    <w:rsid w:val="007840D1"/>
    <w:rsid w:val="007C7C04"/>
    <w:rsid w:val="007E01FC"/>
    <w:rsid w:val="00886E2A"/>
    <w:rsid w:val="009261ED"/>
    <w:rsid w:val="009E189D"/>
    <w:rsid w:val="00A61749"/>
    <w:rsid w:val="00A66FFE"/>
    <w:rsid w:val="00A96493"/>
    <w:rsid w:val="00B06447"/>
    <w:rsid w:val="00B237BC"/>
    <w:rsid w:val="00B760EE"/>
    <w:rsid w:val="00C6433A"/>
    <w:rsid w:val="00C8606D"/>
    <w:rsid w:val="00CD0798"/>
    <w:rsid w:val="00DA2A90"/>
    <w:rsid w:val="00DE23FC"/>
    <w:rsid w:val="00E164C2"/>
    <w:rsid w:val="00E27C48"/>
    <w:rsid w:val="00E51B43"/>
    <w:rsid w:val="00EC0747"/>
    <w:rsid w:val="00EF2850"/>
    <w:rsid w:val="00FA3DE3"/>
    <w:rsid w:val="00FC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428F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  <w:style w:type="character" w:customStyle="1" w:styleId="berschrift4Zchn">
    <w:name w:val="Überschrift 4 Zchn"/>
    <w:basedOn w:val="Absatz-Standardschriftart"/>
    <w:link w:val="berschrift4"/>
    <w:uiPriority w:val="9"/>
    <w:rsid w:val="003F1B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B06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447"/>
  </w:style>
  <w:style w:type="paragraph" w:styleId="Fuzeile">
    <w:name w:val="footer"/>
    <w:basedOn w:val="Standard"/>
    <w:link w:val="FuzeileZchn"/>
    <w:uiPriority w:val="99"/>
    <w:unhideWhenUsed/>
    <w:rsid w:val="00B06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Lfv5tUGs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5/qfiledialo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1738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44</cp:revision>
  <dcterms:created xsi:type="dcterms:W3CDTF">2019-11-22T12:27:00Z</dcterms:created>
  <dcterms:modified xsi:type="dcterms:W3CDTF">2020-03-20T11:43:00Z</dcterms:modified>
</cp:coreProperties>
</file>